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8B84" w14:textId="77777777" w:rsidR="00DD4650" w:rsidRDefault="00DD4650" w:rsidP="00DD4650">
      <w:pPr>
        <w:pStyle w:val="NormalWeb"/>
        <w:spacing w:before="240" w:beforeAutospacing="0" w:after="240" w:afterAutospacing="0"/>
        <w:jc w:val="center"/>
        <w:rPr>
          <w:rFonts w:ascii="Century Gothic" w:hAnsi="Century Gothic"/>
          <w:b/>
          <w:bCs/>
          <w:color w:val="943634" w:themeColor="accent2" w:themeShade="BF"/>
          <w:sz w:val="29"/>
          <w:szCs w:val="29"/>
        </w:rPr>
      </w:pPr>
      <w:r>
        <w:rPr>
          <w:noProof/>
        </w:rPr>
        <w:drawing>
          <wp:inline distT="0" distB="0" distL="0" distR="0" wp14:anchorId="495202D2" wp14:editId="6A43072E">
            <wp:extent cx="1552575" cy="657225"/>
            <wp:effectExtent l="0" t="0" r="9525" b="9525"/>
            <wp:docPr id="2" name="Picture 2" descr="https://www.teamunify.com/canlrsc/UserFiles/Image/riptides-swim-logo_064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eamunify.com/canlrsc/UserFiles/Image/riptides-swim-logo_0647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01C5" w14:textId="6064C726" w:rsidR="00DD4650" w:rsidRPr="00DD4650" w:rsidRDefault="00DD4650" w:rsidP="006D0954">
      <w:pPr>
        <w:pStyle w:val="NormalWeb"/>
        <w:spacing w:before="240" w:beforeAutospacing="0" w:after="240" w:afterAutospacing="0"/>
        <w:jc w:val="center"/>
        <w:rPr>
          <w:color w:val="943634" w:themeColor="accent2" w:themeShade="BF"/>
        </w:rPr>
      </w:pPr>
      <w:r>
        <w:rPr>
          <w:rFonts w:ascii="Century Gothic" w:hAnsi="Century Gothic"/>
          <w:b/>
          <w:bCs/>
          <w:color w:val="943634" w:themeColor="accent2" w:themeShade="BF"/>
          <w:sz w:val="29"/>
          <w:szCs w:val="29"/>
        </w:rPr>
        <w:t xml:space="preserve">Lloydminster Riptides </w:t>
      </w:r>
      <w:r w:rsidRPr="00DD4650">
        <w:rPr>
          <w:rFonts w:ascii="Century Gothic" w:hAnsi="Century Gothic"/>
          <w:b/>
          <w:bCs/>
          <w:color w:val="943634" w:themeColor="accent2" w:themeShade="BF"/>
          <w:sz w:val="29"/>
          <w:szCs w:val="29"/>
        </w:rPr>
        <w:t>Withdrawal and Refund Policy</w:t>
      </w:r>
    </w:p>
    <w:p w14:paraId="7885D2F5" w14:textId="77777777" w:rsidR="00DD4650" w:rsidRDefault="00DD4650" w:rsidP="00DD4650"/>
    <w:p w14:paraId="40FAEC87" w14:textId="77777777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b/>
          <w:bCs/>
          <w:color w:val="000000"/>
          <w:sz w:val="21"/>
          <w:szCs w:val="21"/>
        </w:rPr>
        <w:t>Application: </w:t>
      </w:r>
    </w:p>
    <w:p w14:paraId="7550C3B1" w14:textId="77777777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These procedures apply to all swimmers registered with the Lloydminster Riptides Swim Club </w:t>
      </w:r>
    </w:p>
    <w:p w14:paraId="36705689" w14:textId="77777777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Procedure:</w:t>
      </w:r>
    </w:p>
    <w:p w14:paraId="0EB49BB7" w14:textId="77777777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All fees are paid in full or a monthly agreement pay schedule upon registration</w:t>
      </w:r>
    </w:p>
    <w:p w14:paraId="41C67C12" w14:textId="43374056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Full Refunds will only be provided if a swimmer is withdrawn from the Lloydminster Riptides Swim Club prior to October 15th and are subject to an administrative withdrawal fee of $</w:t>
      </w:r>
      <w:r w:rsidR="006D0954">
        <w:rPr>
          <w:rFonts w:ascii="Century Gothic" w:hAnsi="Century Gothic"/>
          <w:color w:val="000000"/>
          <w:sz w:val="21"/>
          <w:szCs w:val="21"/>
        </w:rPr>
        <w:t>100</w:t>
      </w:r>
      <w:r>
        <w:rPr>
          <w:rFonts w:ascii="Century Gothic" w:hAnsi="Century Gothic"/>
          <w:color w:val="000000"/>
          <w:sz w:val="21"/>
          <w:szCs w:val="21"/>
        </w:rPr>
        <w:t>.00 </w:t>
      </w:r>
    </w:p>
    <w:p w14:paraId="7692880A" w14:textId="77777777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 Pro-rated refunds (less any governing body fees) may be issued for the following reason:</w:t>
      </w:r>
    </w:p>
    <w:p w14:paraId="6E79EF1A" w14:textId="77777777" w:rsidR="00DD4650" w:rsidRDefault="00DD4650" w:rsidP="00DD4650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Medical</w:t>
      </w:r>
    </w:p>
    <w:p w14:paraId="56D6A1DE" w14:textId="77777777" w:rsidR="00DD4650" w:rsidRDefault="00DD4650" w:rsidP="00DD4650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Disciplinary</w:t>
      </w:r>
    </w:p>
    <w:p w14:paraId="030CB15F" w14:textId="338ECDF0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 xml:space="preserve">Credits or refunds will not be provided for missed practices, including those </w:t>
      </w:r>
      <w:proofErr w:type="gramStart"/>
      <w:r>
        <w:rPr>
          <w:rFonts w:ascii="Century Gothic" w:hAnsi="Century Gothic"/>
          <w:color w:val="000000"/>
          <w:sz w:val="21"/>
          <w:szCs w:val="21"/>
        </w:rPr>
        <w:t>as a result of</w:t>
      </w:r>
      <w:proofErr w:type="gramEnd"/>
      <w:r>
        <w:rPr>
          <w:rFonts w:ascii="Century Gothic" w:hAnsi="Century Gothic"/>
          <w:color w:val="000000"/>
          <w:sz w:val="21"/>
          <w:szCs w:val="21"/>
        </w:rPr>
        <w:t xml:space="preserve"> injury, illness or self-isolation requirements When a swimmer withdraws prior to the end of the competitive season, the family may be entitled to a partial refund of the Membership Fee (less the listed administrative withdrawal fee</w:t>
      </w:r>
      <w:r w:rsidR="006F3280">
        <w:rPr>
          <w:rFonts w:ascii="Century Gothic" w:hAnsi="Century Gothic"/>
          <w:color w:val="000000"/>
          <w:sz w:val="21"/>
          <w:szCs w:val="21"/>
        </w:rPr>
        <w:t>)</w:t>
      </w:r>
      <w:r>
        <w:rPr>
          <w:rFonts w:ascii="Century Gothic" w:hAnsi="Century Gothic"/>
          <w:color w:val="000000"/>
          <w:sz w:val="21"/>
          <w:szCs w:val="21"/>
        </w:rPr>
        <w:t>, as follows: </w:t>
      </w:r>
    </w:p>
    <w:p w14:paraId="14A610FD" w14:textId="77777777" w:rsidR="006D0954" w:rsidRPr="006F3280" w:rsidRDefault="00DD4650" w:rsidP="006F3280">
      <w:pPr>
        <w:pStyle w:val="NormalWeb"/>
        <w:spacing w:before="240" w:beforeAutospacing="0" w:after="240" w:afterAutospacing="0"/>
        <w:rPr>
          <w:rFonts w:ascii="Century Gothic" w:hAnsi="Century Gothic"/>
          <w:b/>
          <w:bCs/>
          <w:color w:val="000000"/>
          <w:sz w:val="21"/>
          <w:szCs w:val="21"/>
        </w:rPr>
      </w:pPr>
      <w:r w:rsidRPr="006F3280">
        <w:rPr>
          <w:rFonts w:ascii="Century Gothic" w:hAnsi="Century Gothic"/>
          <w:b/>
          <w:bCs/>
          <w:color w:val="000000"/>
          <w:sz w:val="21"/>
          <w:szCs w:val="21"/>
        </w:rPr>
        <w:t xml:space="preserve">1. The registration fee will be partially refundable to a family under the following conditions: </w:t>
      </w:r>
    </w:p>
    <w:p w14:paraId="18FD3652" w14:textId="39ABF36B" w:rsidR="00DD4650" w:rsidRDefault="00DD4650" w:rsidP="006D0954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1.1. All fees owing were paid in full upon registration </w:t>
      </w:r>
    </w:p>
    <w:p w14:paraId="4519B318" w14:textId="77777777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1.2. No monies are owing to Lloydminster Riptides; and </w:t>
      </w:r>
    </w:p>
    <w:p w14:paraId="2DF8E16D" w14:textId="77777777" w:rsidR="006D0954" w:rsidRPr="006F3280" w:rsidRDefault="00DD4650" w:rsidP="00DD4650">
      <w:pPr>
        <w:pStyle w:val="NormalWeb"/>
        <w:spacing w:before="240" w:beforeAutospacing="0" w:after="240" w:afterAutospacing="0"/>
        <w:rPr>
          <w:rFonts w:ascii="Century Gothic" w:hAnsi="Century Gothic"/>
          <w:b/>
          <w:bCs/>
          <w:color w:val="000000"/>
          <w:sz w:val="21"/>
          <w:szCs w:val="21"/>
        </w:rPr>
      </w:pPr>
      <w:r w:rsidRPr="006F3280">
        <w:rPr>
          <w:rFonts w:ascii="Century Gothic" w:hAnsi="Century Gothic"/>
          <w:b/>
          <w:bCs/>
          <w:color w:val="000000"/>
          <w:sz w:val="21"/>
          <w:szCs w:val="21"/>
        </w:rPr>
        <w:t xml:space="preserve">2. Refunds will be issued in alignment with the installment schedule, as follows: </w:t>
      </w:r>
    </w:p>
    <w:p w14:paraId="0A36AC73" w14:textId="47DE6AE4" w:rsidR="006D0954" w:rsidRPr="006D0954" w:rsidRDefault="00DD4650" w:rsidP="00DD4650">
      <w:pPr>
        <w:pStyle w:val="NormalWeb"/>
        <w:spacing w:before="240" w:beforeAutospacing="0" w:after="240" w:afterAutospacing="0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2.1. Withdrawal prior to </w:t>
      </w:r>
      <w:r w:rsidR="006D0954">
        <w:rPr>
          <w:rFonts w:ascii="Century Gothic" w:hAnsi="Century Gothic"/>
          <w:color w:val="000000"/>
          <w:sz w:val="21"/>
          <w:szCs w:val="21"/>
        </w:rPr>
        <w:t>the 1</w:t>
      </w:r>
      <w:r w:rsidR="006D0954" w:rsidRPr="006D0954">
        <w:rPr>
          <w:rFonts w:ascii="Century Gothic" w:hAnsi="Century Gothic"/>
          <w:color w:val="000000"/>
          <w:sz w:val="21"/>
          <w:szCs w:val="21"/>
          <w:vertAlign w:val="superscript"/>
        </w:rPr>
        <w:t>st</w:t>
      </w:r>
      <w:r w:rsidR="006D0954">
        <w:rPr>
          <w:rFonts w:ascii="Century Gothic" w:hAnsi="Century Gothic"/>
          <w:color w:val="000000"/>
          <w:sz w:val="21"/>
          <w:szCs w:val="21"/>
        </w:rPr>
        <w:t xml:space="preserve"> day of each month up to Dec 1st– no additional </w:t>
      </w:r>
      <w:r w:rsidR="006F3280">
        <w:rPr>
          <w:rFonts w:ascii="Century Gothic" w:hAnsi="Century Gothic"/>
          <w:color w:val="000000"/>
          <w:sz w:val="21"/>
          <w:szCs w:val="21"/>
        </w:rPr>
        <w:t xml:space="preserve">swim training </w:t>
      </w:r>
      <w:r w:rsidR="006D0954">
        <w:rPr>
          <w:rFonts w:ascii="Century Gothic" w:hAnsi="Century Gothic"/>
          <w:color w:val="000000"/>
          <w:sz w:val="21"/>
          <w:szCs w:val="21"/>
        </w:rPr>
        <w:t>fees will be charged.</w:t>
      </w:r>
      <w:r w:rsidR="006F3280">
        <w:rPr>
          <w:rFonts w:ascii="Century Gothic" w:hAnsi="Century Gothic"/>
          <w:color w:val="000000"/>
          <w:sz w:val="21"/>
          <w:szCs w:val="21"/>
        </w:rPr>
        <w:t xml:space="preserve">  Half of the total fundraising commitment amount will be owing.</w:t>
      </w:r>
    </w:p>
    <w:p w14:paraId="28FF540D" w14:textId="177C797E" w:rsidR="006D0954" w:rsidRDefault="00DD4650" w:rsidP="006D0954">
      <w:pPr>
        <w:pStyle w:val="NormalWeb"/>
        <w:spacing w:before="240" w:beforeAutospacing="0" w:after="240" w:afterAutospacing="0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2.2. Withdrawal </w:t>
      </w:r>
      <w:r w:rsidR="006D0954">
        <w:rPr>
          <w:rFonts w:ascii="Century Gothic" w:hAnsi="Century Gothic"/>
          <w:color w:val="000000"/>
          <w:sz w:val="21"/>
          <w:szCs w:val="21"/>
        </w:rPr>
        <w:t>after Jan 1</w:t>
      </w:r>
      <w:r w:rsidR="006D0954" w:rsidRPr="006D0954">
        <w:rPr>
          <w:rFonts w:ascii="Century Gothic" w:hAnsi="Century Gothic"/>
          <w:color w:val="000000"/>
          <w:sz w:val="21"/>
          <w:szCs w:val="21"/>
          <w:vertAlign w:val="superscript"/>
        </w:rPr>
        <w:t>st</w:t>
      </w:r>
      <w:r w:rsidR="006D0954">
        <w:rPr>
          <w:rFonts w:ascii="Century Gothic" w:hAnsi="Century Gothic"/>
          <w:color w:val="000000"/>
          <w:sz w:val="21"/>
          <w:szCs w:val="21"/>
        </w:rPr>
        <w:t xml:space="preserve"> – January and February Fees will be owing</w:t>
      </w:r>
      <w:r w:rsidR="006F3280">
        <w:rPr>
          <w:rFonts w:ascii="Century Gothic" w:hAnsi="Century Gothic"/>
          <w:color w:val="000000"/>
          <w:sz w:val="21"/>
          <w:szCs w:val="21"/>
        </w:rPr>
        <w:t xml:space="preserve"> plus full fundraising fees.</w:t>
      </w:r>
    </w:p>
    <w:p w14:paraId="728422CD" w14:textId="762D4614" w:rsidR="00DD4650" w:rsidRDefault="006D0954" w:rsidP="006D0954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lastRenderedPageBreak/>
        <w:t>2.3.  Withdrawal after Feb 1</w:t>
      </w:r>
      <w:r w:rsidRPr="006D0954">
        <w:rPr>
          <w:rFonts w:ascii="Century Gothic" w:hAnsi="Century Gothic"/>
          <w:color w:val="000000"/>
          <w:sz w:val="21"/>
          <w:szCs w:val="21"/>
          <w:vertAlign w:val="superscript"/>
        </w:rPr>
        <w:t>st</w:t>
      </w:r>
      <w:r>
        <w:rPr>
          <w:rFonts w:ascii="Century Gothic" w:hAnsi="Century Gothic"/>
          <w:color w:val="000000"/>
          <w:sz w:val="21"/>
          <w:szCs w:val="21"/>
        </w:rPr>
        <w:t xml:space="preserve"> – February and March fees will be owing </w:t>
      </w:r>
      <w:r w:rsidR="006F3280">
        <w:rPr>
          <w:rFonts w:ascii="Century Gothic" w:hAnsi="Century Gothic"/>
          <w:color w:val="000000"/>
          <w:sz w:val="21"/>
          <w:szCs w:val="21"/>
        </w:rPr>
        <w:t xml:space="preserve">plus full fundraising fees.  </w:t>
      </w:r>
    </w:p>
    <w:p w14:paraId="5238057D" w14:textId="4E6B16AA" w:rsidR="00DD4650" w:rsidRDefault="00DD4650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>3. Fees for unworked volunteer points may be assessed for the session in which the withdrawal is initiated</w:t>
      </w:r>
      <w:r w:rsidR="006F3280">
        <w:rPr>
          <w:rFonts w:ascii="Century Gothic" w:hAnsi="Century Gothic"/>
          <w:color w:val="000000"/>
          <w:sz w:val="21"/>
          <w:szCs w:val="21"/>
        </w:rPr>
        <w:t>.</w:t>
      </w:r>
    </w:p>
    <w:p w14:paraId="4A375F5B" w14:textId="154DFF1C" w:rsidR="00DD4650" w:rsidRDefault="00DD4650" w:rsidP="00DD4650">
      <w:pPr>
        <w:pStyle w:val="NormalWeb"/>
        <w:spacing w:before="240" w:beforeAutospacing="0" w:after="240" w:afterAutospacing="0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4. The Swimming Canada fee </w:t>
      </w:r>
      <w:r w:rsidR="006D0954">
        <w:rPr>
          <w:rFonts w:ascii="Century Gothic" w:hAnsi="Century Gothic"/>
          <w:color w:val="000000"/>
          <w:sz w:val="21"/>
          <w:szCs w:val="21"/>
        </w:rPr>
        <w:t xml:space="preserve">and Swim Alberta fees </w:t>
      </w:r>
      <w:r w:rsidR="006F3280">
        <w:rPr>
          <w:rFonts w:ascii="Century Gothic" w:hAnsi="Century Gothic"/>
          <w:color w:val="000000"/>
          <w:sz w:val="21"/>
          <w:szCs w:val="21"/>
        </w:rPr>
        <w:t xml:space="preserve">and fundraising fees </w:t>
      </w:r>
      <w:r w:rsidR="006D0954">
        <w:rPr>
          <w:rFonts w:ascii="Century Gothic" w:hAnsi="Century Gothic"/>
          <w:color w:val="000000"/>
          <w:sz w:val="21"/>
          <w:szCs w:val="21"/>
        </w:rPr>
        <w:t>are</w:t>
      </w:r>
      <w:r>
        <w:rPr>
          <w:rFonts w:ascii="Century Gothic" w:hAnsi="Century Gothic"/>
          <w:color w:val="000000"/>
          <w:sz w:val="21"/>
          <w:szCs w:val="21"/>
        </w:rPr>
        <w:t xml:space="preserve"> non-refundable at any time</w:t>
      </w:r>
      <w:r w:rsidR="006F3280">
        <w:rPr>
          <w:rFonts w:ascii="Century Gothic" w:hAnsi="Century Gothic"/>
          <w:color w:val="000000"/>
          <w:sz w:val="21"/>
          <w:szCs w:val="21"/>
        </w:rPr>
        <w:t>.</w:t>
      </w:r>
    </w:p>
    <w:p w14:paraId="7241DAD4" w14:textId="52120C09" w:rsidR="002013F9" w:rsidRDefault="002013F9" w:rsidP="00DD4650">
      <w:pPr>
        <w:pStyle w:val="NormalWeb"/>
        <w:spacing w:before="240" w:beforeAutospacing="0" w:after="240" w:afterAutospacing="0"/>
      </w:pPr>
      <w:r>
        <w:rPr>
          <w:rFonts w:ascii="Century Gothic" w:hAnsi="Century Gothic"/>
          <w:color w:val="000000"/>
          <w:sz w:val="21"/>
          <w:szCs w:val="21"/>
        </w:rPr>
        <w:t xml:space="preserve">Any member who does not abide by this policy will be considered a member in poor standing with the club and will not be eligible for registration in any year until owing funds are paid in full.   </w:t>
      </w:r>
    </w:p>
    <w:sectPr w:rsidR="002013F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7415" w14:textId="77777777" w:rsidR="00771C49" w:rsidRDefault="00771C49" w:rsidP="006F3280">
      <w:r>
        <w:separator/>
      </w:r>
    </w:p>
  </w:endnote>
  <w:endnote w:type="continuationSeparator" w:id="0">
    <w:p w14:paraId="3B36E4C4" w14:textId="77777777" w:rsidR="00771C49" w:rsidRDefault="00771C49" w:rsidP="006F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83C7" w14:textId="76FF5285" w:rsidR="006F3280" w:rsidRDefault="006F3280">
    <w:pPr>
      <w:pStyle w:val="Footer"/>
    </w:pPr>
    <w:r>
      <w:t>Reviewed July 2024</w:t>
    </w:r>
  </w:p>
  <w:p w14:paraId="3C0DBC57" w14:textId="77777777" w:rsidR="006F3280" w:rsidRDefault="006F3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8AF4" w14:textId="77777777" w:rsidR="00771C49" w:rsidRDefault="00771C49" w:rsidP="006F3280">
      <w:r>
        <w:separator/>
      </w:r>
    </w:p>
  </w:footnote>
  <w:footnote w:type="continuationSeparator" w:id="0">
    <w:p w14:paraId="0DAA1C6A" w14:textId="77777777" w:rsidR="00771C49" w:rsidRDefault="00771C49" w:rsidP="006F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0055"/>
    <w:multiLevelType w:val="multilevel"/>
    <w:tmpl w:val="C744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1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50"/>
    <w:rsid w:val="000B0906"/>
    <w:rsid w:val="002013F9"/>
    <w:rsid w:val="006D0954"/>
    <w:rsid w:val="006F3280"/>
    <w:rsid w:val="00771C49"/>
    <w:rsid w:val="00826D19"/>
    <w:rsid w:val="00DD4650"/>
    <w:rsid w:val="00E0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52301"/>
  <w15:chartTrackingRefBased/>
  <w15:docId w15:val="{49AD7F3F-253C-4334-B8C3-1732CD60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6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65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6F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328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F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32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PNRHA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Daschuk, Krystal SHA</dc:creator>
  <cp:keywords/>
  <dc:description/>
  <cp:lastModifiedBy>Microsoft Office User</cp:lastModifiedBy>
  <cp:revision>3</cp:revision>
  <dcterms:created xsi:type="dcterms:W3CDTF">2021-08-12T20:39:00Z</dcterms:created>
  <dcterms:modified xsi:type="dcterms:W3CDTF">2024-07-09T22:49:00Z</dcterms:modified>
</cp:coreProperties>
</file>