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3C0D5" w14:textId="77777777" w:rsidR="00C3261C" w:rsidRPr="00514E06" w:rsidRDefault="00C3261C" w:rsidP="00C3261C">
      <w:pPr>
        <w:widowControl w:val="0"/>
        <w:autoSpaceDE w:val="0"/>
        <w:autoSpaceDN w:val="0"/>
        <w:adjustRightInd w:val="0"/>
        <w:spacing w:after="0" w:line="342" w:lineRule="exact"/>
        <w:jc w:val="center"/>
        <w:rPr>
          <w:rFonts w:eastAsia="Times New Roman" w:cstheme="minorHAnsi"/>
          <w:color w:val="000000"/>
          <w:sz w:val="31"/>
          <w:szCs w:val="31"/>
        </w:rPr>
      </w:pPr>
      <w:r w:rsidRPr="00514E06">
        <w:rPr>
          <w:rFonts w:eastAsia="Times New Roman" w:cstheme="minorHAnsi"/>
          <w:b/>
          <w:bCs/>
          <w:color w:val="002060"/>
          <w:spacing w:val="2"/>
          <w:sz w:val="31"/>
          <w:szCs w:val="31"/>
        </w:rPr>
        <w:t>WISCONSIN</w:t>
      </w:r>
      <w:r w:rsidRPr="00514E06">
        <w:rPr>
          <w:rFonts w:eastAsia="Times New Roman" w:cstheme="minorHAnsi"/>
          <w:b/>
          <w:bCs/>
          <w:color w:val="002060"/>
          <w:spacing w:val="19"/>
          <w:sz w:val="31"/>
          <w:szCs w:val="31"/>
        </w:rPr>
        <w:t xml:space="preserve"> </w:t>
      </w:r>
      <w:r w:rsidRPr="00514E06">
        <w:rPr>
          <w:rFonts w:eastAsia="Times New Roman" w:cstheme="minorHAnsi"/>
          <w:b/>
          <w:bCs/>
          <w:color w:val="00007F"/>
          <w:spacing w:val="2"/>
          <w:w w:val="102"/>
          <w:sz w:val="31"/>
          <w:szCs w:val="31"/>
        </w:rPr>
        <w:t>S</w:t>
      </w:r>
      <w:r w:rsidRPr="00514E06">
        <w:rPr>
          <w:rFonts w:eastAsia="Times New Roman" w:cstheme="minorHAnsi"/>
          <w:b/>
          <w:bCs/>
          <w:color w:val="00007F"/>
          <w:spacing w:val="3"/>
          <w:w w:val="102"/>
          <w:sz w:val="31"/>
          <w:szCs w:val="31"/>
        </w:rPr>
        <w:t>W</w:t>
      </w:r>
      <w:r w:rsidRPr="00514E06">
        <w:rPr>
          <w:rFonts w:eastAsia="Times New Roman" w:cstheme="minorHAnsi"/>
          <w:b/>
          <w:bCs/>
          <w:color w:val="00007F"/>
          <w:spacing w:val="1"/>
          <w:w w:val="102"/>
          <w:sz w:val="31"/>
          <w:szCs w:val="31"/>
        </w:rPr>
        <w:t>I</w:t>
      </w:r>
      <w:r w:rsidRPr="00514E06">
        <w:rPr>
          <w:rFonts w:eastAsia="Times New Roman" w:cstheme="minorHAnsi"/>
          <w:b/>
          <w:bCs/>
          <w:color w:val="00007F"/>
          <w:spacing w:val="3"/>
          <w:w w:val="102"/>
          <w:sz w:val="31"/>
          <w:szCs w:val="31"/>
        </w:rPr>
        <w:t>MM</w:t>
      </w:r>
      <w:r w:rsidRPr="00514E06">
        <w:rPr>
          <w:rFonts w:eastAsia="Times New Roman" w:cstheme="minorHAnsi"/>
          <w:b/>
          <w:bCs/>
          <w:color w:val="00007F"/>
          <w:spacing w:val="1"/>
          <w:w w:val="102"/>
          <w:sz w:val="31"/>
          <w:szCs w:val="31"/>
        </w:rPr>
        <w:t>I</w:t>
      </w:r>
      <w:r w:rsidRPr="00514E06">
        <w:rPr>
          <w:rFonts w:eastAsia="Times New Roman" w:cstheme="minorHAnsi"/>
          <w:b/>
          <w:bCs/>
          <w:color w:val="00007F"/>
          <w:spacing w:val="2"/>
          <w:w w:val="102"/>
          <w:sz w:val="31"/>
          <w:szCs w:val="31"/>
        </w:rPr>
        <w:t>N</w:t>
      </w:r>
      <w:r w:rsidRPr="00514E06">
        <w:rPr>
          <w:rFonts w:eastAsia="Times New Roman" w:cstheme="minorHAnsi"/>
          <w:b/>
          <w:bCs/>
          <w:color w:val="00007F"/>
          <w:w w:val="102"/>
          <w:sz w:val="31"/>
          <w:szCs w:val="31"/>
        </w:rPr>
        <w:t>G</w:t>
      </w:r>
    </w:p>
    <w:p w14:paraId="1373C0D6" w14:textId="77777777" w:rsidR="00C3261C" w:rsidRPr="00514E06" w:rsidRDefault="00C3261C" w:rsidP="00C3261C">
      <w:pPr>
        <w:widowControl w:val="0"/>
        <w:autoSpaceDE w:val="0"/>
        <w:autoSpaceDN w:val="0"/>
        <w:adjustRightInd w:val="0"/>
        <w:spacing w:before="8" w:after="0" w:line="120" w:lineRule="exact"/>
        <w:jc w:val="center"/>
        <w:rPr>
          <w:rFonts w:eastAsia="Times New Roman" w:cstheme="minorHAnsi"/>
          <w:color w:val="000000"/>
          <w:sz w:val="12"/>
          <w:szCs w:val="12"/>
        </w:rPr>
      </w:pPr>
    </w:p>
    <w:p w14:paraId="1373C0D8" w14:textId="77777777" w:rsidR="00C3261C" w:rsidRPr="00514E06" w:rsidRDefault="00C3261C" w:rsidP="00C3261C">
      <w:pPr>
        <w:widowControl w:val="0"/>
        <w:autoSpaceDE w:val="0"/>
        <w:autoSpaceDN w:val="0"/>
        <w:adjustRightInd w:val="0"/>
        <w:spacing w:before="4" w:after="0" w:line="110" w:lineRule="exact"/>
        <w:jc w:val="center"/>
        <w:rPr>
          <w:rFonts w:eastAsia="Times New Roman" w:cstheme="minorHAnsi"/>
          <w:color w:val="000000"/>
          <w:sz w:val="11"/>
          <w:szCs w:val="11"/>
        </w:rPr>
      </w:pPr>
    </w:p>
    <w:p w14:paraId="1373C0D9" w14:textId="5AEF9B3B" w:rsidR="00C3261C" w:rsidRPr="00514E06" w:rsidRDefault="00EC5A5A" w:rsidP="00C3261C">
      <w:pPr>
        <w:widowControl w:val="0"/>
        <w:tabs>
          <w:tab w:val="left" w:pos="9360"/>
        </w:tabs>
        <w:autoSpaceDE w:val="0"/>
        <w:autoSpaceDN w:val="0"/>
        <w:adjustRightInd w:val="0"/>
        <w:spacing w:before="120" w:after="0" w:line="240" w:lineRule="auto"/>
        <w:jc w:val="center"/>
        <w:rPr>
          <w:rFonts w:eastAsia="Times New Roman" w:cstheme="minorHAnsi"/>
          <w:b/>
          <w:bCs/>
          <w:color w:val="000000"/>
          <w:sz w:val="28"/>
          <w:szCs w:val="28"/>
        </w:rPr>
      </w:pPr>
      <w:r>
        <w:rPr>
          <w:rFonts w:eastAsia="Times New Roman" w:cstheme="minorHAnsi"/>
          <w:b/>
          <w:bCs/>
          <w:color w:val="000000"/>
          <w:sz w:val="28"/>
          <w:szCs w:val="28"/>
        </w:rPr>
        <w:t xml:space="preserve">SUMMARY of </w:t>
      </w:r>
      <w:r w:rsidR="00C3261C" w:rsidRPr="00514E06">
        <w:rPr>
          <w:rFonts w:eastAsia="Times New Roman" w:cstheme="minorHAnsi"/>
          <w:b/>
          <w:bCs/>
          <w:color w:val="000000"/>
          <w:sz w:val="28"/>
          <w:szCs w:val="28"/>
        </w:rPr>
        <w:t>PROPOSED</w:t>
      </w:r>
    </w:p>
    <w:p w14:paraId="1373C0DA" w14:textId="77777777" w:rsidR="00C3261C" w:rsidRPr="00514E06" w:rsidRDefault="00C3261C" w:rsidP="00514E06">
      <w:pPr>
        <w:pStyle w:val="Heading1"/>
        <w:spacing w:before="240"/>
        <w:jc w:val="center"/>
        <w:rPr>
          <w:rFonts w:asciiTheme="minorHAnsi" w:eastAsia="Times New Roman" w:hAnsiTheme="minorHAnsi" w:cstheme="minorHAnsi"/>
          <w:color w:val="000000" w:themeColor="text1"/>
        </w:rPr>
      </w:pPr>
      <w:r w:rsidRPr="00514E06">
        <w:rPr>
          <w:rFonts w:asciiTheme="minorHAnsi" w:eastAsia="Times New Roman" w:hAnsiTheme="minorHAnsi" w:cstheme="minorHAnsi"/>
          <w:color w:val="000000" w:themeColor="text1"/>
        </w:rPr>
        <w:t xml:space="preserve">AMENDMENTS TO </w:t>
      </w:r>
      <w:r w:rsidR="00B96934" w:rsidRPr="00514E06">
        <w:rPr>
          <w:rFonts w:asciiTheme="minorHAnsi" w:eastAsia="Times New Roman" w:hAnsiTheme="minorHAnsi" w:cstheme="minorHAnsi"/>
          <w:color w:val="000000" w:themeColor="text1"/>
        </w:rPr>
        <w:t xml:space="preserve">LSC </w:t>
      </w:r>
      <w:r w:rsidRPr="00514E06">
        <w:rPr>
          <w:rFonts w:asciiTheme="minorHAnsi" w:eastAsia="Times New Roman" w:hAnsiTheme="minorHAnsi" w:cstheme="minorHAnsi"/>
          <w:color w:val="000000" w:themeColor="text1"/>
        </w:rPr>
        <w:t>POLICIES</w:t>
      </w:r>
      <w:r w:rsidR="00514E06" w:rsidRPr="00514E06">
        <w:rPr>
          <w:rFonts w:asciiTheme="minorHAnsi" w:eastAsia="Times New Roman" w:hAnsiTheme="minorHAnsi" w:cstheme="minorHAnsi"/>
          <w:color w:val="000000" w:themeColor="text1"/>
        </w:rPr>
        <w:t xml:space="preserve"> AND BYLAWS</w:t>
      </w:r>
    </w:p>
    <w:p w14:paraId="1373C0DB" w14:textId="61BA3EF6" w:rsidR="00C3261C" w:rsidRPr="00EC5A5A" w:rsidRDefault="00485FD4" w:rsidP="007A00CA">
      <w:pPr>
        <w:widowControl w:val="0"/>
        <w:autoSpaceDE w:val="0"/>
        <w:autoSpaceDN w:val="0"/>
        <w:adjustRightInd w:val="0"/>
        <w:spacing w:before="120" w:after="0" w:line="240" w:lineRule="auto"/>
        <w:jc w:val="center"/>
        <w:rPr>
          <w:rFonts w:eastAsia="Times New Roman" w:cstheme="minorHAnsi"/>
          <w:b/>
          <w:bCs/>
          <w:color w:val="000000"/>
          <w:sz w:val="28"/>
          <w:szCs w:val="28"/>
        </w:rPr>
      </w:pPr>
      <w:r w:rsidRPr="00EC5A5A">
        <w:rPr>
          <w:rFonts w:eastAsia="Times New Roman" w:cstheme="minorHAnsi"/>
          <w:b/>
          <w:bCs/>
          <w:color w:val="000000"/>
          <w:sz w:val="28"/>
          <w:szCs w:val="28"/>
        </w:rPr>
        <w:t>4-28-2023</w:t>
      </w:r>
      <w:r w:rsidR="00EC5A5A" w:rsidRPr="00EC5A5A">
        <w:rPr>
          <w:rFonts w:eastAsia="Times New Roman" w:cstheme="minorHAnsi"/>
          <w:b/>
          <w:bCs/>
          <w:color w:val="000000"/>
          <w:sz w:val="28"/>
          <w:szCs w:val="28"/>
        </w:rPr>
        <w:t xml:space="preserve"> Annual HOD Meeting</w:t>
      </w:r>
    </w:p>
    <w:p w14:paraId="77BD83FF" w14:textId="77777777" w:rsidR="005D08D5" w:rsidRPr="00514E06" w:rsidRDefault="005D08D5" w:rsidP="007A00CA">
      <w:pPr>
        <w:widowControl w:val="0"/>
        <w:autoSpaceDE w:val="0"/>
        <w:autoSpaceDN w:val="0"/>
        <w:adjustRightInd w:val="0"/>
        <w:spacing w:before="120" w:after="0" w:line="240" w:lineRule="auto"/>
        <w:jc w:val="center"/>
        <w:rPr>
          <w:rFonts w:cstheme="minorHAnsi"/>
        </w:rPr>
      </w:pPr>
    </w:p>
    <w:p w14:paraId="7ABBA120" w14:textId="4D9CB092" w:rsidR="006A4FA6" w:rsidRDefault="006A4FA6" w:rsidP="006A4FA6">
      <w:pPr>
        <w:spacing w:after="0"/>
        <w:ind w:left="629"/>
      </w:pPr>
    </w:p>
    <w:p w14:paraId="0B21471C" w14:textId="77777777" w:rsidR="006A4FA6" w:rsidRDefault="006A4FA6" w:rsidP="006A4FA6">
      <w:pPr>
        <w:numPr>
          <w:ilvl w:val="0"/>
          <w:numId w:val="37"/>
        </w:numPr>
        <w:spacing w:after="11" w:line="249" w:lineRule="auto"/>
        <w:ind w:hanging="360"/>
      </w:pPr>
      <w:r>
        <w:rPr>
          <w:rFonts w:ascii="Arial" w:eastAsia="Arial" w:hAnsi="Arial" w:cs="Arial"/>
          <w:sz w:val="24"/>
        </w:rPr>
        <w:t xml:space="preserve">Legislative items will be considered in block order. </w:t>
      </w:r>
    </w:p>
    <w:p w14:paraId="16B1A1AA" w14:textId="77777777" w:rsidR="006A4FA6" w:rsidRDefault="006A4FA6" w:rsidP="006A4FA6">
      <w:pPr>
        <w:spacing w:after="0"/>
        <w:ind w:left="1349"/>
      </w:pPr>
      <w:r>
        <w:rPr>
          <w:rFonts w:ascii="Arial" w:eastAsia="Arial" w:hAnsi="Arial" w:cs="Arial"/>
          <w:sz w:val="24"/>
        </w:rPr>
        <w:t xml:space="preserve"> </w:t>
      </w:r>
    </w:p>
    <w:p w14:paraId="3793BBD8" w14:textId="5A9152ED" w:rsidR="006A4FA6" w:rsidRDefault="006A4FA6" w:rsidP="006A4FA6">
      <w:pPr>
        <w:numPr>
          <w:ilvl w:val="0"/>
          <w:numId w:val="37"/>
        </w:numPr>
        <w:spacing w:after="11" w:line="249" w:lineRule="auto"/>
        <w:ind w:hanging="360"/>
      </w:pPr>
      <w:r>
        <w:rPr>
          <w:rFonts w:ascii="Arial" w:eastAsia="Arial" w:hAnsi="Arial" w:cs="Arial"/>
          <w:sz w:val="24"/>
        </w:rPr>
        <w:t>Blocks A, B, C</w:t>
      </w:r>
      <w:r w:rsidR="005D08D5">
        <w:rPr>
          <w:rFonts w:ascii="Arial" w:eastAsia="Arial" w:hAnsi="Arial" w:cs="Arial"/>
          <w:sz w:val="24"/>
        </w:rPr>
        <w:t xml:space="preserve">, </w:t>
      </w:r>
      <w:r>
        <w:rPr>
          <w:rFonts w:ascii="Arial" w:eastAsia="Arial" w:hAnsi="Arial" w:cs="Arial"/>
          <w:sz w:val="24"/>
        </w:rPr>
        <w:t>D</w:t>
      </w:r>
      <w:r w:rsidR="005D08D5">
        <w:rPr>
          <w:rFonts w:ascii="Arial" w:eastAsia="Arial" w:hAnsi="Arial" w:cs="Arial"/>
          <w:sz w:val="24"/>
        </w:rPr>
        <w:t>, E &amp; F</w:t>
      </w:r>
      <w:r>
        <w:rPr>
          <w:rFonts w:ascii="Arial" w:eastAsia="Arial" w:hAnsi="Arial" w:cs="Arial"/>
          <w:sz w:val="24"/>
        </w:rPr>
        <w:t xml:space="preserve"> will be considered as omnibus motions, except for those items pulled for discussion. Within the block, delegates will be given the opportunity to pull items. </w:t>
      </w:r>
    </w:p>
    <w:p w14:paraId="399A1314" w14:textId="77777777" w:rsidR="006A4FA6" w:rsidRDefault="006A4FA6" w:rsidP="006A4FA6">
      <w:pPr>
        <w:spacing w:after="0"/>
        <w:ind w:left="629"/>
      </w:pPr>
      <w:r>
        <w:rPr>
          <w:rFonts w:ascii="Arial" w:eastAsia="Arial" w:hAnsi="Arial" w:cs="Arial"/>
          <w:sz w:val="24"/>
        </w:rPr>
        <w:t xml:space="preserve"> </w:t>
      </w:r>
    </w:p>
    <w:p w14:paraId="66DAB649" w14:textId="33BCC67F" w:rsidR="006A4FA6" w:rsidRDefault="006A4FA6" w:rsidP="006A4FA6">
      <w:pPr>
        <w:numPr>
          <w:ilvl w:val="0"/>
          <w:numId w:val="37"/>
        </w:numPr>
        <w:spacing w:after="11" w:line="249" w:lineRule="auto"/>
        <w:ind w:hanging="360"/>
      </w:pPr>
      <w:r>
        <w:rPr>
          <w:rFonts w:ascii="Arial" w:eastAsia="Arial" w:hAnsi="Arial" w:cs="Arial"/>
          <w:sz w:val="24"/>
        </w:rPr>
        <w:t>To pull an item</w:t>
      </w:r>
      <w:r w:rsidR="005D08D5">
        <w:rPr>
          <w:rFonts w:ascii="Arial" w:eastAsia="Arial" w:hAnsi="Arial" w:cs="Arial"/>
          <w:sz w:val="24"/>
        </w:rPr>
        <w:t xml:space="preserve"> during consideration of a Block</w:t>
      </w:r>
      <w:r>
        <w:rPr>
          <w:rFonts w:ascii="Arial" w:eastAsia="Arial" w:hAnsi="Arial" w:cs="Arial"/>
          <w:sz w:val="24"/>
        </w:rPr>
        <w:t xml:space="preserve">, </w:t>
      </w:r>
      <w:proofErr w:type="gramStart"/>
      <w:r w:rsidR="005D08D5">
        <w:rPr>
          <w:rFonts w:ascii="Arial" w:eastAsia="Arial" w:hAnsi="Arial" w:cs="Arial"/>
          <w:sz w:val="24"/>
        </w:rPr>
        <w:t>request</w:t>
      </w:r>
      <w:r w:rsidR="00B0682E">
        <w:rPr>
          <w:rFonts w:ascii="Arial" w:eastAsia="Arial" w:hAnsi="Arial" w:cs="Arial"/>
          <w:sz w:val="24"/>
        </w:rPr>
        <w:t xml:space="preserve"> to</w:t>
      </w:r>
      <w:proofErr w:type="gramEnd"/>
      <w:r>
        <w:rPr>
          <w:rFonts w:ascii="Arial" w:eastAsia="Arial" w:hAnsi="Arial" w:cs="Arial"/>
          <w:sz w:val="24"/>
        </w:rPr>
        <w:t xml:space="preserve"> “</w:t>
      </w:r>
      <w:r w:rsidR="005D08D5">
        <w:rPr>
          <w:rFonts w:ascii="Arial" w:eastAsia="Arial" w:hAnsi="Arial" w:cs="Arial"/>
          <w:sz w:val="24"/>
        </w:rPr>
        <w:t xml:space="preserve">Pull </w:t>
      </w:r>
      <w:r>
        <w:rPr>
          <w:rFonts w:ascii="Arial" w:eastAsia="Arial" w:hAnsi="Arial" w:cs="Arial"/>
          <w:sz w:val="24"/>
        </w:rPr>
        <w:t xml:space="preserve">R#”.  </w:t>
      </w:r>
    </w:p>
    <w:p w14:paraId="6F900E6B" w14:textId="77777777" w:rsidR="006A4FA6" w:rsidRDefault="006A4FA6" w:rsidP="006A4FA6">
      <w:pPr>
        <w:spacing w:after="0"/>
        <w:ind w:left="629"/>
      </w:pPr>
      <w:r>
        <w:rPr>
          <w:rFonts w:ascii="Arial" w:eastAsia="Arial" w:hAnsi="Arial" w:cs="Arial"/>
          <w:sz w:val="24"/>
        </w:rPr>
        <w:t xml:space="preserve"> </w:t>
      </w:r>
    </w:p>
    <w:p w14:paraId="04862166" w14:textId="77777777" w:rsidR="006A4FA6" w:rsidRDefault="006A4FA6" w:rsidP="006A4FA6">
      <w:pPr>
        <w:numPr>
          <w:ilvl w:val="0"/>
          <w:numId w:val="37"/>
        </w:numPr>
        <w:spacing w:after="11" w:line="249" w:lineRule="auto"/>
        <w:ind w:hanging="360"/>
      </w:pPr>
      <w:r>
        <w:rPr>
          <w:rFonts w:ascii="Arial" w:eastAsia="Arial" w:hAnsi="Arial" w:cs="Arial"/>
          <w:sz w:val="24"/>
        </w:rPr>
        <w:t xml:space="preserve">Items pulled will be considered in numerical order after the respective omnibus motion. </w:t>
      </w:r>
    </w:p>
    <w:p w14:paraId="28BC09B7" w14:textId="77777777" w:rsidR="006A4FA6" w:rsidRDefault="006A4FA6" w:rsidP="006A4FA6">
      <w:pPr>
        <w:spacing w:after="0"/>
        <w:ind w:left="629"/>
      </w:pPr>
      <w:r>
        <w:rPr>
          <w:rFonts w:ascii="Arial" w:eastAsia="Arial" w:hAnsi="Arial" w:cs="Arial"/>
          <w:sz w:val="24"/>
        </w:rPr>
        <w:t xml:space="preserve"> </w:t>
      </w:r>
    </w:p>
    <w:p w14:paraId="50CD8C25" w14:textId="77777777" w:rsidR="006A4FA6" w:rsidRDefault="006A4FA6" w:rsidP="006A4FA6">
      <w:pPr>
        <w:numPr>
          <w:ilvl w:val="0"/>
          <w:numId w:val="37"/>
        </w:numPr>
        <w:spacing w:after="11" w:line="249" w:lineRule="auto"/>
        <w:ind w:hanging="360"/>
      </w:pPr>
      <w:r>
        <w:rPr>
          <w:rFonts w:ascii="Arial" w:eastAsia="Arial" w:hAnsi="Arial" w:cs="Arial"/>
          <w:sz w:val="24"/>
        </w:rPr>
        <w:t xml:space="preserve">Omnibus motions are in the affirmative as motions to approve the block of items. </w:t>
      </w:r>
    </w:p>
    <w:p w14:paraId="78863909" w14:textId="77777777" w:rsidR="006A4FA6" w:rsidRDefault="006A4FA6" w:rsidP="006A4FA6">
      <w:pPr>
        <w:spacing w:after="0"/>
        <w:ind w:left="629"/>
      </w:pPr>
      <w:r>
        <w:rPr>
          <w:rFonts w:ascii="Arial" w:eastAsia="Arial" w:hAnsi="Arial" w:cs="Arial"/>
          <w:sz w:val="24"/>
        </w:rPr>
        <w:t xml:space="preserve"> </w:t>
      </w:r>
    </w:p>
    <w:p w14:paraId="06A61D43" w14:textId="77777777" w:rsidR="005D08D5" w:rsidRDefault="006A4FA6" w:rsidP="005D08D5">
      <w:pPr>
        <w:numPr>
          <w:ilvl w:val="0"/>
          <w:numId w:val="37"/>
        </w:numPr>
        <w:spacing w:after="11" w:line="249" w:lineRule="auto"/>
        <w:ind w:hanging="360"/>
      </w:pPr>
      <w:r>
        <w:rPr>
          <w:rFonts w:ascii="Arial" w:eastAsia="Arial" w:hAnsi="Arial" w:cs="Arial"/>
          <w:sz w:val="24"/>
        </w:rPr>
        <w:t xml:space="preserve">Other motions should generally be stated in the affirmative.  </w:t>
      </w:r>
    </w:p>
    <w:p w14:paraId="2DBD4A57" w14:textId="77777777" w:rsidR="005D08D5" w:rsidRDefault="005D08D5" w:rsidP="005D08D5">
      <w:pPr>
        <w:pStyle w:val="ListParagraph"/>
        <w:rPr>
          <w:rFonts w:ascii="Arial" w:eastAsia="Arial" w:hAnsi="Arial" w:cs="Arial"/>
        </w:rPr>
      </w:pPr>
    </w:p>
    <w:p w14:paraId="2CB23AF0" w14:textId="49F3954F" w:rsidR="005D08D5" w:rsidRPr="005D08D5" w:rsidRDefault="000846AB" w:rsidP="005D08D5">
      <w:pPr>
        <w:numPr>
          <w:ilvl w:val="0"/>
          <w:numId w:val="37"/>
        </w:numPr>
        <w:spacing w:after="11" w:line="249" w:lineRule="auto"/>
        <w:ind w:hanging="360"/>
      </w:pPr>
      <w:r w:rsidRPr="005D08D5">
        <w:rPr>
          <w:rFonts w:ascii="Arial" w:eastAsia="Arial" w:hAnsi="Arial" w:cs="Arial"/>
          <w:sz w:val="24"/>
        </w:rPr>
        <w:t>The HOD may ratify or prospectively modify or rescind policy and program established by the Board of Directors by</w:t>
      </w:r>
      <w:r w:rsidR="006A4FA6" w:rsidRPr="005D08D5">
        <w:rPr>
          <w:rFonts w:ascii="Arial" w:eastAsia="Arial" w:hAnsi="Arial" w:cs="Arial"/>
          <w:sz w:val="24"/>
        </w:rPr>
        <w:t xml:space="preserve"> simple majority </w:t>
      </w:r>
      <w:r w:rsidR="00EC5A5A">
        <w:rPr>
          <w:rFonts w:ascii="Arial" w:eastAsia="Arial" w:hAnsi="Arial" w:cs="Arial"/>
          <w:sz w:val="24"/>
        </w:rPr>
        <w:t xml:space="preserve">voting </w:t>
      </w:r>
      <w:r w:rsidR="006A4FA6" w:rsidRPr="005D08D5">
        <w:rPr>
          <w:rFonts w:ascii="Arial" w:eastAsia="Arial" w:hAnsi="Arial" w:cs="Arial"/>
          <w:sz w:val="24"/>
        </w:rPr>
        <w:t>for approva</w:t>
      </w:r>
      <w:r w:rsidR="00EC5A5A">
        <w:rPr>
          <w:rFonts w:ascii="Arial" w:eastAsia="Arial" w:hAnsi="Arial" w:cs="Arial"/>
          <w:sz w:val="24"/>
        </w:rPr>
        <w:t xml:space="preserve">l by </w:t>
      </w:r>
      <w:r w:rsidR="00EC5A5A" w:rsidRPr="00EC5A5A">
        <w:rPr>
          <w:rFonts w:ascii="Arial" w:eastAsia="Arial" w:hAnsi="Arial" w:cs="Arial"/>
          <w:sz w:val="24"/>
        </w:rPr>
        <w:t xml:space="preserve">those </w:t>
      </w:r>
      <w:r w:rsidR="00EC5A5A">
        <w:rPr>
          <w:rFonts w:ascii="Arial" w:eastAsia="Arial" w:hAnsi="Arial" w:cs="Arial"/>
          <w:sz w:val="24"/>
        </w:rPr>
        <w:t xml:space="preserve">HOD </w:t>
      </w:r>
      <w:r w:rsidR="00EC5A5A" w:rsidRPr="00EC5A5A">
        <w:rPr>
          <w:rFonts w:ascii="Arial" w:eastAsia="Arial" w:hAnsi="Arial" w:cs="Arial"/>
          <w:sz w:val="24"/>
        </w:rPr>
        <w:t>members present and voting</w:t>
      </w:r>
      <w:r w:rsidR="006A4FA6" w:rsidRPr="005D08D5">
        <w:rPr>
          <w:rFonts w:ascii="Arial" w:eastAsia="Arial" w:hAnsi="Arial" w:cs="Arial"/>
          <w:sz w:val="24"/>
        </w:rPr>
        <w:t>.</w:t>
      </w:r>
      <w:r w:rsidR="00EC5A5A">
        <w:rPr>
          <w:rFonts w:ascii="Arial" w:eastAsia="Arial" w:hAnsi="Arial" w:cs="Arial"/>
          <w:sz w:val="24"/>
        </w:rPr>
        <w:t xml:space="preserve"> (</w:t>
      </w:r>
      <w:r w:rsidR="00EC5A5A" w:rsidRPr="00EC5A5A">
        <w:rPr>
          <w:rFonts w:ascii="Arial" w:eastAsia="Arial" w:hAnsi="Arial" w:cs="Arial"/>
          <w:sz w:val="24"/>
        </w:rPr>
        <w:t>QUORUM - A quorum of the House of Delegates shall consist of those members present and voting.</w:t>
      </w:r>
      <w:r w:rsidR="00EC5A5A">
        <w:rPr>
          <w:rFonts w:ascii="Arial" w:eastAsia="Arial" w:hAnsi="Arial" w:cs="Arial"/>
          <w:sz w:val="24"/>
        </w:rPr>
        <w:t>)</w:t>
      </w:r>
    </w:p>
    <w:p w14:paraId="4C8BD65D" w14:textId="77777777" w:rsidR="005D08D5" w:rsidRDefault="005D08D5" w:rsidP="005D08D5">
      <w:pPr>
        <w:pStyle w:val="ListParagraph"/>
        <w:rPr>
          <w:rFonts w:ascii="Arial" w:eastAsia="Arial" w:hAnsi="Arial" w:cs="Arial"/>
        </w:rPr>
      </w:pPr>
    </w:p>
    <w:p w14:paraId="3E1707E4" w14:textId="52B06DA9" w:rsidR="006A4FA6" w:rsidRPr="005D08D5" w:rsidRDefault="005D08D5" w:rsidP="005D08D5">
      <w:pPr>
        <w:numPr>
          <w:ilvl w:val="0"/>
          <w:numId w:val="37"/>
        </w:numPr>
        <w:spacing w:after="11" w:line="249" w:lineRule="auto"/>
        <w:ind w:hanging="360"/>
      </w:pPr>
      <w:r>
        <w:rPr>
          <w:rFonts w:ascii="Arial" w:eastAsia="Arial" w:hAnsi="Arial" w:cs="Arial"/>
          <w:sz w:val="24"/>
        </w:rPr>
        <w:t>A</w:t>
      </w:r>
      <w:r w:rsidR="000846AB" w:rsidRPr="005D08D5">
        <w:rPr>
          <w:rFonts w:ascii="Arial" w:eastAsia="Arial" w:hAnsi="Arial" w:cs="Arial"/>
          <w:sz w:val="24"/>
        </w:rPr>
        <w:t xml:space="preserve"> motion, order or other proposal </w:t>
      </w:r>
      <w:r>
        <w:rPr>
          <w:rFonts w:ascii="Arial" w:eastAsia="Arial" w:hAnsi="Arial" w:cs="Arial"/>
          <w:sz w:val="24"/>
        </w:rPr>
        <w:t xml:space="preserve">by the BOD, </w:t>
      </w:r>
      <w:r w:rsidR="000846AB" w:rsidRPr="005D08D5">
        <w:rPr>
          <w:rFonts w:ascii="Arial" w:eastAsia="Arial" w:hAnsi="Arial" w:cs="Arial"/>
          <w:sz w:val="24"/>
        </w:rPr>
        <w:t>the effect of which is to override policy or program established by the House of Delegates</w:t>
      </w:r>
      <w:r w:rsidRPr="005D08D5">
        <w:rPr>
          <w:rFonts w:ascii="Arial" w:eastAsia="Arial" w:hAnsi="Arial" w:cs="Arial"/>
          <w:sz w:val="24"/>
        </w:rPr>
        <w:t xml:space="preserve">, </w:t>
      </w:r>
      <w:r w:rsidR="000846AB" w:rsidRPr="005D08D5">
        <w:rPr>
          <w:rFonts w:ascii="Arial" w:eastAsia="Arial" w:hAnsi="Arial" w:cs="Arial"/>
          <w:sz w:val="24"/>
        </w:rPr>
        <w:t xml:space="preserve">shall be determined by a two-thirds vote </w:t>
      </w:r>
      <w:r w:rsidR="00EC5A5A">
        <w:rPr>
          <w:rFonts w:ascii="Arial" w:eastAsia="Arial" w:hAnsi="Arial" w:cs="Arial"/>
          <w:sz w:val="24"/>
        </w:rPr>
        <w:t xml:space="preserve">of the BOD </w:t>
      </w:r>
      <w:r w:rsidR="000846AB" w:rsidRPr="005D08D5">
        <w:rPr>
          <w:rFonts w:ascii="Arial" w:eastAsia="Arial" w:hAnsi="Arial" w:cs="Arial"/>
          <w:sz w:val="24"/>
        </w:rPr>
        <w:t xml:space="preserve">after </w:t>
      </w:r>
      <w:r w:rsidR="00EC5A5A">
        <w:rPr>
          <w:rFonts w:ascii="Arial" w:eastAsia="Arial" w:hAnsi="Arial" w:cs="Arial"/>
          <w:sz w:val="24"/>
        </w:rPr>
        <w:t xml:space="preserve">providing </w:t>
      </w:r>
      <w:r w:rsidR="000846AB" w:rsidRPr="005D08D5">
        <w:rPr>
          <w:rFonts w:ascii="Arial" w:eastAsia="Arial" w:hAnsi="Arial" w:cs="Arial"/>
          <w:sz w:val="24"/>
        </w:rPr>
        <w:t xml:space="preserve">at least fourteen (14) days’ written notice. </w:t>
      </w:r>
      <w:r w:rsidR="006A4FA6" w:rsidRPr="005D08D5">
        <w:rPr>
          <w:rFonts w:ascii="Arial" w:eastAsia="Arial" w:hAnsi="Arial" w:cs="Arial"/>
          <w:sz w:val="24"/>
        </w:rPr>
        <w:t xml:space="preserve"> </w:t>
      </w:r>
    </w:p>
    <w:p w14:paraId="2695E4D6" w14:textId="77777777" w:rsidR="005D08D5" w:rsidRDefault="005D08D5" w:rsidP="005D08D5">
      <w:pPr>
        <w:spacing w:after="11" w:line="249" w:lineRule="auto"/>
      </w:pPr>
    </w:p>
    <w:p w14:paraId="5634275B" w14:textId="77777777" w:rsidR="006A4FA6" w:rsidRDefault="006A4FA6" w:rsidP="006A4FA6">
      <w:pPr>
        <w:numPr>
          <w:ilvl w:val="0"/>
          <w:numId w:val="38"/>
        </w:numPr>
        <w:spacing w:after="0" w:line="256" w:lineRule="auto"/>
        <w:ind w:left="1350" w:right="447" w:hanging="360"/>
      </w:pPr>
      <w:r>
        <w:rPr>
          <w:rFonts w:ascii="Arial" w:eastAsia="Arial" w:hAnsi="Arial" w:cs="Arial"/>
          <w:sz w:val="24"/>
        </w:rPr>
        <w:t xml:space="preserve">A main motion may only have two amendments pending at any one time.  </w:t>
      </w:r>
    </w:p>
    <w:p w14:paraId="29D6A7AD" w14:textId="77777777" w:rsidR="006A4FA6" w:rsidRDefault="006A4FA6" w:rsidP="006A4FA6">
      <w:pPr>
        <w:spacing w:after="0"/>
        <w:ind w:left="1349"/>
      </w:pPr>
      <w:r>
        <w:rPr>
          <w:rFonts w:ascii="Arial" w:eastAsia="Arial" w:hAnsi="Arial" w:cs="Arial"/>
          <w:sz w:val="24"/>
        </w:rPr>
        <w:t xml:space="preserve"> </w:t>
      </w:r>
    </w:p>
    <w:p w14:paraId="2AEB549E" w14:textId="77777777" w:rsidR="006A4FA6" w:rsidRDefault="006A4FA6" w:rsidP="006A4FA6">
      <w:pPr>
        <w:spacing w:after="0"/>
        <w:ind w:left="629"/>
      </w:pPr>
      <w:r>
        <w:rPr>
          <w:rFonts w:ascii="Arial" w:eastAsia="Arial" w:hAnsi="Arial" w:cs="Arial"/>
          <w:sz w:val="24"/>
        </w:rPr>
        <w:t xml:space="preserve"> </w:t>
      </w:r>
    </w:p>
    <w:p w14:paraId="0A63AF24" w14:textId="77777777" w:rsidR="00B964E4" w:rsidRDefault="00B964E4" w:rsidP="00B964E4">
      <w:pPr>
        <w:widowControl w:val="0"/>
        <w:jc w:val="center"/>
        <w:rPr>
          <w:rFonts w:ascii="Arial" w:eastAsia="Arial" w:hAnsi="Arial" w:cs="Arial"/>
          <w:sz w:val="24"/>
        </w:rPr>
      </w:pPr>
    </w:p>
    <w:p w14:paraId="7EEA9397" w14:textId="6F7A3259" w:rsidR="00954513" w:rsidRPr="00EC5A5A" w:rsidRDefault="00B0682E" w:rsidP="00EC5A5A">
      <w:pPr>
        <w:pageBreakBefore/>
        <w:widowControl w:val="0"/>
        <w:jc w:val="center"/>
        <w:rPr>
          <w:rFonts w:cstheme="minorHAnsi"/>
          <w:b/>
          <w:sz w:val="28"/>
          <w:szCs w:val="28"/>
        </w:rPr>
      </w:pPr>
      <w:r w:rsidRPr="00EC5A5A">
        <w:rPr>
          <w:rFonts w:cstheme="minorHAnsi"/>
          <w:b/>
          <w:sz w:val="28"/>
          <w:szCs w:val="28"/>
        </w:rPr>
        <w:lastRenderedPageBreak/>
        <w:t xml:space="preserve">New </w:t>
      </w:r>
      <w:r w:rsidR="00954513" w:rsidRPr="00EC5A5A">
        <w:rPr>
          <w:rFonts w:cstheme="minorHAnsi"/>
          <w:b/>
          <w:sz w:val="28"/>
          <w:szCs w:val="28"/>
        </w:rPr>
        <w:t xml:space="preserve">LSC </w:t>
      </w:r>
      <w:r w:rsidR="00EC3723" w:rsidRPr="00EC5A5A">
        <w:rPr>
          <w:rFonts w:cstheme="minorHAnsi"/>
          <w:b/>
          <w:sz w:val="28"/>
          <w:szCs w:val="28"/>
        </w:rPr>
        <w:t xml:space="preserve">Bylaws and </w:t>
      </w:r>
      <w:r w:rsidR="00954513" w:rsidRPr="00EC5A5A">
        <w:rPr>
          <w:rFonts w:cstheme="minorHAnsi"/>
          <w:b/>
          <w:sz w:val="28"/>
          <w:szCs w:val="28"/>
        </w:rPr>
        <w:t>Policy Amendments Proposed for HOD Adoption</w:t>
      </w:r>
    </w:p>
    <w:p w14:paraId="082D0D4E" w14:textId="77777777" w:rsidR="00954513" w:rsidRPr="00B0682E" w:rsidRDefault="00954513" w:rsidP="00954513">
      <w:pPr>
        <w:widowControl w:val="0"/>
        <w:jc w:val="center"/>
        <w:rPr>
          <w:rFonts w:eastAsia="Arial" w:cstheme="minorHAnsi"/>
          <w:b/>
          <w:bCs/>
          <w:sz w:val="24"/>
        </w:rPr>
      </w:pPr>
      <w:r w:rsidRPr="00B0682E">
        <w:rPr>
          <w:rFonts w:eastAsia="Arial" w:cstheme="minorHAnsi"/>
          <w:b/>
          <w:bCs/>
          <w:sz w:val="24"/>
        </w:rPr>
        <w:t>Considered as a block EXCEPT for any items pulled.</w:t>
      </w:r>
    </w:p>
    <w:tbl>
      <w:tblPr>
        <w:tblStyle w:val="TableGrid"/>
        <w:tblW w:w="11070"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40"/>
        <w:gridCol w:w="4590"/>
        <w:gridCol w:w="2430"/>
        <w:gridCol w:w="1980"/>
        <w:gridCol w:w="1530"/>
      </w:tblGrid>
      <w:tr w:rsidR="00954513" w14:paraId="7597C7DE" w14:textId="77777777" w:rsidTr="00AE3A3A">
        <w:tc>
          <w:tcPr>
            <w:tcW w:w="11070" w:type="dxa"/>
            <w:gridSpan w:val="5"/>
            <w:vAlign w:val="center"/>
          </w:tcPr>
          <w:p w14:paraId="43643025" w14:textId="6E4289FD" w:rsidR="00954513" w:rsidRDefault="00954513" w:rsidP="00B0682E">
            <w:pPr>
              <w:rPr>
                <w:b/>
              </w:rPr>
            </w:pPr>
            <w:bookmarkStart w:id="0" w:name="_Hlk131889729"/>
            <w:r>
              <w:rPr>
                <w:b/>
              </w:rPr>
              <w:t>BLOCK “</w:t>
            </w:r>
            <w:r w:rsidR="00071529">
              <w:rPr>
                <w:b/>
              </w:rPr>
              <w:t>A</w:t>
            </w:r>
            <w:r>
              <w:rPr>
                <w:b/>
              </w:rPr>
              <w:t xml:space="preserve">” </w:t>
            </w:r>
            <w:r w:rsidR="00B0682E">
              <w:rPr>
                <w:b/>
              </w:rPr>
              <w:t>– Proposed Bylaws and Policy amendments related to scheduling of LSC HOD meetings</w:t>
            </w:r>
          </w:p>
        </w:tc>
      </w:tr>
      <w:tr w:rsidR="00954513" w14:paraId="2A77D800" w14:textId="77777777" w:rsidTr="00AE3A3A">
        <w:tc>
          <w:tcPr>
            <w:tcW w:w="540" w:type="dxa"/>
            <w:vAlign w:val="center"/>
          </w:tcPr>
          <w:p w14:paraId="5ADB73FA" w14:textId="77777777" w:rsidR="00954513" w:rsidRDefault="00954513" w:rsidP="00AE3A3A">
            <w:pPr>
              <w:ind w:left="-46" w:firstLine="46"/>
              <w:jc w:val="center"/>
            </w:pPr>
          </w:p>
        </w:tc>
        <w:tc>
          <w:tcPr>
            <w:tcW w:w="4590" w:type="dxa"/>
            <w:vAlign w:val="center"/>
          </w:tcPr>
          <w:p w14:paraId="2FFD200D" w14:textId="77777777" w:rsidR="00954513" w:rsidRPr="001053EC" w:rsidRDefault="00954513" w:rsidP="00AE3A3A">
            <w:pPr>
              <w:rPr>
                <w:b/>
              </w:rPr>
            </w:pPr>
            <w:r>
              <w:rPr>
                <w:b/>
              </w:rPr>
              <w:t>Description</w:t>
            </w:r>
          </w:p>
        </w:tc>
        <w:tc>
          <w:tcPr>
            <w:tcW w:w="2430" w:type="dxa"/>
            <w:vAlign w:val="center"/>
          </w:tcPr>
          <w:p w14:paraId="1CC37196" w14:textId="77777777" w:rsidR="00954513" w:rsidRPr="007A72BF" w:rsidRDefault="00954513" w:rsidP="00AE3A3A">
            <w:pPr>
              <w:jc w:val="center"/>
              <w:rPr>
                <w:b/>
              </w:rPr>
            </w:pPr>
            <w:r w:rsidRPr="007A72BF">
              <w:rPr>
                <w:b/>
              </w:rPr>
              <w:t>Policy/Bylaws Articles</w:t>
            </w:r>
          </w:p>
        </w:tc>
        <w:tc>
          <w:tcPr>
            <w:tcW w:w="1980" w:type="dxa"/>
            <w:vAlign w:val="center"/>
          </w:tcPr>
          <w:p w14:paraId="10E93953" w14:textId="77777777" w:rsidR="00954513" w:rsidRDefault="00954513" w:rsidP="00AE3A3A">
            <w:pPr>
              <w:jc w:val="center"/>
              <w:rPr>
                <w:b/>
              </w:rPr>
            </w:pPr>
            <w:r>
              <w:rPr>
                <w:b/>
              </w:rPr>
              <w:t>Recommendations</w:t>
            </w:r>
          </w:p>
        </w:tc>
        <w:tc>
          <w:tcPr>
            <w:tcW w:w="1530" w:type="dxa"/>
            <w:vAlign w:val="center"/>
          </w:tcPr>
          <w:p w14:paraId="5E48D09C" w14:textId="77777777" w:rsidR="00954513" w:rsidRDefault="00954513" w:rsidP="00AE3A3A">
            <w:pPr>
              <w:jc w:val="center"/>
              <w:rPr>
                <w:b/>
              </w:rPr>
            </w:pPr>
            <w:r>
              <w:rPr>
                <w:b/>
              </w:rPr>
              <w:t>Actions</w:t>
            </w:r>
          </w:p>
        </w:tc>
      </w:tr>
      <w:tr w:rsidR="00EC3723" w14:paraId="6F16D819" w14:textId="77777777" w:rsidTr="00AE3A3A">
        <w:tc>
          <w:tcPr>
            <w:tcW w:w="540" w:type="dxa"/>
            <w:vAlign w:val="center"/>
          </w:tcPr>
          <w:p w14:paraId="52A63DFB" w14:textId="6C8C4983" w:rsidR="00EC3723" w:rsidRPr="00C3261C" w:rsidRDefault="008B2C6A" w:rsidP="00EC3723">
            <w:pPr>
              <w:ind w:left="-46" w:firstLine="46"/>
              <w:jc w:val="center"/>
              <w:rPr>
                <w:b/>
              </w:rPr>
            </w:pPr>
            <w:hyperlink r:id="rId8" w:history="1">
              <w:r w:rsidR="00EC3723" w:rsidRPr="00EC3723">
                <w:rPr>
                  <w:rStyle w:val="Hyperlink"/>
                  <w:b/>
                </w:rPr>
                <w:t>R1</w:t>
              </w:r>
            </w:hyperlink>
          </w:p>
        </w:tc>
        <w:tc>
          <w:tcPr>
            <w:tcW w:w="4590" w:type="dxa"/>
            <w:vAlign w:val="center"/>
          </w:tcPr>
          <w:p w14:paraId="4EA4B90C" w14:textId="43777BFA" w:rsidR="00EC3723" w:rsidRPr="00E708EB" w:rsidRDefault="00EC3723" w:rsidP="00EC3723">
            <w:pPr>
              <w:rPr>
                <w:b/>
              </w:rPr>
            </w:pPr>
            <w:r w:rsidRPr="00E14FB2">
              <w:rPr>
                <w:b/>
              </w:rPr>
              <w:t>Amendments proposed by</w:t>
            </w:r>
            <w:r>
              <w:rPr>
                <w:b/>
              </w:rPr>
              <w:t xml:space="preserve"> </w:t>
            </w:r>
            <w:r w:rsidRPr="00E14FB2">
              <w:rPr>
                <w:b/>
              </w:rPr>
              <w:t xml:space="preserve">LSC Governance Committee and LSC Rules Committee to address scheduling of "Regular" HOD meetings.  </w:t>
            </w:r>
            <w:r>
              <w:rPr>
                <w:b/>
              </w:rPr>
              <w:t xml:space="preserve">Support is being sought from </w:t>
            </w:r>
            <w:r w:rsidRPr="00E14FB2">
              <w:rPr>
                <w:b/>
              </w:rPr>
              <w:t>the BOD</w:t>
            </w:r>
            <w:r>
              <w:rPr>
                <w:b/>
              </w:rPr>
              <w:t xml:space="preserve"> for</w:t>
            </w:r>
            <w:r w:rsidRPr="00E14FB2">
              <w:rPr>
                <w:b/>
              </w:rPr>
              <w:t xml:space="preserve"> amendment of LSC Bylaws Article 4.6 </w:t>
            </w:r>
            <w:r>
              <w:rPr>
                <w:b/>
              </w:rPr>
              <w:t xml:space="preserve">to be brought to the </w:t>
            </w:r>
            <w:r w:rsidRPr="00E14FB2">
              <w:rPr>
                <w:b/>
              </w:rPr>
              <w:t xml:space="preserve">LSC HOD </w:t>
            </w:r>
            <w:r>
              <w:rPr>
                <w:b/>
              </w:rPr>
              <w:t xml:space="preserve">for approval </w:t>
            </w:r>
            <w:r w:rsidRPr="00E14FB2">
              <w:rPr>
                <w:b/>
              </w:rPr>
              <w:t>at its April 2023 meeting</w:t>
            </w:r>
            <w:r>
              <w:rPr>
                <w:b/>
              </w:rPr>
              <w:t>.</w:t>
            </w:r>
            <w:r w:rsidRPr="00E14FB2">
              <w:rPr>
                <w:b/>
              </w:rPr>
              <w:t xml:space="preserve"> </w:t>
            </w:r>
          </w:p>
        </w:tc>
        <w:tc>
          <w:tcPr>
            <w:tcW w:w="2430" w:type="dxa"/>
            <w:vAlign w:val="center"/>
          </w:tcPr>
          <w:p w14:paraId="67BDCA22" w14:textId="77777777" w:rsidR="00EC3723" w:rsidRDefault="00EC3723" w:rsidP="00EC3723">
            <w:pPr>
              <w:jc w:val="center"/>
              <w:rPr>
                <w:b/>
                <w:u w:val="single"/>
              </w:rPr>
            </w:pPr>
            <w:r>
              <w:rPr>
                <w:b/>
                <w:u w:val="single"/>
              </w:rPr>
              <w:t>LSC Bylaws Article</w:t>
            </w:r>
          </w:p>
          <w:p w14:paraId="0192C712" w14:textId="77006F50" w:rsidR="00EC3723" w:rsidRPr="00531E83" w:rsidRDefault="00EC3723" w:rsidP="00EC3723">
            <w:pPr>
              <w:jc w:val="center"/>
              <w:rPr>
                <w:b/>
              </w:rPr>
            </w:pPr>
            <w:r>
              <w:rPr>
                <w:b/>
              </w:rPr>
              <w:t>4.6</w:t>
            </w:r>
          </w:p>
        </w:tc>
        <w:tc>
          <w:tcPr>
            <w:tcW w:w="1980" w:type="dxa"/>
            <w:vAlign w:val="center"/>
          </w:tcPr>
          <w:p w14:paraId="50C7D8EC" w14:textId="4EB36CB7" w:rsidR="00EC3723" w:rsidRPr="007A00CA" w:rsidRDefault="003A58E5" w:rsidP="00EC3723">
            <w:pPr>
              <w:jc w:val="center"/>
              <w:rPr>
                <w:b/>
              </w:rPr>
            </w:pPr>
            <w:r w:rsidRPr="003A58E5">
              <w:rPr>
                <w:b/>
              </w:rPr>
              <w:t xml:space="preserve">LSC Governance Committee and BOD </w:t>
            </w:r>
            <w:r>
              <w:rPr>
                <w:b/>
              </w:rPr>
              <w:t>r</w:t>
            </w:r>
            <w:r w:rsidRPr="003A58E5">
              <w:rPr>
                <w:b/>
              </w:rPr>
              <w:t>ecommend</w:t>
            </w:r>
            <w:r>
              <w:rPr>
                <w:b/>
              </w:rPr>
              <w:t xml:space="preserve"> HOD adoption</w:t>
            </w:r>
          </w:p>
        </w:tc>
        <w:tc>
          <w:tcPr>
            <w:tcW w:w="1530" w:type="dxa"/>
            <w:vAlign w:val="center"/>
          </w:tcPr>
          <w:p w14:paraId="46E8E144" w14:textId="01160767" w:rsidR="00EC3723" w:rsidRDefault="00EC3723" w:rsidP="00EC3723">
            <w:pPr>
              <w:jc w:val="center"/>
              <w:rPr>
                <w:b/>
              </w:rPr>
            </w:pPr>
          </w:p>
        </w:tc>
      </w:tr>
      <w:tr w:rsidR="00EC3723" w14:paraId="539CD001" w14:textId="77777777" w:rsidTr="00AE3A3A">
        <w:tc>
          <w:tcPr>
            <w:tcW w:w="540" w:type="dxa"/>
            <w:vAlign w:val="center"/>
          </w:tcPr>
          <w:p w14:paraId="5A6D3496" w14:textId="3D86843F" w:rsidR="00EC3723" w:rsidRDefault="008B2C6A" w:rsidP="00EC3723">
            <w:pPr>
              <w:ind w:left="-46" w:firstLine="46"/>
              <w:jc w:val="center"/>
              <w:rPr>
                <w:b/>
              </w:rPr>
            </w:pPr>
            <w:hyperlink r:id="rId9" w:history="1">
              <w:r w:rsidR="00EC3723" w:rsidRPr="00EC3723">
                <w:rPr>
                  <w:rStyle w:val="Hyperlink"/>
                  <w:b/>
                </w:rPr>
                <w:t>R2</w:t>
              </w:r>
            </w:hyperlink>
          </w:p>
        </w:tc>
        <w:tc>
          <w:tcPr>
            <w:tcW w:w="4590" w:type="dxa"/>
            <w:vAlign w:val="center"/>
          </w:tcPr>
          <w:p w14:paraId="2A8741EC" w14:textId="640FC8F1" w:rsidR="00EC3723" w:rsidRPr="00E708EB" w:rsidRDefault="00EC3723" w:rsidP="00EC3723">
            <w:pPr>
              <w:rPr>
                <w:b/>
              </w:rPr>
            </w:pPr>
            <w:r w:rsidRPr="00F637E6">
              <w:rPr>
                <w:b/>
              </w:rPr>
              <w:t>Th</w:t>
            </w:r>
            <w:r>
              <w:rPr>
                <w:b/>
              </w:rPr>
              <w:t>ese amendments</w:t>
            </w:r>
            <w:r w:rsidRPr="00F637E6">
              <w:rPr>
                <w:b/>
              </w:rPr>
              <w:t xml:space="preserve"> would be effective only after support from the BOD, and amendment of related LSC Bylaws Article 4.6 by the LSC HOD at its April 2023 meeting.</w:t>
            </w:r>
          </w:p>
        </w:tc>
        <w:tc>
          <w:tcPr>
            <w:tcW w:w="2430" w:type="dxa"/>
            <w:vAlign w:val="center"/>
          </w:tcPr>
          <w:p w14:paraId="33AF020E" w14:textId="77777777" w:rsidR="00EC3723" w:rsidRPr="00F637E6" w:rsidRDefault="00EC3723" w:rsidP="00EC3723">
            <w:pPr>
              <w:jc w:val="center"/>
              <w:rPr>
                <w:b/>
                <w:u w:val="single"/>
              </w:rPr>
            </w:pPr>
            <w:r>
              <w:rPr>
                <w:b/>
                <w:u w:val="single"/>
              </w:rPr>
              <w:t xml:space="preserve">LSC Policy </w:t>
            </w:r>
            <w:r w:rsidRPr="00F637E6">
              <w:rPr>
                <w:b/>
                <w:u w:val="single"/>
              </w:rPr>
              <w:t>Article</w:t>
            </w:r>
            <w:r>
              <w:rPr>
                <w:b/>
                <w:u w:val="single"/>
              </w:rPr>
              <w:t>s</w:t>
            </w:r>
          </w:p>
          <w:p w14:paraId="62367A9D" w14:textId="5BEEACB3" w:rsidR="00EC3723" w:rsidRPr="00531E83" w:rsidRDefault="00EC3723" w:rsidP="00EC3723">
            <w:pPr>
              <w:jc w:val="center"/>
              <w:rPr>
                <w:b/>
              </w:rPr>
            </w:pPr>
            <w:r w:rsidRPr="00F637E6">
              <w:rPr>
                <w:b/>
              </w:rPr>
              <w:t>24.1.1 modified, and new article 24.7 added</w:t>
            </w:r>
          </w:p>
        </w:tc>
        <w:tc>
          <w:tcPr>
            <w:tcW w:w="1980" w:type="dxa"/>
            <w:vAlign w:val="center"/>
          </w:tcPr>
          <w:p w14:paraId="1BD0FBB9" w14:textId="14133665" w:rsidR="00EC3723" w:rsidRPr="00117C67" w:rsidRDefault="003A58E5" w:rsidP="00EC3723">
            <w:pPr>
              <w:jc w:val="center"/>
              <w:rPr>
                <w:b/>
              </w:rPr>
            </w:pPr>
            <w:r w:rsidRPr="003A58E5">
              <w:rPr>
                <w:b/>
              </w:rPr>
              <w:t>LSC Governance Committee and BOD Recommend</w:t>
            </w:r>
            <w:r>
              <w:rPr>
                <w:b/>
              </w:rPr>
              <w:t xml:space="preserve"> HOD adoption</w:t>
            </w:r>
          </w:p>
        </w:tc>
        <w:tc>
          <w:tcPr>
            <w:tcW w:w="1530" w:type="dxa"/>
            <w:vAlign w:val="center"/>
          </w:tcPr>
          <w:p w14:paraId="60C07D89" w14:textId="2221FB9C" w:rsidR="00EC3723" w:rsidRDefault="00EC3723" w:rsidP="00EC3723">
            <w:pPr>
              <w:jc w:val="center"/>
              <w:rPr>
                <w:b/>
              </w:rPr>
            </w:pPr>
          </w:p>
        </w:tc>
      </w:tr>
      <w:bookmarkEnd w:id="0"/>
    </w:tbl>
    <w:p w14:paraId="128B5111" w14:textId="77777777" w:rsidR="00B0682E" w:rsidRDefault="00B0682E" w:rsidP="00B964E4">
      <w:pPr>
        <w:widowControl w:val="0"/>
        <w:jc w:val="center"/>
        <w:rPr>
          <w:rFonts w:cstheme="minorHAnsi"/>
          <w:b/>
          <w:sz w:val="24"/>
          <w:szCs w:val="24"/>
        </w:rPr>
      </w:pPr>
    </w:p>
    <w:p w14:paraId="21C1462D" w14:textId="67A07A93" w:rsidR="00954513" w:rsidRDefault="00B0682E" w:rsidP="00B964E4">
      <w:pPr>
        <w:widowControl w:val="0"/>
        <w:jc w:val="center"/>
        <w:rPr>
          <w:rFonts w:cstheme="minorHAnsi"/>
          <w:b/>
          <w:sz w:val="24"/>
          <w:szCs w:val="24"/>
        </w:rPr>
      </w:pPr>
      <w:r w:rsidRPr="00B0682E">
        <w:rPr>
          <w:rFonts w:cstheme="minorHAnsi"/>
          <w:b/>
          <w:sz w:val="24"/>
          <w:szCs w:val="24"/>
        </w:rPr>
        <w:t>Considered as a block EXCEPT for any items pulled.</w:t>
      </w:r>
    </w:p>
    <w:tbl>
      <w:tblPr>
        <w:tblStyle w:val="TableGrid"/>
        <w:tblW w:w="11070"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40"/>
        <w:gridCol w:w="4590"/>
        <w:gridCol w:w="2430"/>
        <w:gridCol w:w="1980"/>
        <w:gridCol w:w="1530"/>
      </w:tblGrid>
      <w:tr w:rsidR="00EC3723" w14:paraId="024EAD31" w14:textId="77777777" w:rsidTr="00AE3A3A">
        <w:tc>
          <w:tcPr>
            <w:tcW w:w="11070" w:type="dxa"/>
            <w:gridSpan w:val="5"/>
            <w:vAlign w:val="center"/>
          </w:tcPr>
          <w:p w14:paraId="6585A886" w14:textId="378DCB23" w:rsidR="00510409" w:rsidRPr="00B0682E" w:rsidRDefault="008B2C6A" w:rsidP="00510409">
            <w:pPr>
              <w:rPr>
                <w:rFonts w:cstheme="minorHAnsi"/>
                <w:b/>
                <w:bCs/>
              </w:rPr>
            </w:pPr>
            <w:hyperlink r:id="rId10" w:history="1">
              <w:r w:rsidR="00EC3723" w:rsidRPr="00B0682E">
                <w:rPr>
                  <w:rStyle w:val="Hyperlink"/>
                  <w:rFonts w:cstheme="minorHAnsi"/>
                  <w:b/>
                </w:rPr>
                <w:t>BLOCK “</w:t>
              </w:r>
              <w:r w:rsidR="00071529" w:rsidRPr="00B0682E">
                <w:rPr>
                  <w:rStyle w:val="Hyperlink"/>
                  <w:rFonts w:cstheme="minorHAnsi"/>
                  <w:b/>
                </w:rPr>
                <w:t>B</w:t>
              </w:r>
              <w:r w:rsidR="00EC3723" w:rsidRPr="00B0682E">
                <w:rPr>
                  <w:rStyle w:val="Hyperlink"/>
                  <w:rFonts w:cstheme="minorHAnsi"/>
                  <w:b/>
                </w:rPr>
                <w:t>”</w:t>
              </w:r>
            </w:hyperlink>
            <w:r w:rsidR="00EC3723" w:rsidRPr="00671910">
              <w:rPr>
                <w:rFonts w:cstheme="minorHAnsi"/>
                <w:b/>
              </w:rPr>
              <w:t xml:space="preserve"> </w:t>
            </w:r>
            <w:r w:rsidR="00510409" w:rsidRPr="00671910">
              <w:rPr>
                <w:rFonts w:cstheme="minorHAnsi"/>
                <w:b/>
              </w:rPr>
              <w:t xml:space="preserve">- </w:t>
            </w:r>
            <w:r w:rsidR="00510409" w:rsidRPr="00B0682E">
              <w:rPr>
                <w:rFonts w:cstheme="minorHAnsi"/>
                <w:b/>
                <w:bCs/>
              </w:rPr>
              <w:t>The following proposal regarding the standing committee structure recommended by Governance was endorsed by the BOD and HOD</w:t>
            </w:r>
            <w:r w:rsidR="006015D3" w:rsidRPr="00B0682E">
              <w:rPr>
                <w:rFonts w:cstheme="minorHAnsi"/>
                <w:b/>
                <w:bCs/>
              </w:rPr>
              <w:t xml:space="preserve"> in April 2022</w:t>
            </w:r>
            <w:r w:rsidR="00510409" w:rsidRPr="00B0682E">
              <w:rPr>
                <w:rFonts w:cstheme="minorHAnsi"/>
                <w:b/>
                <w:bCs/>
              </w:rPr>
              <w:t>. Since that presentation 12 months ago, there have been no questions, concerns or issues raised by the BOD or HOD members. Therefore, the following bylaws changes regarding the WIS standing committee structure are now proposed:</w:t>
            </w:r>
          </w:p>
          <w:p w14:paraId="105CA5DA" w14:textId="77777777" w:rsidR="00671910" w:rsidRPr="00B0682E" w:rsidRDefault="00510409" w:rsidP="009440D8">
            <w:pPr>
              <w:pStyle w:val="ListParagraph"/>
              <w:widowControl w:val="0"/>
              <w:numPr>
                <w:ilvl w:val="0"/>
                <w:numId w:val="40"/>
              </w:numPr>
              <w:ind w:left="360"/>
              <w:outlineLvl w:val="1"/>
              <w:rPr>
                <w:rFonts w:cstheme="minorHAnsi"/>
                <w:b/>
                <w:bCs/>
                <w:sz w:val="22"/>
                <w:szCs w:val="22"/>
              </w:rPr>
            </w:pPr>
            <w:r w:rsidRPr="00B0682E">
              <w:rPr>
                <w:rFonts w:cstheme="minorHAnsi"/>
                <w:b/>
                <w:bCs/>
                <w:sz w:val="22"/>
                <w:szCs w:val="22"/>
              </w:rPr>
              <w:t>Merge the Governance and Nomination Committees into a single committee format titled Governance.</w:t>
            </w:r>
          </w:p>
          <w:p w14:paraId="76EEB049" w14:textId="4235431E" w:rsidR="00671910" w:rsidRPr="00B0682E" w:rsidRDefault="00510409" w:rsidP="009440D8">
            <w:pPr>
              <w:pStyle w:val="ListParagraph"/>
              <w:widowControl w:val="0"/>
              <w:numPr>
                <w:ilvl w:val="0"/>
                <w:numId w:val="40"/>
              </w:numPr>
              <w:ind w:left="360"/>
              <w:outlineLvl w:val="1"/>
              <w:rPr>
                <w:rFonts w:cstheme="minorHAnsi"/>
                <w:b/>
                <w:bCs/>
                <w:sz w:val="22"/>
                <w:szCs w:val="22"/>
              </w:rPr>
            </w:pPr>
            <w:r w:rsidRPr="00B0682E">
              <w:rPr>
                <w:rFonts w:cstheme="minorHAnsi"/>
                <w:b/>
                <w:bCs/>
                <w:sz w:val="22"/>
                <w:szCs w:val="22"/>
              </w:rPr>
              <w:t>Merge the Budget Committee with the Finance Committee using the LSC Bylaws Template language for this purpose.</w:t>
            </w:r>
          </w:p>
          <w:p w14:paraId="690A674D" w14:textId="27E42867" w:rsidR="00671910" w:rsidRPr="00B0682E" w:rsidRDefault="00510409" w:rsidP="00766BB4">
            <w:pPr>
              <w:pStyle w:val="ListParagraph"/>
              <w:widowControl w:val="0"/>
              <w:numPr>
                <w:ilvl w:val="0"/>
                <w:numId w:val="40"/>
              </w:numPr>
              <w:ind w:left="360"/>
              <w:outlineLvl w:val="1"/>
              <w:rPr>
                <w:rFonts w:cstheme="minorHAnsi"/>
                <w:b/>
                <w:bCs/>
                <w:sz w:val="22"/>
                <w:szCs w:val="22"/>
              </w:rPr>
            </w:pPr>
            <w:r w:rsidRPr="00B0682E">
              <w:rPr>
                <w:rFonts w:cstheme="minorHAnsi"/>
                <w:b/>
                <w:bCs/>
                <w:sz w:val="22"/>
                <w:szCs w:val="22"/>
              </w:rPr>
              <w:t xml:space="preserve">Move the following standing committees to the Policy and Procedure Manual: Officials, Personnel, Technical Planning, Safe </w:t>
            </w:r>
            <w:proofErr w:type="gramStart"/>
            <w:r w:rsidRPr="00B0682E">
              <w:rPr>
                <w:rFonts w:cstheme="minorHAnsi"/>
                <w:b/>
                <w:bCs/>
                <w:sz w:val="22"/>
                <w:szCs w:val="22"/>
              </w:rPr>
              <w:t>Sport</w:t>
            </w:r>
            <w:proofErr w:type="gramEnd"/>
            <w:r w:rsidRPr="00B0682E">
              <w:rPr>
                <w:rFonts w:cstheme="minorHAnsi"/>
                <w:b/>
                <w:bCs/>
                <w:sz w:val="22"/>
                <w:szCs w:val="22"/>
              </w:rPr>
              <w:t xml:space="preserve"> and Rules (some of which already exist in the P &amp; P manual).</w:t>
            </w:r>
          </w:p>
          <w:p w14:paraId="1774D314" w14:textId="0542A6EC" w:rsidR="00510409" w:rsidRPr="00B0682E" w:rsidRDefault="00510409" w:rsidP="004E5C95">
            <w:pPr>
              <w:pStyle w:val="ListParagraph"/>
              <w:widowControl w:val="0"/>
              <w:numPr>
                <w:ilvl w:val="0"/>
                <w:numId w:val="40"/>
              </w:numPr>
              <w:ind w:left="360"/>
              <w:outlineLvl w:val="1"/>
              <w:rPr>
                <w:rFonts w:cstheme="minorHAnsi"/>
                <w:b/>
                <w:bCs/>
                <w:sz w:val="22"/>
                <w:szCs w:val="22"/>
              </w:rPr>
            </w:pPr>
            <w:r w:rsidRPr="00B0682E">
              <w:rPr>
                <w:rFonts w:cstheme="minorHAnsi"/>
                <w:b/>
                <w:bCs/>
                <w:sz w:val="22"/>
                <w:szCs w:val="22"/>
              </w:rPr>
              <w:t xml:space="preserve">Keep Athletes, Governance, Finance and Executive committees in the bylaws under Standing Committees. </w:t>
            </w:r>
          </w:p>
          <w:p w14:paraId="35045571" w14:textId="77D256E4" w:rsidR="00EC3723" w:rsidRDefault="00EC3723" w:rsidP="00AE3A3A">
            <w:pPr>
              <w:jc w:val="center"/>
              <w:rPr>
                <w:b/>
              </w:rPr>
            </w:pPr>
          </w:p>
        </w:tc>
      </w:tr>
      <w:tr w:rsidR="00EC3723" w14:paraId="5F14148E" w14:textId="77777777" w:rsidTr="00AE3A3A">
        <w:tc>
          <w:tcPr>
            <w:tcW w:w="540" w:type="dxa"/>
            <w:vAlign w:val="center"/>
          </w:tcPr>
          <w:p w14:paraId="1F56DBD0" w14:textId="77777777" w:rsidR="00EC3723" w:rsidRDefault="00EC3723" w:rsidP="00AE3A3A">
            <w:pPr>
              <w:ind w:left="-46" w:firstLine="46"/>
              <w:jc w:val="center"/>
            </w:pPr>
          </w:p>
        </w:tc>
        <w:tc>
          <w:tcPr>
            <w:tcW w:w="4590" w:type="dxa"/>
            <w:vAlign w:val="center"/>
          </w:tcPr>
          <w:p w14:paraId="623B7814" w14:textId="77777777" w:rsidR="00EC3723" w:rsidRPr="001053EC" w:rsidRDefault="00EC3723" w:rsidP="00AE3A3A">
            <w:pPr>
              <w:rPr>
                <w:b/>
              </w:rPr>
            </w:pPr>
            <w:r>
              <w:rPr>
                <w:b/>
              </w:rPr>
              <w:t>Description</w:t>
            </w:r>
          </w:p>
        </w:tc>
        <w:tc>
          <w:tcPr>
            <w:tcW w:w="2430" w:type="dxa"/>
            <w:vAlign w:val="center"/>
          </w:tcPr>
          <w:p w14:paraId="1E7A8CFB" w14:textId="77777777" w:rsidR="00EC3723" w:rsidRPr="007A72BF" w:rsidRDefault="00EC3723" w:rsidP="00AE3A3A">
            <w:pPr>
              <w:jc w:val="center"/>
              <w:rPr>
                <w:b/>
              </w:rPr>
            </w:pPr>
            <w:r w:rsidRPr="007A72BF">
              <w:rPr>
                <w:b/>
              </w:rPr>
              <w:t>Policy/Bylaws Articles</w:t>
            </w:r>
          </w:p>
        </w:tc>
        <w:tc>
          <w:tcPr>
            <w:tcW w:w="1980" w:type="dxa"/>
            <w:vAlign w:val="center"/>
          </w:tcPr>
          <w:p w14:paraId="5E7F3A5F" w14:textId="77777777" w:rsidR="00EC3723" w:rsidRDefault="00EC3723" w:rsidP="00AE3A3A">
            <w:pPr>
              <w:jc w:val="center"/>
              <w:rPr>
                <w:b/>
              </w:rPr>
            </w:pPr>
            <w:r>
              <w:rPr>
                <w:b/>
              </w:rPr>
              <w:t>Recommendations</w:t>
            </w:r>
          </w:p>
        </w:tc>
        <w:tc>
          <w:tcPr>
            <w:tcW w:w="1530" w:type="dxa"/>
            <w:vAlign w:val="center"/>
          </w:tcPr>
          <w:p w14:paraId="51EF2966" w14:textId="77777777" w:rsidR="00EC3723" w:rsidRDefault="00EC3723" w:rsidP="00AE3A3A">
            <w:pPr>
              <w:jc w:val="center"/>
              <w:rPr>
                <w:b/>
              </w:rPr>
            </w:pPr>
            <w:r>
              <w:rPr>
                <w:b/>
              </w:rPr>
              <w:t>Actions</w:t>
            </w:r>
          </w:p>
        </w:tc>
      </w:tr>
      <w:tr w:rsidR="00854020" w14:paraId="6E7A08DA" w14:textId="77777777" w:rsidTr="00AE3A3A">
        <w:tc>
          <w:tcPr>
            <w:tcW w:w="540" w:type="dxa"/>
            <w:vAlign w:val="center"/>
          </w:tcPr>
          <w:p w14:paraId="283CD2D5" w14:textId="7E1317D7" w:rsidR="00854020" w:rsidRDefault="00854020" w:rsidP="00854020">
            <w:pPr>
              <w:ind w:left="-46" w:firstLine="46"/>
              <w:jc w:val="center"/>
              <w:rPr>
                <w:b/>
              </w:rPr>
            </w:pPr>
            <w:r>
              <w:rPr>
                <w:b/>
              </w:rPr>
              <w:t>R3</w:t>
            </w:r>
          </w:p>
        </w:tc>
        <w:tc>
          <w:tcPr>
            <w:tcW w:w="4590" w:type="dxa"/>
            <w:vAlign w:val="center"/>
          </w:tcPr>
          <w:p w14:paraId="4070EF39" w14:textId="0C785775" w:rsidR="00854020" w:rsidRPr="00510409" w:rsidRDefault="00854020" w:rsidP="00854020">
            <w:pPr>
              <w:rPr>
                <w:b/>
              </w:rPr>
            </w:pPr>
            <w:r w:rsidRPr="00510409">
              <w:rPr>
                <w:b/>
              </w:rPr>
              <w:t>Merge the Budget Committee with the Finance Committee using the LSC Bylaws Template language for this purpose.</w:t>
            </w:r>
          </w:p>
        </w:tc>
        <w:tc>
          <w:tcPr>
            <w:tcW w:w="2430" w:type="dxa"/>
            <w:vAlign w:val="center"/>
          </w:tcPr>
          <w:p w14:paraId="7FBFEA4F" w14:textId="77777777" w:rsidR="00854020" w:rsidRPr="00F637E6" w:rsidRDefault="00854020" w:rsidP="00854020">
            <w:pPr>
              <w:jc w:val="center"/>
              <w:rPr>
                <w:b/>
                <w:u w:val="single"/>
              </w:rPr>
            </w:pPr>
            <w:r>
              <w:rPr>
                <w:b/>
                <w:u w:val="single"/>
              </w:rPr>
              <w:t xml:space="preserve">LSC Bylaws </w:t>
            </w:r>
            <w:r w:rsidRPr="00F637E6">
              <w:rPr>
                <w:b/>
                <w:u w:val="single"/>
              </w:rPr>
              <w:t>Article</w:t>
            </w:r>
            <w:r>
              <w:rPr>
                <w:b/>
                <w:u w:val="single"/>
              </w:rPr>
              <w:t>s</w:t>
            </w:r>
          </w:p>
          <w:p w14:paraId="4796403D" w14:textId="008CCB7E" w:rsidR="00854020" w:rsidRDefault="00854020" w:rsidP="00854020">
            <w:pPr>
              <w:jc w:val="center"/>
              <w:rPr>
                <w:b/>
                <w:u w:val="single"/>
              </w:rPr>
            </w:pPr>
            <w:r>
              <w:rPr>
                <w:b/>
              </w:rPr>
              <w:t>Added new 7.4.2 C. (4) and delete 7.4.6</w:t>
            </w:r>
          </w:p>
        </w:tc>
        <w:tc>
          <w:tcPr>
            <w:tcW w:w="1980" w:type="dxa"/>
            <w:vAlign w:val="center"/>
          </w:tcPr>
          <w:p w14:paraId="6A2B3887" w14:textId="2D32CC0E" w:rsidR="00854020" w:rsidRPr="00E14FB2" w:rsidRDefault="00854020" w:rsidP="00854020">
            <w:pPr>
              <w:jc w:val="center"/>
              <w:rPr>
                <w:b/>
              </w:rPr>
            </w:pPr>
            <w:r w:rsidRPr="00671910">
              <w:rPr>
                <w:b/>
              </w:rPr>
              <w:t xml:space="preserve">LSC Governance Committee and BOD </w:t>
            </w:r>
            <w:r w:rsidR="003A58E5">
              <w:rPr>
                <w:b/>
              </w:rPr>
              <w:t>r</w:t>
            </w:r>
            <w:r w:rsidRPr="00671910">
              <w:rPr>
                <w:b/>
              </w:rPr>
              <w:t>ecommend</w:t>
            </w:r>
            <w:r w:rsidR="003A58E5">
              <w:rPr>
                <w:b/>
              </w:rPr>
              <w:t xml:space="preserve"> adoption</w:t>
            </w:r>
          </w:p>
        </w:tc>
        <w:tc>
          <w:tcPr>
            <w:tcW w:w="1530" w:type="dxa"/>
            <w:vAlign w:val="center"/>
          </w:tcPr>
          <w:p w14:paraId="1724811E" w14:textId="77777777" w:rsidR="00854020" w:rsidRDefault="00854020" w:rsidP="00854020">
            <w:pPr>
              <w:jc w:val="center"/>
              <w:rPr>
                <w:b/>
              </w:rPr>
            </w:pPr>
          </w:p>
        </w:tc>
      </w:tr>
      <w:tr w:rsidR="00854020" w14:paraId="0529F667" w14:textId="77777777" w:rsidTr="00AE3A3A">
        <w:tc>
          <w:tcPr>
            <w:tcW w:w="540" w:type="dxa"/>
            <w:vAlign w:val="center"/>
          </w:tcPr>
          <w:p w14:paraId="20657802" w14:textId="574E9E13" w:rsidR="00854020" w:rsidRPr="00C3261C" w:rsidRDefault="00854020" w:rsidP="00854020">
            <w:pPr>
              <w:ind w:left="-46" w:firstLine="46"/>
              <w:jc w:val="center"/>
              <w:rPr>
                <w:b/>
              </w:rPr>
            </w:pPr>
            <w:r>
              <w:rPr>
                <w:b/>
              </w:rPr>
              <w:t>R4</w:t>
            </w:r>
          </w:p>
        </w:tc>
        <w:tc>
          <w:tcPr>
            <w:tcW w:w="4590" w:type="dxa"/>
            <w:vAlign w:val="center"/>
          </w:tcPr>
          <w:p w14:paraId="6FB9B832" w14:textId="25E169C4" w:rsidR="00854020" w:rsidRPr="00E708EB" w:rsidRDefault="00854020" w:rsidP="00854020">
            <w:pPr>
              <w:rPr>
                <w:b/>
              </w:rPr>
            </w:pPr>
            <w:r w:rsidRPr="00510409">
              <w:rPr>
                <w:b/>
              </w:rPr>
              <w:t>Merge the Governance and Nomination Committees into a single committee format titled Governance.</w:t>
            </w:r>
          </w:p>
        </w:tc>
        <w:tc>
          <w:tcPr>
            <w:tcW w:w="2430" w:type="dxa"/>
            <w:vAlign w:val="center"/>
          </w:tcPr>
          <w:p w14:paraId="794F3585" w14:textId="77777777" w:rsidR="00854020" w:rsidRPr="00F637E6" w:rsidRDefault="00854020" w:rsidP="00854020">
            <w:pPr>
              <w:jc w:val="center"/>
              <w:rPr>
                <w:b/>
                <w:u w:val="single"/>
              </w:rPr>
            </w:pPr>
            <w:r>
              <w:rPr>
                <w:b/>
                <w:u w:val="single"/>
              </w:rPr>
              <w:t xml:space="preserve">LSC Bylaws </w:t>
            </w:r>
            <w:r w:rsidRPr="00F637E6">
              <w:rPr>
                <w:b/>
                <w:u w:val="single"/>
              </w:rPr>
              <w:t>Article</w:t>
            </w:r>
            <w:r>
              <w:rPr>
                <w:b/>
                <w:u w:val="single"/>
              </w:rPr>
              <w:t>s</w:t>
            </w:r>
          </w:p>
          <w:p w14:paraId="162A1118" w14:textId="1D243583" w:rsidR="00854020" w:rsidRPr="00531E83" w:rsidRDefault="00854020" w:rsidP="00854020">
            <w:pPr>
              <w:jc w:val="center"/>
              <w:rPr>
                <w:b/>
              </w:rPr>
            </w:pPr>
            <w:r>
              <w:rPr>
                <w:b/>
              </w:rPr>
              <w:t xml:space="preserve">Replace existing 7.4.3 with new Governance Committee structure and delete existing 7.4.4 to eliminate Nominating Committee. </w:t>
            </w:r>
          </w:p>
        </w:tc>
        <w:tc>
          <w:tcPr>
            <w:tcW w:w="1980" w:type="dxa"/>
            <w:vAlign w:val="center"/>
          </w:tcPr>
          <w:p w14:paraId="66DE7B11" w14:textId="5622CD22" w:rsidR="00854020" w:rsidRPr="007A00CA" w:rsidRDefault="00854020" w:rsidP="00854020">
            <w:pPr>
              <w:jc w:val="center"/>
              <w:rPr>
                <w:b/>
              </w:rPr>
            </w:pPr>
            <w:r w:rsidRPr="00E14FB2">
              <w:rPr>
                <w:b/>
              </w:rPr>
              <w:t>LSC Governance Committee</w:t>
            </w:r>
            <w:r>
              <w:rPr>
                <w:b/>
              </w:rPr>
              <w:t xml:space="preserve"> and BOD </w:t>
            </w:r>
            <w:r w:rsidR="003A58E5">
              <w:rPr>
                <w:b/>
              </w:rPr>
              <w:t>r</w:t>
            </w:r>
            <w:r>
              <w:rPr>
                <w:b/>
              </w:rPr>
              <w:t>ecommend</w:t>
            </w:r>
            <w:r w:rsidR="003A58E5">
              <w:rPr>
                <w:b/>
              </w:rPr>
              <w:t xml:space="preserve"> adoption</w:t>
            </w:r>
          </w:p>
        </w:tc>
        <w:tc>
          <w:tcPr>
            <w:tcW w:w="1530" w:type="dxa"/>
            <w:vAlign w:val="center"/>
          </w:tcPr>
          <w:p w14:paraId="0024219B" w14:textId="7CFBE30D" w:rsidR="00854020" w:rsidRDefault="00854020" w:rsidP="00854020">
            <w:pPr>
              <w:jc w:val="center"/>
              <w:rPr>
                <w:b/>
              </w:rPr>
            </w:pPr>
          </w:p>
        </w:tc>
      </w:tr>
      <w:tr w:rsidR="00854020" w14:paraId="324E062D" w14:textId="77777777" w:rsidTr="00AE3A3A">
        <w:tc>
          <w:tcPr>
            <w:tcW w:w="540" w:type="dxa"/>
            <w:vAlign w:val="center"/>
          </w:tcPr>
          <w:p w14:paraId="09E01AE5" w14:textId="30F8E3F9" w:rsidR="00854020" w:rsidRDefault="00854020" w:rsidP="00854020">
            <w:pPr>
              <w:ind w:left="-46" w:firstLine="46"/>
              <w:jc w:val="center"/>
              <w:rPr>
                <w:b/>
              </w:rPr>
            </w:pPr>
            <w:r>
              <w:rPr>
                <w:b/>
              </w:rPr>
              <w:t>R5</w:t>
            </w:r>
          </w:p>
        </w:tc>
        <w:tc>
          <w:tcPr>
            <w:tcW w:w="4590" w:type="dxa"/>
            <w:vAlign w:val="center"/>
          </w:tcPr>
          <w:p w14:paraId="75747BC2" w14:textId="3B5A903F" w:rsidR="00854020" w:rsidRPr="00510409" w:rsidRDefault="00854020" w:rsidP="00854020">
            <w:pPr>
              <w:rPr>
                <w:b/>
              </w:rPr>
            </w:pPr>
            <w:r w:rsidRPr="00510409">
              <w:rPr>
                <w:b/>
              </w:rPr>
              <w:t xml:space="preserve">Move the following standing committees to the Policy and Procedure Manual: Officials, Personnel, Technical Planning, Safe </w:t>
            </w:r>
            <w:proofErr w:type="gramStart"/>
            <w:r w:rsidRPr="00510409">
              <w:rPr>
                <w:b/>
              </w:rPr>
              <w:t>Sport</w:t>
            </w:r>
            <w:proofErr w:type="gramEnd"/>
            <w:r w:rsidRPr="00510409">
              <w:rPr>
                <w:b/>
              </w:rPr>
              <w:t xml:space="preserve"> and Rules (some of which already exist in the P &amp; P manual)</w:t>
            </w:r>
            <w:r>
              <w:rPr>
                <w:b/>
              </w:rPr>
              <w:t>, k</w:t>
            </w:r>
            <w:r w:rsidRPr="00671910">
              <w:rPr>
                <w:b/>
              </w:rPr>
              <w:t>eep</w:t>
            </w:r>
            <w:r>
              <w:rPr>
                <w:b/>
              </w:rPr>
              <w:t>ing the</w:t>
            </w:r>
            <w:r w:rsidRPr="00671910">
              <w:rPr>
                <w:b/>
              </w:rPr>
              <w:t xml:space="preserve"> Athletes, Governance, Finance and Executive </w:t>
            </w:r>
            <w:r>
              <w:rPr>
                <w:b/>
              </w:rPr>
              <w:t xml:space="preserve">standing </w:t>
            </w:r>
            <w:r w:rsidRPr="00671910">
              <w:rPr>
                <w:b/>
              </w:rPr>
              <w:t>committees</w:t>
            </w:r>
          </w:p>
        </w:tc>
        <w:tc>
          <w:tcPr>
            <w:tcW w:w="2430" w:type="dxa"/>
            <w:vAlign w:val="center"/>
          </w:tcPr>
          <w:p w14:paraId="768C88B7" w14:textId="77777777" w:rsidR="00854020" w:rsidRPr="00F637E6" w:rsidRDefault="00854020" w:rsidP="00854020">
            <w:pPr>
              <w:jc w:val="center"/>
              <w:rPr>
                <w:b/>
                <w:u w:val="single"/>
              </w:rPr>
            </w:pPr>
            <w:r>
              <w:rPr>
                <w:b/>
                <w:u w:val="single"/>
              </w:rPr>
              <w:t xml:space="preserve">LSC Bylaws </w:t>
            </w:r>
            <w:r w:rsidRPr="00F637E6">
              <w:rPr>
                <w:b/>
                <w:u w:val="single"/>
              </w:rPr>
              <w:t>Article</w:t>
            </w:r>
            <w:r>
              <w:rPr>
                <w:b/>
                <w:u w:val="single"/>
              </w:rPr>
              <w:t>s</w:t>
            </w:r>
          </w:p>
          <w:p w14:paraId="10BCC701" w14:textId="14A29606" w:rsidR="00854020" w:rsidRDefault="00854020" w:rsidP="00854020">
            <w:pPr>
              <w:jc w:val="center"/>
              <w:rPr>
                <w:b/>
                <w:u w:val="single"/>
              </w:rPr>
            </w:pPr>
            <w:r>
              <w:rPr>
                <w:b/>
              </w:rPr>
              <w:t xml:space="preserve">Delete existing 7.4.7, 7.4.8, 7.4.9, 7.4.10, 7.4.11 to move standing committee structure definitions to LSC Policies </w:t>
            </w:r>
          </w:p>
        </w:tc>
        <w:tc>
          <w:tcPr>
            <w:tcW w:w="1980" w:type="dxa"/>
            <w:vAlign w:val="center"/>
          </w:tcPr>
          <w:p w14:paraId="352B18DA" w14:textId="599FEF25" w:rsidR="00854020" w:rsidRPr="00F637E6" w:rsidRDefault="00854020" w:rsidP="00854020">
            <w:pPr>
              <w:jc w:val="center"/>
              <w:rPr>
                <w:b/>
              </w:rPr>
            </w:pPr>
            <w:r w:rsidRPr="00F61D34">
              <w:rPr>
                <w:b/>
              </w:rPr>
              <w:t xml:space="preserve">LSC Governance Committee and BOD </w:t>
            </w:r>
            <w:r w:rsidR="003A58E5">
              <w:rPr>
                <w:b/>
              </w:rPr>
              <w:t>r</w:t>
            </w:r>
            <w:r w:rsidRPr="00F61D34">
              <w:rPr>
                <w:b/>
              </w:rPr>
              <w:t>ecommend</w:t>
            </w:r>
            <w:r w:rsidR="003A58E5">
              <w:rPr>
                <w:b/>
              </w:rPr>
              <w:t xml:space="preserve"> adoption</w:t>
            </w:r>
          </w:p>
        </w:tc>
        <w:tc>
          <w:tcPr>
            <w:tcW w:w="1530" w:type="dxa"/>
            <w:vAlign w:val="center"/>
          </w:tcPr>
          <w:p w14:paraId="51653278" w14:textId="77777777" w:rsidR="00854020" w:rsidRDefault="00854020" w:rsidP="00854020">
            <w:pPr>
              <w:jc w:val="center"/>
              <w:rPr>
                <w:b/>
              </w:rPr>
            </w:pPr>
          </w:p>
        </w:tc>
      </w:tr>
    </w:tbl>
    <w:p w14:paraId="6C06F70A" w14:textId="77777777" w:rsidR="00B0682E" w:rsidRPr="00EC5A5A" w:rsidRDefault="00B964E4" w:rsidP="00B0682E">
      <w:pPr>
        <w:widowControl w:val="0"/>
        <w:spacing w:after="0"/>
        <w:jc w:val="center"/>
        <w:rPr>
          <w:rFonts w:cstheme="minorHAnsi"/>
          <w:b/>
          <w:sz w:val="28"/>
          <w:szCs w:val="28"/>
        </w:rPr>
      </w:pPr>
      <w:bookmarkStart w:id="1" w:name="_Hlk131889299"/>
      <w:r w:rsidRPr="00EC5A5A">
        <w:rPr>
          <w:rFonts w:cstheme="minorHAnsi"/>
          <w:b/>
          <w:sz w:val="28"/>
          <w:szCs w:val="28"/>
        </w:rPr>
        <w:lastRenderedPageBreak/>
        <w:t xml:space="preserve">LSC Policy Amendments Proposed for HOD Ratification </w:t>
      </w:r>
      <w:r w:rsidR="00B0682E" w:rsidRPr="00EC5A5A">
        <w:rPr>
          <w:rFonts w:cstheme="minorHAnsi"/>
          <w:b/>
          <w:sz w:val="28"/>
          <w:szCs w:val="28"/>
        </w:rPr>
        <w:t>Previously</w:t>
      </w:r>
      <w:r w:rsidRPr="00EC5A5A">
        <w:rPr>
          <w:rFonts w:cstheme="minorHAnsi"/>
          <w:b/>
          <w:sz w:val="28"/>
          <w:szCs w:val="28"/>
        </w:rPr>
        <w:t xml:space="preserve"> Adopted by BOD </w:t>
      </w:r>
    </w:p>
    <w:p w14:paraId="48216C40" w14:textId="075FED28" w:rsidR="00B964E4" w:rsidRDefault="00B0682E" w:rsidP="00B0682E">
      <w:pPr>
        <w:widowControl w:val="0"/>
        <w:spacing w:after="0"/>
        <w:jc w:val="center"/>
        <w:rPr>
          <w:rFonts w:cstheme="minorHAnsi"/>
          <w:b/>
          <w:sz w:val="24"/>
          <w:szCs w:val="24"/>
        </w:rPr>
      </w:pPr>
      <w:r>
        <w:rPr>
          <w:rFonts w:cstheme="minorHAnsi"/>
          <w:b/>
          <w:sz w:val="24"/>
          <w:szCs w:val="24"/>
        </w:rPr>
        <w:t>(</w:t>
      </w:r>
      <w:r w:rsidRPr="00B964E4">
        <w:rPr>
          <w:rFonts w:cstheme="minorHAnsi"/>
          <w:b/>
          <w:sz w:val="24"/>
          <w:szCs w:val="24"/>
        </w:rPr>
        <w:t>Since</w:t>
      </w:r>
      <w:r w:rsidR="00B964E4" w:rsidRPr="00B964E4">
        <w:rPr>
          <w:rFonts w:cstheme="minorHAnsi"/>
          <w:b/>
          <w:sz w:val="24"/>
          <w:szCs w:val="24"/>
        </w:rPr>
        <w:t xml:space="preserve"> last LSC HOD Meeting</w:t>
      </w:r>
      <w:r>
        <w:rPr>
          <w:rFonts w:cstheme="minorHAnsi"/>
          <w:b/>
          <w:sz w:val="24"/>
          <w:szCs w:val="24"/>
        </w:rPr>
        <w:t>)</w:t>
      </w:r>
    </w:p>
    <w:p w14:paraId="5955711C" w14:textId="77777777" w:rsidR="00B964E4" w:rsidRPr="00B964E4" w:rsidRDefault="00B964E4" w:rsidP="00B0682E">
      <w:pPr>
        <w:widowControl w:val="0"/>
        <w:spacing w:before="120"/>
        <w:jc w:val="center"/>
        <w:rPr>
          <w:rFonts w:eastAsia="Arial" w:cstheme="minorHAnsi"/>
          <w:sz w:val="24"/>
        </w:rPr>
      </w:pPr>
      <w:bookmarkStart w:id="2" w:name="_Hlk131888632"/>
      <w:r w:rsidRPr="00B964E4">
        <w:rPr>
          <w:rFonts w:eastAsia="Arial" w:cstheme="minorHAnsi"/>
          <w:sz w:val="24"/>
        </w:rPr>
        <w:t>Considered as a block EXCEPT for any items pulled.</w:t>
      </w:r>
    </w:p>
    <w:tbl>
      <w:tblPr>
        <w:tblStyle w:val="TableGrid"/>
        <w:tblW w:w="11070"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40"/>
        <w:gridCol w:w="4590"/>
        <w:gridCol w:w="2430"/>
        <w:gridCol w:w="1980"/>
        <w:gridCol w:w="1530"/>
      </w:tblGrid>
      <w:tr w:rsidR="006A4FA6" w14:paraId="42B69C2D" w14:textId="77777777" w:rsidTr="001F7376">
        <w:tc>
          <w:tcPr>
            <w:tcW w:w="11070" w:type="dxa"/>
            <w:gridSpan w:val="5"/>
            <w:vAlign w:val="center"/>
          </w:tcPr>
          <w:bookmarkEnd w:id="2"/>
          <w:p w14:paraId="50A41B42" w14:textId="10AFB87B" w:rsidR="006A4FA6" w:rsidRDefault="006A4FA6" w:rsidP="007D16CE">
            <w:pPr>
              <w:jc w:val="center"/>
              <w:rPr>
                <w:b/>
              </w:rPr>
            </w:pPr>
            <w:r>
              <w:rPr>
                <w:b/>
              </w:rPr>
              <w:t>BLOCK “</w:t>
            </w:r>
            <w:r w:rsidR="00071529">
              <w:rPr>
                <w:b/>
              </w:rPr>
              <w:t>C</w:t>
            </w:r>
            <w:r>
              <w:rPr>
                <w:b/>
              </w:rPr>
              <w:t>”</w:t>
            </w:r>
            <w:r w:rsidR="005E14E1">
              <w:rPr>
                <w:b/>
              </w:rPr>
              <w:t xml:space="preserve"> </w:t>
            </w:r>
            <w:r w:rsidR="009C1709">
              <w:rPr>
                <w:b/>
              </w:rPr>
              <w:t xml:space="preserve">– Ratify </w:t>
            </w:r>
            <w:r w:rsidR="005E14E1">
              <w:rPr>
                <w:b/>
              </w:rPr>
              <w:t>LSC Policy Amendments Adopted by BOD</w:t>
            </w:r>
            <w:r w:rsidR="00B964E4">
              <w:rPr>
                <w:b/>
              </w:rPr>
              <w:t xml:space="preserve"> on 10-25-2022</w:t>
            </w:r>
          </w:p>
        </w:tc>
      </w:tr>
      <w:tr w:rsidR="007A72BF" w14:paraId="78642D8D" w14:textId="77777777" w:rsidTr="007A72BF">
        <w:tc>
          <w:tcPr>
            <w:tcW w:w="540" w:type="dxa"/>
            <w:vAlign w:val="center"/>
          </w:tcPr>
          <w:p w14:paraId="7E99EF35" w14:textId="77777777" w:rsidR="007A72BF" w:rsidRDefault="007A72BF" w:rsidP="00E708EB">
            <w:pPr>
              <w:ind w:left="-46" w:firstLine="46"/>
              <w:jc w:val="center"/>
            </w:pPr>
          </w:p>
        </w:tc>
        <w:tc>
          <w:tcPr>
            <w:tcW w:w="4590" w:type="dxa"/>
            <w:vAlign w:val="center"/>
          </w:tcPr>
          <w:p w14:paraId="727ABB2A" w14:textId="09C3127D" w:rsidR="007A72BF" w:rsidRPr="001053EC" w:rsidRDefault="007A72BF" w:rsidP="001053EC">
            <w:pPr>
              <w:rPr>
                <w:b/>
              </w:rPr>
            </w:pPr>
            <w:r>
              <w:rPr>
                <w:b/>
              </w:rPr>
              <w:t>Description</w:t>
            </w:r>
          </w:p>
        </w:tc>
        <w:tc>
          <w:tcPr>
            <w:tcW w:w="2430" w:type="dxa"/>
            <w:vAlign w:val="center"/>
          </w:tcPr>
          <w:p w14:paraId="696B1E49" w14:textId="3D47D2FE" w:rsidR="007A72BF" w:rsidRPr="007A72BF" w:rsidRDefault="007A72BF" w:rsidP="00380E36">
            <w:pPr>
              <w:jc w:val="center"/>
              <w:rPr>
                <w:b/>
              </w:rPr>
            </w:pPr>
            <w:r w:rsidRPr="007A72BF">
              <w:rPr>
                <w:b/>
              </w:rPr>
              <w:t>Policy/Bylaws Articles</w:t>
            </w:r>
          </w:p>
        </w:tc>
        <w:tc>
          <w:tcPr>
            <w:tcW w:w="1980" w:type="dxa"/>
            <w:vAlign w:val="center"/>
          </w:tcPr>
          <w:p w14:paraId="4D75C33D" w14:textId="24CCF0EB" w:rsidR="007A72BF" w:rsidRDefault="007A72BF" w:rsidP="00380E36">
            <w:pPr>
              <w:jc w:val="center"/>
              <w:rPr>
                <w:b/>
              </w:rPr>
            </w:pPr>
            <w:r>
              <w:rPr>
                <w:b/>
              </w:rPr>
              <w:t>Recommendations</w:t>
            </w:r>
          </w:p>
        </w:tc>
        <w:tc>
          <w:tcPr>
            <w:tcW w:w="1530" w:type="dxa"/>
            <w:vAlign w:val="center"/>
          </w:tcPr>
          <w:p w14:paraId="39CFEA81" w14:textId="774F1552" w:rsidR="007A72BF" w:rsidRDefault="007A72BF" w:rsidP="007D16CE">
            <w:pPr>
              <w:jc w:val="center"/>
              <w:rPr>
                <w:b/>
              </w:rPr>
            </w:pPr>
            <w:r>
              <w:rPr>
                <w:b/>
              </w:rPr>
              <w:t>Actions</w:t>
            </w:r>
          </w:p>
        </w:tc>
      </w:tr>
      <w:tr w:rsidR="00917BA0" w14:paraId="093EF902" w14:textId="48AB03A4" w:rsidTr="007A72BF">
        <w:tc>
          <w:tcPr>
            <w:tcW w:w="540" w:type="dxa"/>
            <w:vAlign w:val="center"/>
          </w:tcPr>
          <w:p w14:paraId="2E870679" w14:textId="61C9051A" w:rsidR="00917BA0" w:rsidRPr="00C3261C" w:rsidRDefault="008B2C6A" w:rsidP="00E708EB">
            <w:pPr>
              <w:ind w:left="-46" w:firstLine="46"/>
              <w:jc w:val="center"/>
              <w:rPr>
                <w:b/>
              </w:rPr>
            </w:pPr>
            <w:hyperlink r:id="rId11" w:history="1">
              <w:r w:rsidR="00917BA0" w:rsidRPr="00467B4C">
                <w:rPr>
                  <w:rStyle w:val="Hyperlink"/>
                  <w:b/>
                </w:rPr>
                <w:t>R</w:t>
              </w:r>
            </w:hyperlink>
            <w:r w:rsidR="00071529">
              <w:rPr>
                <w:rStyle w:val="Hyperlink"/>
                <w:b/>
              </w:rPr>
              <w:t>6</w:t>
            </w:r>
          </w:p>
        </w:tc>
        <w:tc>
          <w:tcPr>
            <w:tcW w:w="4590" w:type="dxa"/>
            <w:vAlign w:val="center"/>
          </w:tcPr>
          <w:p w14:paraId="3F1AB48D" w14:textId="35E95562" w:rsidR="00917BA0" w:rsidRPr="00E708EB" w:rsidRDefault="00917BA0" w:rsidP="001053EC">
            <w:pPr>
              <w:rPr>
                <w:b/>
              </w:rPr>
            </w:pPr>
            <w:r w:rsidRPr="001053EC">
              <w:rPr>
                <w:b/>
              </w:rPr>
              <w:t>Amendments proposed by LSC Sanction Manager to clarify LSC sanctioning authority and approval for all meets within the LSC</w:t>
            </w:r>
            <w:r>
              <w:rPr>
                <w:b/>
              </w:rPr>
              <w:t xml:space="preserve">, and to raise the </w:t>
            </w:r>
            <w:r w:rsidRPr="001053EC">
              <w:rPr>
                <w:b/>
              </w:rPr>
              <w:t>Sanction/</w:t>
            </w:r>
            <w:r>
              <w:rPr>
                <w:b/>
              </w:rPr>
              <w:t>A</w:t>
            </w:r>
            <w:r w:rsidRPr="001053EC">
              <w:rPr>
                <w:b/>
              </w:rPr>
              <w:t>pproval fee to $50.00</w:t>
            </w:r>
          </w:p>
        </w:tc>
        <w:tc>
          <w:tcPr>
            <w:tcW w:w="2430" w:type="dxa"/>
            <w:vAlign w:val="center"/>
          </w:tcPr>
          <w:p w14:paraId="7E8D55FE" w14:textId="129EEB21" w:rsidR="00917BA0" w:rsidRDefault="00917BA0" w:rsidP="00380E36">
            <w:pPr>
              <w:jc w:val="center"/>
              <w:rPr>
                <w:b/>
                <w:u w:val="single"/>
              </w:rPr>
            </w:pPr>
            <w:r>
              <w:rPr>
                <w:b/>
                <w:u w:val="single"/>
              </w:rPr>
              <w:t>LSC Policy Articles</w:t>
            </w:r>
          </w:p>
          <w:p w14:paraId="0F28EA23" w14:textId="16E90A7C" w:rsidR="00917BA0" w:rsidRPr="00531E83" w:rsidRDefault="00917BA0" w:rsidP="001053EC">
            <w:pPr>
              <w:jc w:val="center"/>
              <w:rPr>
                <w:b/>
              </w:rPr>
            </w:pPr>
            <w:r w:rsidRPr="001053EC">
              <w:rPr>
                <w:b/>
              </w:rPr>
              <w:t>New 1.1, and 1.14</w:t>
            </w:r>
            <w:r>
              <w:rPr>
                <w:b/>
              </w:rPr>
              <w:t xml:space="preserve">, </w:t>
            </w:r>
            <w:r w:rsidRPr="001053EC">
              <w:rPr>
                <w:b/>
              </w:rPr>
              <w:t>1.2.1</w:t>
            </w:r>
          </w:p>
        </w:tc>
        <w:tc>
          <w:tcPr>
            <w:tcW w:w="1980" w:type="dxa"/>
            <w:vAlign w:val="center"/>
          </w:tcPr>
          <w:p w14:paraId="1455C8F1" w14:textId="47F06228" w:rsidR="00917BA0" w:rsidRDefault="007A72BF" w:rsidP="00380E36">
            <w:pPr>
              <w:jc w:val="center"/>
              <w:rPr>
                <w:b/>
              </w:rPr>
            </w:pPr>
            <w:r>
              <w:rPr>
                <w:b/>
              </w:rPr>
              <w:t>BOD</w:t>
            </w:r>
          </w:p>
          <w:p w14:paraId="520016D1" w14:textId="77777777" w:rsidR="00917BA0" w:rsidRDefault="00917BA0" w:rsidP="00380E36">
            <w:pPr>
              <w:jc w:val="center"/>
              <w:rPr>
                <w:b/>
              </w:rPr>
            </w:pPr>
            <w:r>
              <w:rPr>
                <w:b/>
              </w:rPr>
              <w:t>Recommends</w:t>
            </w:r>
          </w:p>
          <w:p w14:paraId="4C558E40" w14:textId="13EE474A" w:rsidR="007A72BF" w:rsidRPr="007A00CA" w:rsidRDefault="007A72BF" w:rsidP="00380E36">
            <w:pPr>
              <w:jc w:val="center"/>
              <w:rPr>
                <w:b/>
              </w:rPr>
            </w:pPr>
            <w:r>
              <w:rPr>
                <w:b/>
              </w:rPr>
              <w:t xml:space="preserve">HOD Ratification </w:t>
            </w:r>
          </w:p>
        </w:tc>
        <w:tc>
          <w:tcPr>
            <w:tcW w:w="1530" w:type="dxa"/>
            <w:vAlign w:val="center"/>
          </w:tcPr>
          <w:p w14:paraId="189C18DD" w14:textId="4CF3F022" w:rsidR="00485FD4" w:rsidRDefault="00485FD4" w:rsidP="007D16CE">
            <w:pPr>
              <w:jc w:val="center"/>
              <w:rPr>
                <w:b/>
              </w:rPr>
            </w:pPr>
            <w:r>
              <w:rPr>
                <w:b/>
              </w:rPr>
              <w:t xml:space="preserve">BOD </w:t>
            </w:r>
            <w:r w:rsidR="00917BA0">
              <w:rPr>
                <w:b/>
              </w:rPr>
              <w:t>Adopted</w:t>
            </w:r>
            <w:r>
              <w:rPr>
                <w:b/>
              </w:rPr>
              <w:t xml:space="preserve"> </w:t>
            </w:r>
          </w:p>
          <w:p w14:paraId="63B7975F" w14:textId="6F332840" w:rsidR="00917BA0" w:rsidRDefault="00485FD4" w:rsidP="007D16CE">
            <w:pPr>
              <w:jc w:val="center"/>
              <w:rPr>
                <w:b/>
              </w:rPr>
            </w:pPr>
            <w:r>
              <w:rPr>
                <w:b/>
              </w:rPr>
              <w:t>10-25-2022</w:t>
            </w:r>
          </w:p>
        </w:tc>
      </w:tr>
      <w:tr w:rsidR="00917BA0" w14:paraId="2A48DDC0" w14:textId="4F26DA7D" w:rsidTr="007A72BF">
        <w:tc>
          <w:tcPr>
            <w:tcW w:w="540" w:type="dxa"/>
            <w:vAlign w:val="center"/>
          </w:tcPr>
          <w:p w14:paraId="4FE36757" w14:textId="58196874" w:rsidR="00917BA0" w:rsidRDefault="008B2C6A" w:rsidP="00380E36">
            <w:pPr>
              <w:ind w:left="-46" w:firstLine="46"/>
              <w:jc w:val="center"/>
              <w:rPr>
                <w:b/>
              </w:rPr>
            </w:pPr>
            <w:hyperlink r:id="rId12" w:history="1">
              <w:r w:rsidR="00917BA0" w:rsidRPr="00467B4C">
                <w:rPr>
                  <w:rStyle w:val="Hyperlink"/>
                  <w:b/>
                </w:rPr>
                <w:t>R</w:t>
              </w:r>
            </w:hyperlink>
            <w:r w:rsidR="00071529">
              <w:rPr>
                <w:rStyle w:val="Hyperlink"/>
                <w:b/>
              </w:rPr>
              <w:t>7</w:t>
            </w:r>
          </w:p>
        </w:tc>
        <w:tc>
          <w:tcPr>
            <w:tcW w:w="4590" w:type="dxa"/>
            <w:vAlign w:val="center"/>
          </w:tcPr>
          <w:p w14:paraId="41DC70EE" w14:textId="6230D013" w:rsidR="00917BA0" w:rsidRPr="00E708EB" w:rsidRDefault="00917BA0" w:rsidP="001053EC">
            <w:pPr>
              <w:rPr>
                <w:b/>
              </w:rPr>
            </w:pPr>
            <w:r w:rsidRPr="001053EC">
              <w:rPr>
                <w:b/>
              </w:rPr>
              <w:t xml:space="preserve">Codependent amendments proposed to reflect </w:t>
            </w:r>
            <w:r>
              <w:rPr>
                <w:b/>
              </w:rPr>
              <w:t xml:space="preserve">no deck registration to be allowed, and </w:t>
            </w:r>
            <w:r w:rsidRPr="001053EC">
              <w:rPr>
                <w:b/>
              </w:rPr>
              <w:t>new USA Swimming registration practices with implementation of SWIMS 3.0</w:t>
            </w:r>
            <w:r>
              <w:rPr>
                <w:b/>
              </w:rPr>
              <w:t>.</w:t>
            </w:r>
          </w:p>
        </w:tc>
        <w:tc>
          <w:tcPr>
            <w:tcW w:w="2430" w:type="dxa"/>
            <w:vAlign w:val="center"/>
          </w:tcPr>
          <w:p w14:paraId="482D9A4E" w14:textId="7937ECF6" w:rsidR="00917BA0" w:rsidRDefault="00917BA0" w:rsidP="00380E36">
            <w:pPr>
              <w:jc w:val="center"/>
              <w:rPr>
                <w:b/>
                <w:u w:val="single"/>
              </w:rPr>
            </w:pPr>
            <w:r>
              <w:rPr>
                <w:b/>
                <w:u w:val="single"/>
              </w:rPr>
              <w:t>LSC Policy Articles</w:t>
            </w:r>
          </w:p>
          <w:p w14:paraId="337346E3" w14:textId="4AF60FF6" w:rsidR="00917BA0" w:rsidRPr="00531E83" w:rsidRDefault="00917BA0" w:rsidP="00380E36">
            <w:pPr>
              <w:jc w:val="center"/>
              <w:rPr>
                <w:b/>
              </w:rPr>
            </w:pPr>
            <w:r>
              <w:rPr>
                <w:b/>
              </w:rPr>
              <w:t>2.2.1J, 2.4.8, 10.3.1, 10.4.3, 10.5.1, 10.5.2, 10.5.3, 10.5.5 and new 10.5.6</w:t>
            </w:r>
          </w:p>
        </w:tc>
        <w:tc>
          <w:tcPr>
            <w:tcW w:w="1980" w:type="dxa"/>
            <w:vAlign w:val="center"/>
          </w:tcPr>
          <w:p w14:paraId="37CDC3C6" w14:textId="77777777" w:rsidR="00917BA0" w:rsidRDefault="007A72BF" w:rsidP="00E14FB2">
            <w:pPr>
              <w:jc w:val="center"/>
              <w:rPr>
                <w:b/>
              </w:rPr>
            </w:pPr>
            <w:r>
              <w:rPr>
                <w:b/>
              </w:rPr>
              <w:t>BOD</w:t>
            </w:r>
          </w:p>
          <w:p w14:paraId="7DD19F5A" w14:textId="77777777" w:rsidR="007A72BF" w:rsidRDefault="007A72BF" w:rsidP="00E14FB2">
            <w:pPr>
              <w:jc w:val="center"/>
              <w:rPr>
                <w:b/>
              </w:rPr>
            </w:pPr>
            <w:r>
              <w:rPr>
                <w:b/>
              </w:rPr>
              <w:t xml:space="preserve">Recommends </w:t>
            </w:r>
          </w:p>
          <w:p w14:paraId="68734C74" w14:textId="2C29C0F0" w:rsidR="007A72BF" w:rsidRPr="00117C67" w:rsidRDefault="007A72BF" w:rsidP="00E14FB2">
            <w:pPr>
              <w:jc w:val="center"/>
              <w:rPr>
                <w:b/>
              </w:rPr>
            </w:pPr>
            <w:r>
              <w:rPr>
                <w:b/>
              </w:rPr>
              <w:t>HOD Ratification</w:t>
            </w:r>
          </w:p>
        </w:tc>
        <w:tc>
          <w:tcPr>
            <w:tcW w:w="1530" w:type="dxa"/>
            <w:vAlign w:val="center"/>
          </w:tcPr>
          <w:p w14:paraId="2D1B6A92" w14:textId="77777777" w:rsidR="00485FD4" w:rsidRDefault="00485FD4" w:rsidP="00485FD4">
            <w:pPr>
              <w:jc w:val="center"/>
              <w:rPr>
                <w:b/>
              </w:rPr>
            </w:pPr>
            <w:r>
              <w:rPr>
                <w:b/>
              </w:rPr>
              <w:t xml:space="preserve">BOD Adopted </w:t>
            </w:r>
          </w:p>
          <w:p w14:paraId="2098BE56" w14:textId="0FD41D56" w:rsidR="00917BA0" w:rsidRDefault="00485FD4" w:rsidP="00485FD4">
            <w:pPr>
              <w:jc w:val="center"/>
              <w:rPr>
                <w:b/>
              </w:rPr>
            </w:pPr>
            <w:r>
              <w:rPr>
                <w:b/>
              </w:rPr>
              <w:t>10-25-2022</w:t>
            </w:r>
          </w:p>
        </w:tc>
      </w:tr>
      <w:tr w:rsidR="00917BA0" w14:paraId="3B10DBBA" w14:textId="5F66D2D8" w:rsidTr="007A72BF">
        <w:tc>
          <w:tcPr>
            <w:tcW w:w="540" w:type="dxa"/>
            <w:vAlign w:val="center"/>
          </w:tcPr>
          <w:p w14:paraId="486FDFE6" w14:textId="0B6FB903" w:rsidR="00917BA0" w:rsidRDefault="008B2C6A" w:rsidP="00380E36">
            <w:pPr>
              <w:ind w:left="-46" w:firstLine="46"/>
              <w:jc w:val="center"/>
              <w:rPr>
                <w:b/>
              </w:rPr>
            </w:pPr>
            <w:hyperlink r:id="rId13" w:history="1">
              <w:r w:rsidR="00917BA0" w:rsidRPr="00467B4C">
                <w:rPr>
                  <w:rStyle w:val="Hyperlink"/>
                  <w:b/>
                </w:rPr>
                <w:t>R</w:t>
              </w:r>
            </w:hyperlink>
            <w:r w:rsidR="00071529">
              <w:rPr>
                <w:rStyle w:val="Hyperlink"/>
                <w:b/>
              </w:rPr>
              <w:t>8</w:t>
            </w:r>
          </w:p>
        </w:tc>
        <w:tc>
          <w:tcPr>
            <w:tcW w:w="4590" w:type="dxa"/>
            <w:vAlign w:val="center"/>
          </w:tcPr>
          <w:p w14:paraId="06ED4988" w14:textId="5316DA13" w:rsidR="00917BA0" w:rsidRPr="00117C67" w:rsidRDefault="00917BA0" w:rsidP="00437D64">
            <w:pPr>
              <w:rPr>
                <w:b/>
              </w:rPr>
            </w:pPr>
            <w:r w:rsidRPr="006D22CC">
              <w:rPr>
                <w:b/>
              </w:rPr>
              <w:t>Amendments proposed by LSC Sanction Manager and Operations Manager to correct details on submitting meet reports, and to shorten deadlines</w:t>
            </w:r>
            <w:r>
              <w:rPr>
                <w:b/>
              </w:rPr>
              <w:t>.</w:t>
            </w:r>
          </w:p>
        </w:tc>
        <w:tc>
          <w:tcPr>
            <w:tcW w:w="2430" w:type="dxa"/>
            <w:vAlign w:val="center"/>
          </w:tcPr>
          <w:p w14:paraId="582AAB1D" w14:textId="52451C52" w:rsidR="00917BA0" w:rsidRDefault="00917BA0" w:rsidP="00380E36">
            <w:pPr>
              <w:jc w:val="center"/>
              <w:rPr>
                <w:b/>
                <w:u w:val="single"/>
              </w:rPr>
            </w:pPr>
            <w:r>
              <w:rPr>
                <w:b/>
                <w:u w:val="single"/>
              </w:rPr>
              <w:t>LSC Policy Articles</w:t>
            </w:r>
          </w:p>
          <w:p w14:paraId="67E6283C" w14:textId="3C427AF8" w:rsidR="00917BA0" w:rsidRPr="006D22CC" w:rsidRDefault="00917BA0" w:rsidP="006D22CC">
            <w:pPr>
              <w:jc w:val="center"/>
              <w:rPr>
                <w:b/>
              </w:rPr>
            </w:pPr>
            <w:r w:rsidRPr="006D22CC">
              <w:rPr>
                <w:b/>
              </w:rPr>
              <w:t>11.2.4</w:t>
            </w:r>
            <w:r>
              <w:rPr>
                <w:b/>
              </w:rPr>
              <w:t>,</w:t>
            </w:r>
            <w:r w:rsidRPr="006D22CC">
              <w:rPr>
                <w:b/>
              </w:rPr>
              <w:t xml:space="preserve"> 11.2.5</w:t>
            </w:r>
            <w:r>
              <w:rPr>
                <w:b/>
              </w:rPr>
              <w:t xml:space="preserve">, </w:t>
            </w:r>
            <w:r w:rsidRPr="006D22CC">
              <w:rPr>
                <w:b/>
              </w:rPr>
              <w:t>11.3.2</w:t>
            </w:r>
            <w:r>
              <w:rPr>
                <w:b/>
              </w:rPr>
              <w:t xml:space="preserve">, </w:t>
            </w:r>
            <w:r w:rsidRPr="006D22CC">
              <w:rPr>
                <w:b/>
              </w:rPr>
              <w:t>11.3.2A</w:t>
            </w:r>
            <w:r>
              <w:rPr>
                <w:b/>
              </w:rPr>
              <w:t xml:space="preserve">, </w:t>
            </w:r>
            <w:r w:rsidRPr="006D22CC">
              <w:rPr>
                <w:b/>
              </w:rPr>
              <w:t>11.3.2B</w:t>
            </w:r>
            <w:r>
              <w:rPr>
                <w:b/>
              </w:rPr>
              <w:t xml:space="preserve"> and </w:t>
            </w:r>
          </w:p>
          <w:p w14:paraId="77F36706" w14:textId="03A26928" w:rsidR="00917BA0" w:rsidRPr="00396060" w:rsidRDefault="00917BA0" w:rsidP="006D22CC">
            <w:pPr>
              <w:jc w:val="center"/>
              <w:rPr>
                <w:b/>
              </w:rPr>
            </w:pPr>
            <w:r w:rsidRPr="006D22CC">
              <w:rPr>
                <w:b/>
              </w:rPr>
              <w:t>11.3.5</w:t>
            </w:r>
          </w:p>
        </w:tc>
        <w:tc>
          <w:tcPr>
            <w:tcW w:w="1980" w:type="dxa"/>
            <w:vAlign w:val="center"/>
          </w:tcPr>
          <w:p w14:paraId="3817CA4B" w14:textId="77777777" w:rsidR="005E14E1" w:rsidRPr="005E14E1" w:rsidRDefault="005E14E1" w:rsidP="005E14E1">
            <w:pPr>
              <w:jc w:val="center"/>
              <w:rPr>
                <w:b/>
              </w:rPr>
            </w:pPr>
            <w:r w:rsidRPr="005E14E1">
              <w:rPr>
                <w:b/>
              </w:rPr>
              <w:t>BOD</w:t>
            </w:r>
          </w:p>
          <w:p w14:paraId="03B86695" w14:textId="77777777" w:rsidR="005E14E1" w:rsidRPr="005E14E1" w:rsidRDefault="005E14E1" w:rsidP="005E14E1">
            <w:pPr>
              <w:jc w:val="center"/>
              <w:rPr>
                <w:b/>
              </w:rPr>
            </w:pPr>
            <w:r w:rsidRPr="005E14E1">
              <w:rPr>
                <w:b/>
              </w:rPr>
              <w:t xml:space="preserve">Recommends </w:t>
            </w:r>
          </w:p>
          <w:p w14:paraId="4FC45C2C" w14:textId="5444129B" w:rsidR="00917BA0" w:rsidRPr="00117C67" w:rsidRDefault="005E14E1" w:rsidP="005E14E1">
            <w:pPr>
              <w:jc w:val="center"/>
              <w:rPr>
                <w:b/>
              </w:rPr>
            </w:pPr>
            <w:r w:rsidRPr="005E14E1">
              <w:rPr>
                <w:b/>
              </w:rPr>
              <w:t>HOD Ratification</w:t>
            </w:r>
          </w:p>
        </w:tc>
        <w:tc>
          <w:tcPr>
            <w:tcW w:w="1530" w:type="dxa"/>
            <w:vAlign w:val="center"/>
          </w:tcPr>
          <w:p w14:paraId="25D46D73" w14:textId="77777777" w:rsidR="005E14E1" w:rsidRPr="005E14E1" w:rsidRDefault="005E14E1" w:rsidP="005E14E1">
            <w:pPr>
              <w:jc w:val="center"/>
              <w:rPr>
                <w:b/>
              </w:rPr>
            </w:pPr>
            <w:r w:rsidRPr="005E14E1">
              <w:rPr>
                <w:b/>
              </w:rPr>
              <w:t xml:space="preserve">BOD Adopted </w:t>
            </w:r>
          </w:p>
          <w:p w14:paraId="06B395DE" w14:textId="6177AAB8" w:rsidR="00917BA0" w:rsidRPr="00002DB1" w:rsidRDefault="005E14E1" w:rsidP="005E14E1">
            <w:pPr>
              <w:jc w:val="center"/>
              <w:rPr>
                <w:b/>
              </w:rPr>
            </w:pPr>
            <w:r w:rsidRPr="005E14E1">
              <w:rPr>
                <w:b/>
              </w:rPr>
              <w:t>10-25-2022</w:t>
            </w:r>
          </w:p>
        </w:tc>
      </w:tr>
      <w:tr w:rsidR="00917BA0" w14:paraId="027F039F" w14:textId="2D674411" w:rsidTr="007A72BF">
        <w:tc>
          <w:tcPr>
            <w:tcW w:w="540" w:type="dxa"/>
            <w:vAlign w:val="center"/>
          </w:tcPr>
          <w:p w14:paraId="746BFB58" w14:textId="74F23888" w:rsidR="00917BA0" w:rsidRDefault="008B2C6A" w:rsidP="00380E36">
            <w:pPr>
              <w:ind w:left="-46" w:firstLine="46"/>
              <w:jc w:val="center"/>
            </w:pPr>
            <w:hyperlink r:id="rId14" w:history="1">
              <w:r w:rsidR="00917BA0" w:rsidRPr="00467B4C">
                <w:rPr>
                  <w:rStyle w:val="Hyperlink"/>
                  <w:b/>
                </w:rPr>
                <w:t>R</w:t>
              </w:r>
            </w:hyperlink>
            <w:r w:rsidR="00071529">
              <w:rPr>
                <w:rStyle w:val="Hyperlink"/>
                <w:b/>
              </w:rPr>
              <w:t>9</w:t>
            </w:r>
          </w:p>
        </w:tc>
        <w:tc>
          <w:tcPr>
            <w:tcW w:w="4590" w:type="dxa"/>
            <w:vAlign w:val="center"/>
          </w:tcPr>
          <w:p w14:paraId="6D96543B" w14:textId="23EFCC60" w:rsidR="00917BA0" w:rsidRPr="006D22CC" w:rsidRDefault="00917BA0" w:rsidP="00437D64">
            <w:pPr>
              <w:rPr>
                <w:b/>
              </w:rPr>
            </w:pPr>
            <w:r w:rsidRPr="005E1F29">
              <w:rPr>
                <w:b/>
              </w:rPr>
              <w:t>Amendments proposed by LSC Tech Planning Committee to clarify and update annual awards categories, nomination processes, and timing.</w:t>
            </w:r>
          </w:p>
        </w:tc>
        <w:tc>
          <w:tcPr>
            <w:tcW w:w="2430" w:type="dxa"/>
            <w:vAlign w:val="center"/>
          </w:tcPr>
          <w:p w14:paraId="40BA201C" w14:textId="77777777" w:rsidR="00917BA0" w:rsidRDefault="00917BA0" w:rsidP="005E1F29">
            <w:pPr>
              <w:jc w:val="center"/>
              <w:rPr>
                <w:b/>
                <w:u w:val="single"/>
              </w:rPr>
            </w:pPr>
            <w:r>
              <w:rPr>
                <w:b/>
                <w:u w:val="single"/>
              </w:rPr>
              <w:t>LSC Policy Articles</w:t>
            </w:r>
          </w:p>
          <w:p w14:paraId="516E0F97" w14:textId="1A42EB39" w:rsidR="00917BA0" w:rsidRPr="005E1F29" w:rsidRDefault="00917BA0" w:rsidP="005E1F29">
            <w:pPr>
              <w:jc w:val="center"/>
              <w:rPr>
                <w:b/>
                <w:u w:val="single"/>
              </w:rPr>
            </w:pPr>
            <w:r w:rsidRPr="005E1F29">
              <w:rPr>
                <w:b/>
                <w:u w:val="single"/>
              </w:rPr>
              <w:t>26.1.1</w:t>
            </w:r>
            <w:r>
              <w:rPr>
                <w:b/>
                <w:u w:val="single"/>
              </w:rPr>
              <w:t xml:space="preserve">, </w:t>
            </w:r>
            <w:r w:rsidRPr="005E1F29">
              <w:rPr>
                <w:b/>
                <w:u w:val="single"/>
              </w:rPr>
              <w:t>26.1.4</w:t>
            </w:r>
            <w:r>
              <w:rPr>
                <w:b/>
                <w:u w:val="single"/>
              </w:rPr>
              <w:t xml:space="preserve"> and </w:t>
            </w:r>
          </w:p>
          <w:p w14:paraId="3B2A3F9D" w14:textId="0658FBDC" w:rsidR="00917BA0" w:rsidRDefault="00917BA0" w:rsidP="005E1F29">
            <w:pPr>
              <w:jc w:val="center"/>
              <w:rPr>
                <w:b/>
                <w:u w:val="single"/>
              </w:rPr>
            </w:pPr>
            <w:r w:rsidRPr="005E1F29">
              <w:rPr>
                <w:b/>
                <w:u w:val="single"/>
              </w:rPr>
              <w:t>26.1.5 A.</w:t>
            </w:r>
          </w:p>
        </w:tc>
        <w:tc>
          <w:tcPr>
            <w:tcW w:w="1980" w:type="dxa"/>
            <w:vAlign w:val="center"/>
          </w:tcPr>
          <w:p w14:paraId="672BBC2E" w14:textId="77777777" w:rsidR="005E14E1" w:rsidRPr="005E14E1" w:rsidRDefault="005E14E1" w:rsidP="005E14E1">
            <w:pPr>
              <w:jc w:val="center"/>
              <w:rPr>
                <w:b/>
              </w:rPr>
            </w:pPr>
            <w:r w:rsidRPr="005E14E1">
              <w:rPr>
                <w:b/>
              </w:rPr>
              <w:t>BOD</w:t>
            </w:r>
          </w:p>
          <w:p w14:paraId="13DF0E13" w14:textId="77777777" w:rsidR="005E14E1" w:rsidRPr="005E14E1" w:rsidRDefault="005E14E1" w:rsidP="005E14E1">
            <w:pPr>
              <w:jc w:val="center"/>
              <w:rPr>
                <w:b/>
              </w:rPr>
            </w:pPr>
            <w:r w:rsidRPr="005E14E1">
              <w:rPr>
                <w:b/>
              </w:rPr>
              <w:t xml:space="preserve">Recommends </w:t>
            </w:r>
          </w:p>
          <w:p w14:paraId="5ED73E54" w14:textId="6F2BAED0" w:rsidR="00917BA0" w:rsidRPr="00002DB1" w:rsidRDefault="005E14E1" w:rsidP="005E14E1">
            <w:pPr>
              <w:jc w:val="center"/>
              <w:rPr>
                <w:b/>
              </w:rPr>
            </w:pPr>
            <w:r w:rsidRPr="005E14E1">
              <w:rPr>
                <w:b/>
              </w:rPr>
              <w:t>HOD Ratification</w:t>
            </w:r>
          </w:p>
        </w:tc>
        <w:tc>
          <w:tcPr>
            <w:tcW w:w="1530" w:type="dxa"/>
            <w:vAlign w:val="center"/>
          </w:tcPr>
          <w:p w14:paraId="671B5550" w14:textId="77777777" w:rsidR="005E14E1" w:rsidRPr="005E14E1" w:rsidRDefault="005E14E1" w:rsidP="005E14E1">
            <w:pPr>
              <w:jc w:val="center"/>
              <w:rPr>
                <w:b/>
              </w:rPr>
            </w:pPr>
            <w:r w:rsidRPr="005E14E1">
              <w:rPr>
                <w:b/>
              </w:rPr>
              <w:t xml:space="preserve">BOD Adopted </w:t>
            </w:r>
          </w:p>
          <w:p w14:paraId="6DAB0D80" w14:textId="1EA4D37A" w:rsidR="00917BA0" w:rsidRDefault="005E14E1" w:rsidP="005E14E1">
            <w:pPr>
              <w:jc w:val="center"/>
              <w:rPr>
                <w:b/>
              </w:rPr>
            </w:pPr>
            <w:r w:rsidRPr="005E14E1">
              <w:rPr>
                <w:b/>
              </w:rPr>
              <w:t>10-25-2022</w:t>
            </w:r>
          </w:p>
        </w:tc>
      </w:tr>
      <w:bookmarkEnd w:id="1"/>
    </w:tbl>
    <w:p w14:paraId="691C2645" w14:textId="77777777" w:rsidR="00B964E4" w:rsidRDefault="00B964E4" w:rsidP="00B964E4">
      <w:pPr>
        <w:widowControl w:val="0"/>
        <w:jc w:val="center"/>
        <w:rPr>
          <w:rFonts w:eastAsia="Arial" w:cstheme="minorHAnsi"/>
          <w:sz w:val="24"/>
        </w:rPr>
      </w:pPr>
    </w:p>
    <w:p w14:paraId="55C981D7" w14:textId="3D2806D7" w:rsidR="00E708EB" w:rsidRDefault="00B964E4" w:rsidP="00B964E4">
      <w:pPr>
        <w:widowControl w:val="0"/>
        <w:jc w:val="center"/>
        <w:rPr>
          <w:b/>
        </w:rPr>
      </w:pPr>
      <w:r w:rsidRPr="00B964E4">
        <w:rPr>
          <w:rFonts w:eastAsia="Arial" w:cstheme="minorHAnsi"/>
          <w:sz w:val="24"/>
        </w:rPr>
        <w:t>Considered as a block EXCEPT for any items pulled.</w:t>
      </w:r>
    </w:p>
    <w:tbl>
      <w:tblPr>
        <w:tblStyle w:val="TableGrid"/>
        <w:tblW w:w="11070"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40"/>
        <w:gridCol w:w="4590"/>
        <w:gridCol w:w="2430"/>
        <w:gridCol w:w="1980"/>
        <w:gridCol w:w="1530"/>
      </w:tblGrid>
      <w:tr w:rsidR="006A4FA6" w14:paraId="4C5F59A4" w14:textId="77777777" w:rsidTr="00AE3A3A">
        <w:tc>
          <w:tcPr>
            <w:tcW w:w="11070" w:type="dxa"/>
            <w:gridSpan w:val="5"/>
            <w:vAlign w:val="center"/>
          </w:tcPr>
          <w:p w14:paraId="3772DB99" w14:textId="7CE74603" w:rsidR="006A4FA6" w:rsidRDefault="006A4FA6" w:rsidP="00AE3A3A">
            <w:pPr>
              <w:jc w:val="center"/>
              <w:rPr>
                <w:b/>
              </w:rPr>
            </w:pPr>
            <w:r>
              <w:rPr>
                <w:b/>
              </w:rPr>
              <w:t>BLOCK “</w:t>
            </w:r>
            <w:r w:rsidR="00071529">
              <w:rPr>
                <w:b/>
              </w:rPr>
              <w:t>D</w:t>
            </w:r>
            <w:r>
              <w:rPr>
                <w:b/>
              </w:rPr>
              <w:t>”</w:t>
            </w:r>
            <w:r w:rsidR="005E14E1">
              <w:t xml:space="preserve"> </w:t>
            </w:r>
            <w:r w:rsidR="00B173B9">
              <w:rPr>
                <w:b/>
              </w:rPr>
              <w:t xml:space="preserve">– Ratify </w:t>
            </w:r>
            <w:r w:rsidR="003034E8">
              <w:rPr>
                <w:b/>
              </w:rPr>
              <w:t xml:space="preserve">New </w:t>
            </w:r>
            <w:r w:rsidR="005E14E1">
              <w:rPr>
                <w:b/>
              </w:rPr>
              <w:t xml:space="preserve">LSC </w:t>
            </w:r>
            <w:r w:rsidR="005E14E1" w:rsidRPr="005E14E1">
              <w:rPr>
                <w:b/>
              </w:rPr>
              <w:t>Policy</w:t>
            </w:r>
            <w:r w:rsidR="003034E8">
              <w:rPr>
                <w:b/>
              </w:rPr>
              <w:t xml:space="preserve"> and</w:t>
            </w:r>
            <w:r w:rsidR="005E14E1" w:rsidRPr="005E14E1">
              <w:rPr>
                <w:b/>
              </w:rPr>
              <w:t xml:space="preserve"> Amendments Adopted by BOD</w:t>
            </w:r>
            <w:r w:rsidR="00B964E4">
              <w:rPr>
                <w:b/>
              </w:rPr>
              <w:t xml:space="preserve"> on </w:t>
            </w:r>
            <w:r w:rsidR="00B173B9">
              <w:rPr>
                <w:b/>
              </w:rPr>
              <w:t>12-27-2022</w:t>
            </w:r>
          </w:p>
        </w:tc>
      </w:tr>
      <w:tr w:rsidR="006A4FA6" w14:paraId="2207C8B5" w14:textId="77777777" w:rsidTr="00EC5A5A">
        <w:tc>
          <w:tcPr>
            <w:tcW w:w="540" w:type="dxa"/>
            <w:vAlign w:val="center"/>
          </w:tcPr>
          <w:p w14:paraId="00FED959" w14:textId="77777777" w:rsidR="006A4FA6" w:rsidRDefault="006A4FA6" w:rsidP="00AE3A3A">
            <w:pPr>
              <w:ind w:left="-46" w:firstLine="46"/>
              <w:jc w:val="center"/>
            </w:pPr>
          </w:p>
        </w:tc>
        <w:tc>
          <w:tcPr>
            <w:tcW w:w="4590" w:type="dxa"/>
            <w:vAlign w:val="center"/>
          </w:tcPr>
          <w:p w14:paraId="4BE4ECF8" w14:textId="77777777" w:rsidR="006A4FA6" w:rsidRPr="001053EC" w:rsidRDefault="006A4FA6" w:rsidP="00AE3A3A">
            <w:pPr>
              <w:rPr>
                <w:b/>
              </w:rPr>
            </w:pPr>
            <w:r>
              <w:rPr>
                <w:b/>
              </w:rPr>
              <w:t>Description</w:t>
            </w:r>
          </w:p>
        </w:tc>
        <w:tc>
          <w:tcPr>
            <w:tcW w:w="2430" w:type="dxa"/>
            <w:vAlign w:val="center"/>
          </w:tcPr>
          <w:p w14:paraId="2863C46E" w14:textId="77777777" w:rsidR="006A4FA6" w:rsidRPr="007A72BF" w:rsidRDefault="006A4FA6" w:rsidP="00AE3A3A">
            <w:pPr>
              <w:jc w:val="center"/>
              <w:rPr>
                <w:b/>
              </w:rPr>
            </w:pPr>
            <w:r w:rsidRPr="007A72BF">
              <w:rPr>
                <w:b/>
              </w:rPr>
              <w:t>Policy/Bylaws Articles</w:t>
            </w:r>
          </w:p>
        </w:tc>
        <w:tc>
          <w:tcPr>
            <w:tcW w:w="1980" w:type="dxa"/>
            <w:vAlign w:val="center"/>
          </w:tcPr>
          <w:p w14:paraId="16738934" w14:textId="77777777" w:rsidR="006A4FA6" w:rsidRDefault="006A4FA6" w:rsidP="00AE3A3A">
            <w:pPr>
              <w:jc w:val="center"/>
              <w:rPr>
                <w:b/>
              </w:rPr>
            </w:pPr>
            <w:r>
              <w:rPr>
                <w:b/>
              </w:rPr>
              <w:t>Recommendations</w:t>
            </w:r>
          </w:p>
        </w:tc>
        <w:tc>
          <w:tcPr>
            <w:tcW w:w="1530" w:type="dxa"/>
            <w:vAlign w:val="center"/>
          </w:tcPr>
          <w:p w14:paraId="6963502D" w14:textId="77777777" w:rsidR="006A4FA6" w:rsidRDefault="006A4FA6" w:rsidP="00AE3A3A">
            <w:pPr>
              <w:jc w:val="center"/>
              <w:rPr>
                <w:b/>
              </w:rPr>
            </w:pPr>
            <w:r>
              <w:rPr>
                <w:b/>
              </w:rPr>
              <w:t>Actions</w:t>
            </w:r>
          </w:p>
        </w:tc>
      </w:tr>
      <w:tr w:rsidR="00071529" w14:paraId="3F0B06C2" w14:textId="77777777" w:rsidTr="00EC5A5A">
        <w:tc>
          <w:tcPr>
            <w:tcW w:w="540"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14:paraId="502DC5A6" w14:textId="398354E6" w:rsidR="005E14E1" w:rsidRDefault="008B2C6A" w:rsidP="005E14E1">
            <w:pPr>
              <w:ind w:left="-46" w:firstLine="46"/>
              <w:jc w:val="center"/>
              <w:rPr>
                <w:b/>
              </w:rPr>
            </w:pPr>
            <w:hyperlink r:id="rId15" w:history="1">
              <w:r w:rsidR="005E14E1" w:rsidRPr="00B964E4">
                <w:rPr>
                  <w:rStyle w:val="Hyperlink"/>
                  <w:b/>
                </w:rPr>
                <w:t>R</w:t>
              </w:r>
              <w:r w:rsidR="00071529">
                <w:rPr>
                  <w:rStyle w:val="Hyperlink"/>
                  <w:b/>
                </w:rPr>
                <w:t>10</w:t>
              </w:r>
            </w:hyperlink>
          </w:p>
        </w:tc>
        <w:tc>
          <w:tcPr>
            <w:tcW w:w="4590" w:type="dxa"/>
            <w:tcBorders>
              <w:top w:val="single" w:sz="8" w:space="0" w:color="auto"/>
              <w:left w:val="single" w:sz="8" w:space="0" w:color="auto"/>
              <w:bottom w:val="single" w:sz="8" w:space="0" w:color="auto"/>
              <w:right w:val="single" w:sz="8" w:space="0" w:color="auto"/>
            </w:tcBorders>
            <w:vAlign w:val="center"/>
          </w:tcPr>
          <w:p w14:paraId="07046140" w14:textId="055751B6" w:rsidR="005E14E1" w:rsidRDefault="005E14E1" w:rsidP="005E14E1">
            <w:pPr>
              <w:rPr>
                <w:b/>
              </w:rPr>
            </w:pPr>
            <w:r>
              <w:rPr>
                <w:b/>
              </w:rPr>
              <w:t xml:space="preserve">Amended to </w:t>
            </w:r>
            <w:r w:rsidR="003034E8">
              <w:rPr>
                <w:b/>
              </w:rPr>
              <w:t>provide c</w:t>
            </w:r>
            <w:r w:rsidR="003034E8" w:rsidRPr="003034E8">
              <w:rPr>
                <w:b/>
              </w:rPr>
              <w:t>larification on Splash Fees from non-championship meets going to Both the General Fund and Facility Fund.</w:t>
            </w:r>
          </w:p>
        </w:tc>
        <w:tc>
          <w:tcPr>
            <w:tcW w:w="2430" w:type="dxa"/>
            <w:tcBorders>
              <w:top w:val="single" w:sz="8" w:space="0" w:color="auto"/>
              <w:left w:val="single" w:sz="8" w:space="0" w:color="auto"/>
              <w:bottom w:val="single" w:sz="8" w:space="0" w:color="auto"/>
              <w:right w:val="single" w:sz="8" w:space="0" w:color="auto"/>
            </w:tcBorders>
            <w:vAlign w:val="center"/>
          </w:tcPr>
          <w:p w14:paraId="642F7F60" w14:textId="488A5A45" w:rsidR="005E14E1" w:rsidRDefault="003034E8" w:rsidP="005E14E1">
            <w:pPr>
              <w:jc w:val="center"/>
              <w:rPr>
                <w:b/>
              </w:rPr>
            </w:pPr>
            <w:r w:rsidRPr="003034E8">
              <w:rPr>
                <w:b/>
                <w:i/>
                <w:iCs/>
              </w:rPr>
              <w:t>LSC Policy 2 - Meet Entry Procedures</w:t>
            </w:r>
            <w:r w:rsidR="005E14E1">
              <w:rPr>
                <w:b/>
                <w:i/>
                <w:iCs/>
              </w:rPr>
              <w:t>:</w:t>
            </w:r>
          </w:p>
          <w:p w14:paraId="606CE3AB" w14:textId="270FBD95" w:rsidR="005E14E1" w:rsidRDefault="003034E8" w:rsidP="005E14E1">
            <w:pPr>
              <w:jc w:val="center"/>
              <w:rPr>
                <w:b/>
                <w:u w:val="single"/>
              </w:rPr>
            </w:pPr>
            <w:r>
              <w:rPr>
                <w:b/>
              </w:rPr>
              <w:t xml:space="preserve"> </w:t>
            </w:r>
            <w:r w:rsidRPr="003034E8">
              <w:rPr>
                <w:b/>
              </w:rPr>
              <w:t xml:space="preserve">2.8.2 A </w:t>
            </w:r>
            <w:r>
              <w:rPr>
                <w:b/>
              </w:rPr>
              <w:t xml:space="preserve">- </w:t>
            </w:r>
            <w:r w:rsidRPr="003034E8">
              <w:rPr>
                <w:b/>
              </w:rPr>
              <w:t xml:space="preserve">Clarification on Splash Fees from all </w:t>
            </w:r>
            <w:proofErr w:type="gramStart"/>
            <w:r w:rsidRPr="003034E8">
              <w:rPr>
                <w:b/>
              </w:rPr>
              <w:t>meets</w:t>
            </w:r>
            <w:proofErr w:type="gramEnd"/>
            <w:r w:rsidRPr="003034E8">
              <w:rPr>
                <w:b/>
              </w:rPr>
              <w:t xml:space="preserve"> going to both the General Fund and Facility Fund. Deleted 2.2.2 B as no longer applicable</w:t>
            </w:r>
          </w:p>
        </w:tc>
        <w:tc>
          <w:tcPr>
            <w:tcW w:w="1980" w:type="dxa"/>
            <w:tcBorders>
              <w:top w:val="single" w:sz="8" w:space="0" w:color="auto"/>
              <w:left w:val="single" w:sz="8" w:space="0" w:color="auto"/>
              <w:bottom w:val="single" w:sz="8" w:space="0" w:color="auto"/>
              <w:right w:val="single" w:sz="8" w:space="0" w:color="auto"/>
            </w:tcBorders>
            <w:vAlign w:val="center"/>
          </w:tcPr>
          <w:p w14:paraId="7BA52B43" w14:textId="77777777" w:rsidR="00B964E4" w:rsidRPr="00B964E4" w:rsidRDefault="00B964E4" w:rsidP="00B964E4">
            <w:pPr>
              <w:jc w:val="center"/>
              <w:rPr>
                <w:b/>
              </w:rPr>
            </w:pPr>
            <w:r w:rsidRPr="00B964E4">
              <w:rPr>
                <w:b/>
              </w:rPr>
              <w:t>BOD</w:t>
            </w:r>
          </w:p>
          <w:p w14:paraId="0A799C0F" w14:textId="77777777" w:rsidR="00B964E4" w:rsidRPr="00B964E4" w:rsidRDefault="00B964E4" w:rsidP="00B964E4">
            <w:pPr>
              <w:jc w:val="center"/>
              <w:rPr>
                <w:b/>
              </w:rPr>
            </w:pPr>
            <w:r w:rsidRPr="00B964E4">
              <w:rPr>
                <w:b/>
              </w:rPr>
              <w:t xml:space="preserve">Recommends </w:t>
            </w:r>
          </w:p>
          <w:p w14:paraId="2789B8C3" w14:textId="7664A285" w:rsidR="005E14E1" w:rsidRPr="00002DB1" w:rsidRDefault="00B964E4" w:rsidP="00B964E4">
            <w:pPr>
              <w:jc w:val="center"/>
              <w:rPr>
                <w:b/>
              </w:rPr>
            </w:pPr>
            <w:r w:rsidRPr="00B964E4">
              <w:rPr>
                <w:b/>
              </w:rPr>
              <w:t>HOD Ratification</w:t>
            </w:r>
          </w:p>
        </w:tc>
        <w:tc>
          <w:tcPr>
            <w:tcW w:w="1530" w:type="dxa"/>
            <w:tcBorders>
              <w:top w:val="single" w:sz="8" w:space="0" w:color="auto"/>
              <w:left w:val="single" w:sz="8" w:space="0" w:color="auto"/>
              <w:bottom w:val="single" w:sz="8" w:space="0" w:color="auto"/>
              <w:right w:val="single" w:sz="8" w:space="0" w:color="auto"/>
            </w:tcBorders>
            <w:vAlign w:val="center"/>
          </w:tcPr>
          <w:p w14:paraId="0F9F7C70" w14:textId="77777777" w:rsidR="00B964E4" w:rsidRPr="00B964E4" w:rsidRDefault="00B964E4" w:rsidP="00B964E4">
            <w:pPr>
              <w:jc w:val="center"/>
              <w:rPr>
                <w:b/>
              </w:rPr>
            </w:pPr>
            <w:r w:rsidRPr="00B964E4">
              <w:rPr>
                <w:b/>
              </w:rPr>
              <w:t xml:space="preserve">BOD Adopted </w:t>
            </w:r>
          </w:p>
          <w:p w14:paraId="336EDC6D" w14:textId="3FDD1630" w:rsidR="005E14E1" w:rsidRPr="00E14FB2" w:rsidRDefault="003034E8" w:rsidP="00B964E4">
            <w:pPr>
              <w:jc w:val="center"/>
              <w:rPr>
                <w:b/>
              </w:rPr>
            </w:pPr>
            <w:r>
              <w:rPr>
                <w:b/>
              </w:rPr>
              <w:t>12-27</w:t>
            </w:r>
            <w:r w:rsidR="00B964E4">
              <w:rPr>
                <w:b/>
              </w:rPr>
              <w:t>-202</w:t>
            </w:r>
            <w:r>
              <w:rPr>
                <w:b/>
              </w:rPr>
              <w:t>2</w:t>
            </w:r>
          </w:p>
        </w:tc>
      </w:tr>
      <w:tr w:rsidR="00071529" w14:paraId="2E6A8ED1" w14:textId="77777777" w:rsidTr="00EC5A5A">
        <w:tc>
          <w:tcPr>
            <w:tcW w:w="540"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14:paraId="250F0D0E" w14:textId="414D9D6E" w:rsidR="005E14E1" w:rsidRDefault="008B2C6A" w:rsidP="005E14E1">
            <w:pPr>
              <w:ind w:left="-46" w:firstLine="46"/>
              <w:jc w:val="center"/>
              <w:rPr>
                <w:b/>
              </w:rPr>
            </w:pPr>
            <w:hyperlink r:id="rId16" w:history="1">
              <w:r w:rsidR="005E14E1" w:rsidRPr="00B964E4">
                <w:rPr>
                  <w:rStyle w:val="Hyperlink"/>
                  <w:b/>
                </w:rPr>
                <w:t>R</w:t>
              </w:r>
              <w:r w:rsidR="00071529">
                <w:rPr>
                  <w:rStyle w:val="Hyperlink"/>
                  <w:b/>
                </w:rPr>
                <w:t>11</w:t>
              </w:r>
            </w:hyperlink>
          </w:p>
        </w:tc>
        <w:tc>
          <w:tcPr>
            <w:tcW w:w="4590" w:type="dxa"/>
            <w:tcBorders>
              <w:top w:val="single" w:sz="8" w:space="0" w:color="auto"/>
              <w:left w:val="single" w:sz="8" w:space="0" w:color="auto"/>
              <w:bottom w:val="single" w:sz="8" w:space="0" w:color="auto"/>
              <w:right w:val="single" w:sz="8" w:space="0" w:color="auto"/>
            </w:tcBorders>
            <w:vAlign w:val="center"/>
          </w:tcPr>
          <w:p w14:paraId="4D749DFD" w14:textId="7BEF5E5E" w:rsidR="005E14E1" w:rsidRPr="00E14FB2" w:rsidRDefault="003034E8" w:rsidP="005E14E1">
            <w:pPr>
              <w:rPr>
                <w:b/>
              </w:rPr>
            </w:pPr>
            <w:r>
              <w:rPr>
                <w:b/>
              </w:rPr>
              <w:t>T</w:t>
            </w:r>
            <w:r w:rsidRPr="003034E8">
              <w:rPr>
                <w:b/>
              </w:rPr>
              <w:t>his new policy provides direction to LSC Members for all elements relating to the LSC Facility Fund and related grant application and award procedures</w:t>
            </w:r>
          </w:p>
        </w:tc>
        <w:tc>
          <w:tcPr>
            <w:tcW w:w="2430" w:type="dxa"/>
            <w:tcBorders>
              <w:top w:val="single" w:sz="8" w:space="0" w:color="auto"/>
              <w:left w:val="single" w:sz="8" w:space="0" w:color="auto"/>
              <w:bottom w:val="single" w:sz="8" w:space="0" w:color="auto"/>
              <w:right w:val="single" w:sz="8" w:space="0" w:color="auto"/>
            </w:tcBorders>
            <w:vAlign w:val="center"/>
          </w:tcPr>
          <w:p w14:paraId="1107934C" w14:textId="45E19042" w:rsidR="005E14E1" w:rsidRPr="00F637E6" w:rsidRDefault="003034E8" w:rsidP="005E14E1">
            <w:pPr>
              <w:jc w:val="center"/>
              <w:rPr>
                <w:b/>
              </w:rPr>
            </w:pPr>
            <w:r>
              <w:rPr>
                <w:b/>
                <w:i/>
                <w:iCs/>
              </w:rPr>
              <w:t xml:space="preserve">New </w:t>
            </w:r>
            <w:r w:rsidRPr="003034E8">
              <w:rPr>
                <w:b/>
                <w:i/>
                <w:iCs/>
              </w:rPr>
              <w:t>LSC Policy 9 - Facilities Fees Grants</w:t>
            </w:r>
          </w:p>
        </w:tc>
        <w:tc>
          <w:tcPr>
            <w:tcW w:w="1980" w:type="dxa"/>
            <w:tcBorders>
              <w:top w:val="single" w:sz="8" w:space="0" w:color="auto"/>
              <w:left w:val="single" w:sz="8" w:space="0" w:color="auto"/>
              <w:bottom w:val="single" w:sz="8" w:space="0" w:color="auto"/>
              <w:right w:val="single" w:sz="8" w:space="0" w:color="auto"/>
            </w:tcBorders>
            <w:vAlign w:val="center"/>
          </w:tcPr>
          <w:p w14:paraId="497DFC90" w14:textId="77777777" w:rsidR="00B964E4" w:rsidRPr="00B964E4" w:rsidRDefault="00B964E4" w:rsidP="00B964E4">
            <w:pPr>
              <w:jc w:val="center"/>
              <w:rPr>
                <w:b/>
              </w:rPr>
            </w:pPr>
            <w:r w:rsidRPr="00B964E4">
              <w:rPr>
                <w:b/>
              </w:rPr>
              <w:t>BOD</w:t>
            </w:r>
          </w:p>
          <w:p w14:paraId="014EEA45" w14:textId="77777777" w:rsidR="00B964E4" w:rsidRPr="00B964E4" w:rsidRDefault="00B964E4" w:rsidP="00B964E4">
            <w:pPr>
              <w:jc w:val="center"/>
              <w:rPr>
                <w:b/>
              </w:rPr>
            </w:pPr>
            <w:r w:rsidRPr="00B964E4">
              <w:rPr>
                <w:b/>
              </w:rPr>
              <w:t xml:space="preserve">Recommends </w:t>
            </w:r>
          </w:p>
          <w:p w14:paraId="6AAA7983" w14:textId="4B7E1742" w:rsidR="005E14E1" w:rsidRPr="00E14FB2" w:rsidRDefault="00B964E4" w:rsidP="00B964E4">
            <w:pPr>
              <w:jc w:val="center"/>
              <w:rPr>
                <w:b/>
              </w:rPr>
            </w:pPr>
            <w:r w:rsidRPr="00B964E4">
              <w:rPr>
                <w:b/>
              </w:rPr>
              <w:t>HOD Ratification</w:t>
            </w:r>
          </w:p>
        </w:tc>
        <w:tc>
          <w:tcPr>
            <w:tcW w:w="1530" w:type="dxa"/>
            <w:tcBorders>
              <w:top w:val="single" w:sz="8" w:space="0" w:color="auto"/>
              <w:left w:val="single" w:sz="8" w:space="0" w:color="auto"/>
              <w:bottom w:val="single" w:sz="8" w:space="0" w:color="auto"/>
              <w:right w:val="single" w:sz="8" w:space="0" w:color="auto"/>
            </w:tcBorders>
            <w:vAlign w:val="center"/>
          </w:tcPr>
          <w:p w14:paraId="46CAEECE" w14:textId="77777777" w:rsidR="00B964E4" w:rsidRPr="00B964E4" w:rsidRDefault="00B964E4" w:rsidP="00B964E4">
            <w:pPr>
              <w:jc w:val="center"/>
              <w:rPr>
                <w:b/>
              </w:rPr>
            </w:pPr>
            <w:r w:rsidRPr="00B964E4">
              <w:rPr>
                <w:b/>
              </w:rPr>
              <w:t xml:space="preserve">BOD Adopted </w:t>
            </w:r>
          </w:p>
          <w:p w14:paraId="29048B8E" w14:textId="2E988D7A" w:rsidR="005E14E1" w:rsidRPr="00F637E6" w:rsidRDefault="003034E8" w:rsidP="00B964E4">
            <w:pPr>
              <w:jc w:val="center"/>
              <w:rPr>
                <w:b/>
              </w:rPr>
            </w:pPr>
            <w:r w:rsidRPr="003034E8">
              <w:rPr>
                <w:b/>
              </w:rPr>
              <w:t>12-27-2022</w:t>
            </w:r>
          </w:p>
        </w:tc>
      </w:tr>
    </w:tbl>
    <w:p w14:paraId="0F8D3690" w14:textId="588DD6B3" w:rsidR="006A4FA6" w:rsidRDefault="006A4FA6" w:rsidP="00E708EB">
      <w:pPr>
        <w:widowControl w:val="0"/>
        <w:autoSpaceDE w:val="0"/>
        <w:autoSpaceDN w:val="0"/>
        <w:adjustRightInd w:val="0"/>
        <w:spacing w:before="22" w:after="0" w:line="258" w:lineRule="auto"/>
        <w:ind w:right="70"/>
        <w:rPr>
          <w:b/>
        </w:rPr>
      </w:pPr>
    </w:p>
    <w:p w14:paraId="1EBF1145" w14:textId="77777777" w:rsidR="00B173B9" w:rsidRDefault="00B173B9" w:rsidP="00B173B9">
      <w:pPr>
        <w:widowControl w:val="0"/>
        <w:jc w:val="center"/>
        <w:rPr>
          <w:rFonts w:eastAsia="Arial" w:cstheme="minorHAnsi"/>
          <w:sz w:val="24"/>
        </w:rPr>
      </w:pPr>
    </w:p>
    <w:p w14:paraId="6E8FF218" w14:textId="0E508AF4" w:rsidR="00EC5A5A" w:rsidRPr="00EC5A5A" w:rsidRDefault="00EC5A5A" w:rsidP="00EC5A5A">
      <w:pPr>
        <w:pageBreakBefore/>
        <w:widowControl w:val="0"/>
        <w:spacing w:after="0"/>
        <w:jc w:val="center"/>
        <w:rPr>
          <w:rFonts w:cstheme="minorHAnsi"/>
          <w:b/>
          <w:sz w:val="28"/>
          <w:szCs w:val="28"/>
        </w:rPr>
      </w:pPr>
      <w:r w:rsidRPr="00EC5A5A">
        <w:rPr>
          <w:rFonts w:cstheme="minorHAnsi"/>
          <w:b/>
          <w:sz w:val="28"/>
          <w:szCs w:val="28"/>
        </w:rPr>
        <w:lastRenderedPageBreak/>
        <w:t xml:space="preserve">Continued - LSC Policy Amendments Proposed for HOD Ratification Previously Adopted by BOD </w:t>
      </w:r>
    </w:p>
    <w:p w14:paraId="23477057" w14:textId="77777777" w:rsidR="00EC5A5A" w:rsidRDefault="00EC5A5A" w:rsidP="00EC5A5A">
      <w:pPr>
        <w:widowControl w:val="0"/>
        <w:spacing w:after="0"/>
        <w:jc w:val="center"/>
        <w:rPr>
          <w:rFonts w:cstheme="minorHAnsi"/>
          <w:b/>
          <w:sz w:val="24"/>
          <w:szCs w:val="24"/>
        </w:rPr>
      </w:pPr>
      <w:r>
        <w:rPr>
          <w:rFonts w:cstheme="minorHAnsi"/>
          <w:b/>
          <w:sz w:val="24"/>
          <w:szCs w:val="24"/>
        </w:rPr>
        <w:t>(</w:t>
      </w:r>
      <w:r w:rsidRPr="00B964E4">
        <w:rPr>
          <w:rFonts w:cstheme="minorHAnsi"/>
          <w:b/>
          <w:sz w:val="24"/>
          <w:szCs w:val="24"/>
        </w:rPr>
        <w:t>Since last LSC HOD Meeting</w:t>
      </w:r>
      <w:r>
        <w:rPr>
          <w:rFonts w:cstheme="minorHAnsi"/>
          <w:b/>
          <w:sz w:val="24"/>
          <w:szCs w:val="24"/>
        </w:rPr>
        <w:t>)</w:t>
      </w:r>
    </w:p>
    <w:p w14:paraId="488569C3" w14:textId="321714E9" w:rsidR="00B173B9" w:rsidRDefault="00B173B9" w:rsidP="00633FA7">
      <w:pPr>
        <w:widowControl w:val="0"/>
        <w:spacing w:before="120"/>
        <w:jc w:val="center"/>
        <w:rPr>
          <w:b/>
        </w:rPr>
      </w:pPr>
      <w:r w:rsidRPr="00B964E4">
        <w:rPr>
          <w:rFonts w:eastAsia="Arial" w:cstheme="minorHAnsi"/>
          <w:sz w:val="24"/>
        </w:rPr>
        <w:t>Considered as a block EXCEPT for any items pulled.</w:t>
      </w:r>
    </w:p>
    <w:tbl>
      <w:tblPr>
        <w:tblStyle w:val="TableGrid"/>
        <w:tblW w:w="11070"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40"/>
        <w:gridCol w:w="4590"/>
        <w:gridCol w:w="2430"/>
        <w:gridCol w:w="1980"/>
        <w:gridCol w:w="1530"/>
      </w:tblGrid>
      <w:tr w:rsidR="00B173B9" w14:paraId="00318AF0" w14:textId="77777777" w:rsidTr="00AE3A3A">
        <w:tc>
          <w:tcPr>
            <w:tcW w:w="11070" w:type="dxa"/>
            <w:gridSpan w:val="5"/>
            <w:vAlign w:val="center"/>
          </w:tcPr>
          <w:p w14:paraId="413743D1" w14:textId="68E1C049" w:rsidR="00B173B9" w:rsidRDefault="00B173B9" w:rsidP="00B173B9">
            <w:pPr>
              <w:keepNext/>
              <w:keepLines/>
              <w:widowControl w:val="0"/>
              <w:jc w:val="center"/>
              <w:rPr>
                <w:b/>
              </w:rPr>
            </w:pPr>
            <w:r>
              <w:rPr>
                <w:b/>
              </w:rPr>
              <w:t>BLOCK “E”</w:t>
            </w:r>
            <w:r>
              <w:t xml:space="preserve"> </w:t>
            </w:r>
            <w:r>
              <w:rPr>
                <w:b/>
              </w:rPr>
              <w:t xml:space="preserve">– Ratify </w:t>
            </w:r>
            <w:r w:rsidR="003034E8">
              <w:rPr>
                <w:b/>
              </w:rPr>
              <w:t xml:space="preserve">New </w:t>
            </w:r>
            <w:r>
              <w:rPr>
                <w:b/>
              </w:rPr>
              <w:t xml:space="preserve">LSC </w:t>
            </w:r>
            <w:r w:rsidRPr="005E14E1">
              <w:rPr>
                <w:b/>
              </w:rPr>
              <w:t>Polic</w:t>
            </w:r>
            <w:r w:rsidR="003034E8">
              <w:rPr>
                <w:b/>
              </w:rPr>
              <w:t xml:space="preserve">ies </w:t>
            </w:r>
            <w:r w:rsidRPr="005E14E1">
              <w:rPr>
                <w:b/>
              </w:rPr>
              <w:t>Adopted by BOD</w:t>
            </w:r>
            <w:r>
              <w:rPr>
                <w:b/>
              </w:rPr>
              <w:t xml:space="preserve"> on 1-24-2023</w:t>
            </w:r>
          </w:p>
        </w:tc>
      </w:tr>
      <w:tr w:rsidR="00B173B9" w14:paraId="720A136B" w14:textId="77777777" w:rsidTr="006015D3">
        <w:tc>
          <w:tcPr>
            <w:tcW w:w="540" w:type="dxa"/>
            <w:vAlign w:val="center"/>
          </w:tcPr>
          <w:p w14:paraId="07ABBCC8" w14:textId="77777777" w:rsidR="00B173B9" w:rsidRDefault="00B173B9" w:rsidP="00AE3A3A">
            <w:pPr>
              <w:ind w:left="-46" w:firstLine="46"/>
              <w:jc w:val="center"/>
            </w:pPr>
          </w:p>
        </w:tc>
        <w:tc>
          <w:tcPr>
            <w:tcW w:w="4590" w:type="dxa"/>
            <w:vAlign w:val="center"/>
          </w:tcPr>
          <w:p w14:paraId="627602D9" w14:textId="77777777" w:rsidR="00B173B9" w:rsidRPr="001053EC" w:rsidRDefault="00B173B9" w:rsidP="00B173B9">
            <w:pPr>
              <w:keepNext/>
              <w:keepLines/>
              <w:widowControl w:val="0"/>
              <w:rPr>
                <w:b/>
              </w:rPr>
            </w:pPr>
            <w:r>
              <w:rPr>
                <w:b/>
              </w:rPr>
              <w:t>Description</w:t>
            </w:r>
          </w:p>
        </w:tc>
        <w:tc>
          <w:tcPr>
            <w:tcW w:w="2430" w:type="dxa"/>
            <w:vAlign w:val="center"/>
          </w:tcPr>
          <w:p w14:paraId="64581DE8" w14:textId="77777777" w:rsidR="00B173B9" w:rsidRPr="007A72BF" w:rsidRDefault="00B173B9" w:rsidP="00B173B9">
            <w:pPr>
              <w:keepNext/>
              <w:keepLines/>
              <w:widowControl w:val="0"/>
              <w:jc w:val="center"/>
              <w:rPr>
                <w:b/>
              </w:rPr>
            </w:pPr>
            <w:r w:rsidRPr="007A72BF">
              <w:rPr>
                <w:b/>
              </w:rPr>
              <w:t>Policy/Bylaws Articles</w:t>
            </w:r>
          </w:p>
        </w:tc>
        <w:tc>
          <w:tcPr>
            <w:tcW w:w="1980" w:type="dxa"/>
            <w:vAlign w:val="center"/>
          </w:tcPr>
          <w:p w14:paraId="23802B18" w14:textId="77777777" w:rsidR="00B173B9" w:rsidRDefault="00B173B9" w:rsidP="00B173B9">
            <w:pPr>
              <w:keepNext/>
              <w:keepLines/>
              <w:widowControl w:val="0"/>
              <w:jc w:val="center"/>
              <w:rPr>
                <w:b/>
              </w:rPr>
            </w:pPr>
            <w:r>
              <w:rPr>
                <w:b/>
              </w:rPr>
              <w:t>Recommendations</w:t>
            </w:r>
          </w:p>
        </w:tc>
        <w:tc>
          <w:tcPr>
            <w:tcW w:w="1530" w:type="dxa"/>
            <w:vAlign w:val="center"/>
          </w:tcPr>
          <w:p w14:paraId="0701FB15" w14:textId="77777777" w:rsidR="00B173B9" w:rsidRDefault="00B173B9" w:rsidP="00B173B9">
            <w:pPr>
              <w:keepNext/>
              <w:keepLines/>
              <w:widowControl w:val="0"/>
              <w:jc w:val="center"/>
              <w:rPr>
                <w:b/>
              </w:rPr>
            </w:pPr>
            <w:r>
              <w:rPr>
                <w:b/>
              </w:rPr>
              <w:t>Actions</w:t>
            </w:r>
          </w:p>
        </w:tc>
      </w:tr>
      <w:tr w:rsidR="00B173B9" w14:paraId="32BBE690" w14:textId="77777777" w:rsidTr="006015D3">
        <w:tc>
          <w:tcPr>
            <w:tcW w:w="540"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14:paraId="0797D1F5" w14:textId="5796FA6E" w:rsidR="00B173B9" w:rsidRDefault="008B2C6A" w:rsidP="00AE3A3A">
            <w:pPr>
              <w:ind w:left="-46" w:firstLine="46"/>
              <w:jc w:val="center"/>
              <w:rPr>
                <w:b/>
              </w:rPr>
            </w:pPr>
            <w:hyperlink r:id="rId17" w:history="1">
              <w:r w:rsidR="00B173B9" w:rsidRPr="00B964E4">
                <w:rPr>
                  <w:rStyle w:val="Hyperlink"/>
                  <w:b/>
                </w:rPr>
                <w:t>R</w:t>
              </w:r>
              <w:r w:rsidR="00B173B9">
                <w:rPr>
                  <w:rStyle w:val="Hyperlink"/>
                  <w:b/>
                </w:rPr>
                <w:t>12</w:t>
              </w:r>
            </w:hyperlink>
          </w:p>
        </w:tc>
        <w:tc>
          <w:tcPr>
            <w:tcW w:w="4590" w:type="dxa"/>
            <w:tcBorders>
              <w:top w:val="single" w:sz="8" w:space="0" w:color="auto"/>
              <w:left w:val="single" w:sz="8" w:space="0" w:color="auto"/>
              <w:bottom w:val="single" w:sz="8" w:space="0" w:color="auto"/>
              <w:right w:val="single" w:sz="8" w:space="0" w:color="auto"/>
            </w:tcBorders>
            <w:vAlign w:val="center"/>
          </w:tcPr>
          <w:p w14:paraId="665E4EA3" w14:textId="6E75E116" w:rsidR="00B173B9" w:rsidRDefault="003D1094" w:rsidP="00B173B9">
            <w:pPr>
              <w:keepNext/>
              <w:keepLines/>
              <w:widowControl w:val="0"/>
              <w:rPr>
                <w:b/>
              </w:rPr>
            </w:pPr>
            <w:r>
              <w:rPr>
                <w:b/>
              </w:rPr>
              <w:t>New Policy to p</w:t>
            </w:r>
            <w:r w:rsidRPr="003D1094">
              <w:rPr>
                <w:b/>
              </w:rPr>
              <w:t>rovide guidance to LSC Board of Directors, LSC committees, and staff as to their responsibility for administering the affairs of WISI honestly and prudently, and of exercising their best care, skill, and judgment for the sole benefit of WISI.</w:t>
            </w:r>
          </w:p>
        </w:tc>
        <w:tc>
          <w:tcPr>
            <w:tcW w:w="2430" w:type="dxa"/>
            <w:tcBorders>
              <w:top w:val="single" w:sz="8" w:space="0" w:color="auto"/>
              <w:left w:val="single" w:sz="8" w:space="0" w:color="auto"/>
              <w:bottom w:val="single" w:sz="8" w:space="0" w:color="auto"/>
              <w:right w:val="single" w:sz="8" w:space="0" w:color="auto"/>
            </w:tcBorders>
            <w:vAlign w:val="center"/>
          </w:tcPr>
          <w:p w14:paraId="4F48F193" w14:textId="69778DC7" w:rsidR="00B173B9" w:rsidRDefault="003034E8" w:rsidP="00B173B9">
            <w:pPr>
              <w:keepNext/>
              <w:keepLines/>
              <w:widowControl w:val="0"/>
              <w:jc w:val="center"/>
              <w:rPr>
                <w:b/>
                <w:u w:val="single"/>
              </w:rPr>
            </w:pPr>
            <w:r>
              <w:rPr>
                <w:b/>
                <w:i/>
                <w:iCs/>
              </w:rPr>
              <w:t xml:space="preserve">New </w:t>
            </w:r>
            <w:r w:rsidR="00B173B9">
              <w:rPr>
                <w:b/>
                <w:i/>
                <w:iCs/>
              </w:rPr>
              <w:t>Policy 3</w:t>
            </w:r>
            <w:r w:rsidR="003D1094">
              <w:rPr>
                <w:b/>
                <w:i/>
                <w:iCs/>
              </w:rPr>
              <w:t>1</w:t>
            </w:r>
            <w:r>
              <w:rPr>
                <w:b/>
                <w:i/>
                <w:iCs/>
              </w:rPr>
              <w:t xml:space="preserve"> -</w:t>
            </w:r>
            <w:r w:rsidR="00B173B9">
              <w:rPr>
                <w:b/>
                <w:i/>
                <w:iCs/>
              </w:rPr>
              <w:t xml:space="preserve"> </w:t>
            </w:r>
            <w:r w:rsidRPr="003034E8">
              <w:rPr>
                <w:b/>
                <w:i/>
                <w:iCs/>
              </w:rPr>
              <w:t>Policy and Statement of Principles on Ethical Behavior and Conflict of Interest</w:t>
            </w:r>
          </w:p>
        </w:tc>
        <w:tc>
          <w:tcPr>
            <w:tcW w:w="1980" w:type="dxa"/>
            <w:tcBorders>
              <w:top w:val="single" w:sz="8" w:space="0" w:color="auto"/>
              <w:left w:val="single" w:sz="8" w:space="0" w:color="auto"/>
              <w:bottom w:val="single" w:sz="8" w:space="0" w:color="auto"/>
              <w:right w:val="single" w:sz="8" w:space="0" w:color="auto"/>
            </w:tcBorders>
            <w:vAlign w:val="center"/>
          </w:tcPr>
          <w:p w14:paraId="3C686EEB" w14:textId="77777777" w:rsidR="00B173B9" w:rsidRPr="00B964E4" w:rsidRDefault="00B173B9" w:rsidP="00B173B9">
            <w:pPr>
              <w:keepNext/>
              <w:keepLines/>
              <w:widowControl w:val="0"/>
              <w:jc w:val="center"/>
              <w:rPr>
                <w:b/>
              </w:rPr>
            </w:pPr>
            <w:r w:rsidRPr="00B964E4">
              <w:rPr>
                <w:b/>
              </w:rPr>
              <w:t>BOD</w:t>
            </w:r>
          </w:p>
          <w:p w14:paraId="0D73F109" w14:textId="77777777" w:rsidR="00B173B9" w:rsidRPr="00B964E4" w:rsidRDefault="00B173B9" w:rsidP="00B173B9">
            <w:pPr>
              <w:keepNext/>
              <w:keepLines/>
              <w:widowControl w:val="0"/>
              <w:jc w:val="center"/>
              <w:rPr>
                <w:b/>
              </w:rPr>
            </w:pPr>
            <w:r w:rsidRPr="00B964E4">
              <w:rPr>
                <w:b/>
              </w:rPr>
              <w:t xml:space="preserve">Recommends </w:t>
            </w:r>
          </w:p>
          <w:p w14:paraId="33F29A92" w14:textId="77777777" w:rsidR="00B173B9" w:rsidRPr="00002DB1" w:rsidRDefault="00B173B9" w:rsidP="00B173B9">
            <w:pPr>
              <w:keepNext/>
              <w:keepLines/>
              <w:widowControl w:val="0"/>
              <w:jc w:val="center"/>
              <w:rPr>
                <w:b/>
              </w:rPr>
            </w:pPr>
            <w:r w:rsidRPr="00B964E4">
              <w:rPr>
                <w:b/>
              </w:rPr>
              <w:t>HOD Ratification</w:t>
            </w:r>
          </w:p>
        </w:tc>
        <w:tc>
          <w:tcPr>
            <w:tcW w:w="1530" w:type="dxa"/>
            <w:tcBorders>
              <w:top w:val="single" w:sz="8" w:space="0" w:color="auto"/>
              <w:left w:val="single" w:sz="8" w:space="0" w:color="auto"/>
              <w:bottom w:val="single" w:sz="8" w:space="0" w:color="auto"/>
              <w:right w:val="single" w:sz="8" w:space="0" w:color="auto"/>
            </w:tcBorders>
            <w:vAlign w:val="center"/>
          </w:tcPr>
          <w:p w14:paraId="7D20A4A2" w14:textId="77777777" w:rsidR="00B173B9" w:rsidRPr="00B964E4" w:rsidRDefault="00B173B9" w:rsidP="00B173B9">
            <w:pPr>
              <w:keepNext/>
              <w:keepLines/>
              <w:widowControl w:val="0"/>
              <w:jc w:val="center"/>
              <w:rPr>
                <w:b/>
              </w:rPr>
            </w:pPr>
            <w:r w:rsidRPr="00B964E4">
              <w:rPr>
                <w:b/>
              </w:rPr>
              <w:t xml:space="preserve">BOD Adopted </w:t>
            </w:r>
          </w:p>
          <w:p w14:paraId="6858D3A2" w14:textId="6EE71A53" w:rsidR="00B173B9" w:rsidRPr="00E14FB2" w:rsidRDefault="003034E8" w:rsidP="00B173B9">
            <w:pPr>
              <w:keepNext/>
              <w:keepLines/>
              <w:widowControl w:val="0"/>
              <w:jc w:val="center"/>
              <w:rPr>
                <w:b/>
              </w:rPr>
            </w:pPr>
            <w:r>
              <w:rPr>
                <w:b/>
              </w:rPr>
              <w:t>1</w:t>
            </w:r>
            <w:r w:rsidR="00B173B9">
              <w:rPr>
                <w:b/>
              </w:rPr>
              <w:t>-2</w:t>
            </w:r>
            <w:r>
              <w:rPr>
                <w:b/>
              </w:rPr>
              <w:t>4</w:t>
            </w:r>
            <w:r w:rsidR="00B173B9">
              <w:rPr>
                <w:b/>
              </w:rPr>
              <w:t>-2023</w:t>
            </w:r>
          </w:p>
        </w:tc>
      </w:tr>
      <w:tr w:rsidR="00B173B9" w14:paraId="640020E3" w14:textId="77777777" w:rsidTr="006015D3">
        <w:tc>
          <w:tcPr>
            <w:tcW w:w="540"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14:paraId="6D88EDB0" w14:textId="3CE1EFEA" w:rsidR="00B173B9" w:rsidRDefault="008B2C6A" w:rsidP="00AE3A3A">
            <w:pPr>
              <w:ind w:left="-46" w:firstLine="46"/>
              <w:jc w:val="center"/>
              <w:rPr>
                <w:b/>
              </w:rPr>
            </w:pPr>
            <w:hyperlink r:id="rId18" w:history="1">
              <w:r w:rsidR="00B173B9" w:rsidRPr="00B964E4">
                <w:rPr>
                  <w:rStyle w:val="Hyperlink"/>
                  <w:b/>
                </w:rPr>
                <w:t>R</w:t>
              </w:r>
              <w:r w:rsidR="00B173B9">
                <w:rPr>
                  <w:rStyle w:val="Hyperlink"/>
                  <w:b/>
                </w:rPr>
                <w:t>13</w:t>
              </w:r>
            </w:hyperlink>
          </w:p>
        </w:tc>
        <w:tc>
          <w:tcPr>
            <w:tcW w:w="4590" w:type="dxa"/>
            <w:tcBorders>
              <w:top w:val="single" w:sz="8" w:space="0" w:color="auto"/>
              <w:left w:val="single" w:sz="8" w:space="0" w:color="auto"/>
              <w:bottom w:val="single" w:sz="8" w:space="0" w:color="auto"/>
              <w:right w:val="single" w:sz="8" w:space="0" w:color="auto"/>
            </w:tcBorders>
            <w:vAlign w:val="center"/>
          </w:tcPr>
          <w:p w14:paraId="39136ECD" w14:textId="0997EDD4" w:rsidR="00B173B9" w:rsidRPr="00E14FB2" w:rsidRDefault="003034E8" w:rsidP="00B173B9">
            <w:pPr>
              <w:keepNext/>
              <w:keepLines/>
              <w:widowControl w:val="0"/>
              <w:rPr>
                <w:b/>
              </w:rPr>
            </w:pPr>
            <w:r>
              <w:rPr>
                <w:b/>
              </w:rPr>
              <w:t>New Policy to p</w:t>
            </w:r>
            <w:r w:rsidRPr="003034E8">
              <w:rPr>
                <w:b/>
              </w:rPr>
              <w:t>rovide guidance to LSC Board of Directors on expectations and responsibilities in their roles.</w:t>
            </w:r>
          </w:p>
        </w:tc>
        <w:tc>
          <w:tcPr>
            <w:tcW w:w="2430" w:type="dxa"/>
            <w:tcBorders>
              <w:top w:val="single" w:sz="8" w:space="0" w:color="auto"/>
              <w:left w:val="single" w:sz="8" w:space="0" w:color="auto"/>
              <w:bottom w:val="single" w:sz="8" w:space="0" w:color="auto"/>
              <w:right w:val="single" w:sz="8" w:space="0" w:color="auto"/>
            </w:tcBorders>
            <w:vAlign w:val="center"/>
          </w:tcPr>
          <w:p w14:paraId="2A78091A" w14:textId="1582266D" w:rsidR="00B173B9" w:rsidRPr="00F637E6" w:rsidRDefault="003034E8" w:rsidP="00B173B9">
            <w:pPr>
              <w:keepNext/>
              <w:keepLines/>
              <w:widowControl w:val="0"/>
              <w:jc w:val="center"/>
              <w:rPr>
                <w:b/>
              </w:rPr>
            </w:pPr>
            <w:r>
              <w:rPr>
                <w:b/>
                <w:i/>
                <w:iCs/>
              </w:rPr>
              <w:t xml:space="preserve">New </w:t>
            </w:r>
            <w:r w:rsidR="00B173B9">
              <w:rPr>
                <w:b/>
                <w:i/>
                <w:iCs/>
              </w:rPr>
              <w:t>Policy 3</w:t>
            </w:r>
            <w:r>
              <w:rPr>
                <w:b/>
                <w:i/>
                <w:iCs/>
              </w:rPr>
              <w:t>5</w:t>
            </w:r>
            <w:r w:rsidR="00B173B9">
              <w:rPr>
                <w:b/>
                <w:i/>
                <w:iCs/>
              </w:rPr>
              <w:t xml:space="preserve"> – </w:t>
            </w:r>
            <w:r w:rsidRPr="003034E8">
              <w:rPr>
                <w:b/>
                <w:i/>
                <w:iCs/>
              </w:rPr>
              <w:t>Board Member Expectations and Responsibilities</w:t>
            </w:r>
          </w:p>
        </w:tc>
        <w:tc>
          <w:tcPr>
            <w:tcW w:w="1980" w:type="dxa"/>
            <w:tcBorders>
              <w:top w:val="single" w:sz="8" w:space="0" w:color="auto"/>
              <w:left w:val="single" w:sz="8" w:space="0" w:color="auto"/>
              <w:bottom w:val="single" w:sz="8" w:space="0" w:color="auto"/>
              <w:right w:val="single" w:sz="8" w:space="0" w:color="auto"/>
            </w:tcBorders>
            <w:vAlign w:val="center"/>
          </w:tcPr>
          <w:p w14:paraId="5A01E736" w14:textId="77777777" w:rsidR="00B173B9" w:rsidRPr="00B964E4" w:rsidRDefault="00B173B9" w:rsidP="00B173B9">
            <w:pPr>
              <w:keepNext/>
              <w:keepLines/>
              <w:widowControl w:val="0"/>
              <w:jc w:val="center"/>
              <w:rPr>
                <w:b/>
              </w:rPr>
            </w:pPr>
            <w:r w:rsidRPr="00B964E4">
              <w:rPr>
                <w:b/>
              </w:rPr>
              <w:t>BOD</w:t>
            </w:r>
          </w:p>
          <w:p w14:paraId="160FE85F" w14:textId="77777777" w:rsidR="00B173B9" w:rsidRPr="00B964E4" w:rsidRDefault="00B173B9" w:rsidP="00B173B9">
            <w:pPr>
              <w:keepNext/>
              <w:keepLines/>
              <w:widowControl w:val="0"/>
              <w:jc w:val="center"/>
              <w:rPr>
                <w:b/>
              </w:rPr>
            </w:pPr>
            <w:r w:rsidRPr="00B964E4">
              <w:rPr>
                <w:b/>
              </w:rPr>
              <w:t xml:space="preserve">Recommends </w:t>
            </w:r>
          </w:p>
          <w:p w14:paraId="7B52519C" w14:textId="77777777" w:rsidR="00B173B9" w:rsidRPr="00E14FB2" w:rsidRDefault="00B173B9" w:rsidP="00B173B9">
            <w:pPr>
              <w:keepNext/>
              <w:keepLines/>
              <w:widowControl w:val="0"/>
              <w:jc w:val="center"/>
              <w:rPr>
                <w:b/>
              </w:rPr>
            </w:pPr>
            <w:r w:rsidRPr="00B964E4">
              <w:rPr>
                <w:b/>
              </w:rPr>
              <w:t>HOD Ratification</w:t>
            </w:r>
          </w:p>
        </w:tc>
        <w:tc>
          <w:tcPr>
            <w:tcW w:w="1530" w:type="dxa"/>
            <w:tcBorders>
              <w:top w:val="single" w:sz="8" w:space="0" w:color="auto"/>
              <w:left w:val="single" w:sz="8" w:space="0" w:color="auto"/>
              <w:bottom w:val="single" w:sz="8" w:space="0" w:color="auto"/>
              <w:right w:val="single" w:sz="8" w:space="0" w:color="auto"/>
            </w:tcBorders>
            <w:vAlign w:val="center"/>
          </w:tcPr>
          <w:p w14:paraId="2011CA5B" w14:textId="77777777" w:rsidR="00B173B9" w:rsidRPr="00B964E4" w:rsidRDefault="00B173B9" w:rsidP="00B173B9">
            <w:pPr>
              <w:keepNext/>
              <w:keepLines/>
              <w:widowControl w:val="0"/>
              <w:jc w:val="center"/>
              <w:rPr>
                <w:b/>
              </w:rPr>
            </w:pPr>
            <w:r w:rsidRPr="00B964E4">
              <w:rPr>
                <w:b/>
              </w:rPr>
              <w:t xml:space="preserve">BOD Adopted </w:t>
            </w:r>
          </w:p>
          <w:p w14:paraId="658CC220" w14:textId="69FF3B13" w:rsidR="00B173B9" w:rsidRPr="00F637E6" w:rsidRDefault="003034E8" w:rsidP="00B173B9">
            <w:pPr>
              <w:keepNext/>
              <w:keepLines/>
              <w:widowControl w:val="0"/>
              <w:jc w:val="center"/>
              <w:rPr>
                <w:b/>
              </w:rPr>
            </w:pPr>
            <w:r>
              <w:rPr>
                <w:b/>
              </w:rPr>
              <w:t>1</w:t>
            </w:r>
            <w:r w:rsidR="00B173B9" w:rsidRPr="00B964E4">
              <w:rPr>
                <w:b/>
              </w:rPr>
              <w:t>-2</w:t>
            </w:r>
            <w:r>
              <w:rPr>
                <w:b/>
              </w:rPr>
              <w:t>4</w:t>
            </w:r>
            <w:r w:rsidR="00B173B9" w:rsidRPr="00B964E4">
              <w:rPr>
                <w:b/>
              </w:rPr>
              <w:t>-2023</w:t>
            </w:r>
          </w:p>
        </w:tc>
      </w:tr>
    </w:tbl>
    <w:p w14:paraId="547285D7" w14:textId="43BFF973" w:rsidR="00B173B9" w:rsidRDefault="00B173B9" w:rsidP="00E708EB">
      <w:pPr>
        <w:widowControl w:val="0"/>
        <w:autoSpaceDE w:val="0"/>
        <w:autoSpaceDN w:val="0"/>
        <w:adjustRightInd w:val="0"/>
        <w:spacing w:before="22" w:after="0" w:line="258" w:lineRule="auto"/>
        <w:ind w:right="70"/>
        <w:rPr>
          <w:b/>
        </w:rPr>
      </w:pPr>
    </w:p>
    <w:p w14:paraId="226042CF" w14:textId="77777777" w:rsidR="00B173B9" w:rsidRDefault="00B173B9" w:rsidP="00B173B9">
      <w:pPr>
        <w:widowControl w:val="0"/>
        <w:jc w:val="center"/>
        <w:rPr>
          <w:b/>
        </w:rPr>
      </w:pPr>
      <w:r w:rsidRPr="00B964E4">
        <w:rPr>
          <w:rFonts w:eastAsia="Arial" w:cstheme="minorHAnsi"/>
          <w:sz w:val="24"/>
        </w:rPr>
        <w:t>Considered as a block EXCEPT for any items pulled.</w:t>
      </w:r>
    </w:p>
    <w:tbl>
      <w:tblPr>
        <w:tblStyle w:val="TableGrid"/>
        <w:tblW w:w="11070"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40"/>
        <w:gridCol w:w="4590"/>
        <w:gridCol w:w="2430"/>
        <w:gridCol w:w="1980"/>
        <w:gridCol w:w="1530"/>
      </w:tblGrid>
      <w:tr w:rsidR="00B173B9" w14:paraId="488BB022" w14:textId="77777777" w:rsidTr="00AE3A3A">
        <w:tc>
          <w:tcPr>
            <w:tcW w:w="11070" w:type="dxa"/>
            <w:gridSpan w:val="5"/>
            <w:vAlign w:val="center"/>
          </w:tcPr>
          <w:p w14:paraId="61EFD358" w14:textId="560E5E6E" w:rsidR="00B173B9" w:rsidRDefault="00B173B9" w:rsidP="00AE3A3A">
            <w:pPr>
              <w:jc w:val="center"/>
              <w:rPr>
                <w:b/>
              </w:rPr>
            </w:pPr>
            <w:bookmarkStart w:id="3" w:name="_Hlk132530127"/>
            <w:r>
              <w:rPr>
                <w:b/>
              </w:rPr>
              <w:t>BLOCK “F”</w:t>
            </w:r>
            <w:r>
              <w:t xml:space="preserve"> </w:t>
            </w:r>
            <w:r>
              <w:rPr>
                <w:b/>
              </w:rPr>
              <w:t xml:space="preserve">– Ratify LSC </w:t>
            </w:r>
            <w:r w:rsidRPr="005E14E1">
              <w:rPr>
                <w:b/>
              </w:rPr>
              <w:t>Policy Amendments Adopted by BOD</w:t>
            </w:r>
            <w:r>
              <w:rPr>
                <w:b/>
              </w:rPr>
              <w:t xml:space="preserve"> on </w:t>
            </w:r>
            <w:r w:rsidRPr="00B964E4">
              <w:rPr>
                <w:b/>
              </w:rPr>
              <w:t>3-28-2023</w:t>
            </w:r>
          </w:p>
        </w:tc>
      </w:tr>
      <w:tr w:rsidR="00B173B9" w14:paraId="4062335E" w14:textId="77777777" w:rsidTr="006015D3">
        <w:tc>
          <w:tcPr>
            <w:tcW w:w="540" w:type="dxa"/>
            <w:vAlign w:val="center"/>
          </w:tcPr>
          <w:p w14:paraId="31F0E809" w14:textId="77777777" w:rsidR="00B173B9" w:rsidRDefault="00B173B9" w:rsidP="00AE3A3A">
            <w:pPr>
              <w:ind w:left="-46" w:firstLine="46"/>
              <w:jc w:val="center"/>
            </w:pPr>
          </w:p>
        </w:tc>
        <w:tc>
          <w:tcPr>
            <w:tcW w:w="4590" w:type="dxa"/>
            <w:vAlign w:val="center"/>
          </w:tcPr>
          <w:p w14:paraId="02027964" w14:textId="77777777" w:rsidR="00B173B9" w:rsidRPr="001053EC" w:rsidRDefault="00B173B9" w:rsidP="00AE3A3A">
            <w:pPr>
              <w:rPr>
                <w:b/>
              </w:rPr>
            </w:pPr>
            <w:r>
              <w:rPr>
                <w:b/>
              </w:rPr>
              <w:t>Description</w:t>
            </w:r>
          </w:p>
        </w:tc>
        <w:tc>
          <w:tcPr>
            <w:tcW w:w="2430" w:type="dxa"/>
            <w:vAlign w:val="center"/>
          </w:tcPr>
          <w:p w14:paraId="33F795D2" w14:textId="77777777" w:rsidR="00B173B9" w:rsidRPr="007A72BF" w:rsidRDefault="00B173B9" w:rsidP="00AE3A3A">
            <w:pPr>
              <w:jc w:val="center"/>
              <w:rPr>
                <w:b/>
              </w:rPr>
            </w:pPr>
            <w:r w:rsidRPr="007A72BF">
              <w:rPr>
                <w:b/>
              </w:rPr>
              <w:t>Policy/Bylaws Articles</w:t>
            </w:r>
          </w:p>
        </w:tc>
        <w:tc>
          <w:tcPr>
            <w:tcW w:w="1980" w:type="dxa"/>
            <w:vAlign w:val="center"/>
          </w:tcPr>
          <w:p w14:paraId="3C3B5E60" w14:textId="77777777" w:rsidR="00B173B9" w:rsidRDefault="00B173B9" w:rsidP="00AE3A3A">
            <w:pPr>
              <w:jc w:val="center"/>
              <w:rPr>
                <w:b/>
              </w:rPr>
            </w:pPr>
            <w:r>
              <w:rPr>
                <w:b/>
              </w:rPr>
              <w:t>Recommendations</w:t>
            </w:r>
          </w:p>
        </w:tc>
        <w:tc>
          <w:tcPr>
            <w:tcW w:w="1530" w:type="dxa"/>
            <w:vAlign w:val="center"/>
          </w:tcPr>
          <w:p w14:paraId="4CA0657C" w14:textId="77777777" w:rsidR="00B173B9" w:rsidRDefault="00B173B9" w:rsidP="00AE3A3A">
            <w:pPr>
              <w:jc w:val="center"/>
              <w:rPr>
                <w:b/>
              </w:rPr>
            </w:pPr>
            <w:r>
              <w:rPr>
                <w:b/>
              </w:rPr>
              <w:t>Actions</w:t>
            </w:r>
          </w:p>
        </w:tc>
      </w:tr>
      <w:tr w:rsidR="00B173B9" w14:paraId="4A13466A" w14:textId="77777777" w:rsidTr="006015D3">
        <w:tc>
          <w:tcPr>
            <w:tcW w:w="540"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14:paraId="12597784" w14:textId="2B425063" w:rsidR="00B173B9" w:rsidRDefault="008B2C6A" w:rsidP="00AE3A3A">
            <w:pPr>
              <w:ind w:left="-46" w:firstLine="46"/>
              <w:jc w:val="center"/>
              <w:rPr>
                <w:b/>
              </w:rPr>
            </w:pPr>
            <w:hyperlink r:id="rId19" w:history="1">
              <w:r w:rsidR="00B173B9" w:rsidRPr="00B964E4">
                <w:rPr>
                  <w:rStyle w:val="Hyperlink"/>
                  <w:b/>
                </w:rPr>
                <w:t>R</w:t>
              </w:r>
              <w:r w:rsidR="00B173B9">
                <w:rPr>
                  <w:rStyle w:val="Hyperlink"/>
                  <w:b/>
                </w:rPr>
                <w:t>14</w:t>
              </w:r>
            </w:hyperlink>
          </w:p>
        </w:tc>
        <w:tc>
          <w:tcPr>
            <w:tcW w:w="4590" w:type="dxa"/>
            <w:tcBorders>
              <w:top w:val="single" w:sz="8" w:space="0" w:color="auto"/>
              <w:left w:val="single" w:sz="8" w:space="0" w:color="auto"/>
              <w:bottom w:val="single" w:sz="8" w:space="0" w:color="auto"/>
              <w:right w:val="single" w:sz="8" w:space="0" w:color="auto"/>
            </w:tcBorders>
            <w:vAlign w:val="center"/>
          </w:tcPr>
          <w:p w14:paraId="0D4AB8AE" w14:textId="77777777" w:rsidR="00B173B9" w:rsidRDefault="00B173B9" w:rsidP="00AE3A3A">
            <w:pPr>
              <w:rPr>
                <w:b/>
              </w:rPr>
            </w:pPr>
            <w:r>
              <w:rPr>
                <w:b/>
              </w:rPr>
              <w:t>Amended to add requirements related to electronic communications as specified by USA Swimming's Safe Sport Minor Athlete</w:t>
            </w:r>
          </w:p>
        </w:tc>
        <w:tc>
          <w:tcPr>
            <w:tcW w:w="2430" w:type="dxa"/>
            <w:tcBorders>
              <w:top w:val="single" w:sz="8" w:space="0" w:color="auto"/>
              <w:left w:val="single" w:sz="8" w:space="0" w:color="auto"/>
              <w:bottom w:val="single" w:sz="8" w:space="0" w:color="auto"/>
              <w:right w:val="single" w:sz="8" w:space="0" w:color="auto"/>
            </w:tcBorders>
            <w:vAlign w:val="center"/>
          </w:tcPr>
          <w:p w14:paraId="069BA7C2" w14:textId="77777777" w:rsidR="00B173B9" w:rsidRDefault="00B173B9" w:rsidP="00AE3A3A">
            <w:pPr>
              <w:jc w:val="center"/>
              <w:rPr>
                <w:b/>
              </w:rPr>
            </w:pPr>
            <w:r>
              <w:rPr>
                <w:b/>
                <w:i/>
                <w:iCs/>
              </w:rPr>
              <w:t xml:space="preserve">Policy 34 – Electronic Communications and </w:t>
            </w:r>
            <w:proofErr w:type="gramStart"/>
            <w:r>
              <w:rPr>
                <w:b/>
                <w:i/>
                <w:iCs/>
              </w:rPr>
              <w:t>Social Media</w:t>
            </w:r>
            <w:proofErr w:type="gramEnd"/>
            <w:r>
              <w:rPr>
                <w:b/>
                <w:i/>
                <w:iCs/>
              </w:rPr>
              <w:t>:</w:t>
            </w:r>
          </w:p>
          <w:p w14:paraId="1C7F67F7" w14:textId="77777777" w:rsidR="00B173B9" w:rsidRDefault="00B173B9" w:rsidP="00AE3A3A">
            <w:pPr>
              <w:jc w:val="center"/>
              <w:rPr>
                <w:b/>
              </w:rPr>
            </w:pPr>
            <w:r>
              <w:rPr>
                <w:b/>
              </w:rPr>
              <w:t>Title - Renamed</w:t>
            </w:r>
          </w:p>
          <w:p w14:paraId="5EC421D4" w14:textId="77777777" w:rsidR="00B173B9" w:rsidRDefault="00B173B9" w:rsidP="00AE3A3A">
            <w:pPr>
              <w:jc w:val="center"/>
              <w:rPr>
                <w:b/>
              </w:rPr>
            </w:pPr>
            <w:r>
              <w:rPr>
                <w:b/>
              </w:rPr>
              <w:t>New 34.1</w:t>
            </w:r>
          </w:p>
          <w:p w14:paraId="2552BD93" w14:textId="77777777" w:rsidR="00B173B9" w:rsidRDefault="00B173B9" w:rsidP="00AE3A3A">
            <w:pPr>
              <w:jc w:val="center"/>
              <w:rPr>
                <w:b/>
                <w:u w:val="single"/>
              </w:rPr>
            </w:pPr>
            <w:r>
              <w:rPr>
                <w:b/>
              </w:rPr>
              <w:t>Revised 34.2 to 34.4</w:t>
            </w:r>
          </w:p>
        </w:tc>
        <w:tc>
          <w:tcPr>
            <w:tcW w:w="1980" w:type="dxa"/>
            <w:tcBorders>
              <w:top w:val="single" w:sz="8" w:space="0" w:color="auto"/>
              <w:left w:val="single" w:sz="8" w:space="0" w:color="auto"/>
              <w:bottom w:val="single" w:sz="8" w:space="0" w:color="auto"/>
              <w:right w:val="single" w:sz="8" w:space="0" w:color="auto"/>
            </w:tcBorders>
            <w:vAlign w:val="center"/>
          </w:tcPr>
          <w:p w14:paraId="723F7808" w14:textId="77777777" w:rsidR="00B173B9" w:rsidRPr="00B964E4" w:rsidRDefault="00B173B9" w:rsidP="00AE3A3A">
            <w:pPr>
              <w:jc w:val="center"/>
              <w:rPr>
                <w:b/>
              </w:rPr>
            </w:pPr>
            <w:r w:rsidRPr="00B964E4">
              <w:rPr>
                <w:b/>
              </w:rPr>
              <w:t>BOD</w:t>
            </w:r>
          </w:p>
          <w:p w14:paraId="07ECBDA0" w14:textId="77777777" w:rsidR="00B173B9" w:rsidRPr="00B964E4" w:rsidRDefault="00B173B9" w:rsidP="00AE3A3A">
            <w:pPr>
              <w:jc w:val="center"/>
              <w:rPr>
                <w:b/>
              </w:rPr>
            </w:pPr>
            <w:r w:rsidRPr="00B964E4">
              <w:rPr>
                <w:b/>
              </w:rPr>
              <w:t xml:space="preserve">Recommends </w:t>
            </w:r>
          </w:p>
          <w:p w14:paraId="20335A33" w14:textId="77777777" w:rsidR="00B173B9" w:rsidRPr="00002DB1" w:rsidRDefault="00B173B9" w:rsidP="00AE3A3A">
            <w:pPr>
              <w:jc w:val="center"/>
              <w:rPr>
                <w:b/>
              </w:rPr>
            </w:pPr>
            <w:r w:rsidRPr="00B964E4">
              <w:rPr>
                <w:b/>
              </w:rPr>
              <w:t>HOD Ratification</w:t>
            </w:r>
          </w:p>
        </w:tc>
        <w:tc>
          <w:tcPr>
            <w:tcW w:w="1530" w:type="dxa"/>
            <w:tcBorders>
              <w:top w:val="single" w:sz="8" w:space="0" w:color="auto"/>
              <w:left w:val="single" w:sz="8" w:space="0" w:color="auto"/>
              <w:bottom w:val="single" w:sz="8" w:space="0" w:color="auto"/>
              <w:right w:val="single" w:sz="8" w:space="0" w:color="auto"/>
            </w:tcBorders>
            <w:vAlign w:val="center"/>
          </w:tcPr>
          <w:p w14:paraId="6D181D68" w14:textId="77777777" w:rsidR="00B173B9" w:rsidRPr="00B964E4" w:rsidRDefault="00B173B9" w:rsidP="00AE3A3A">
            <w:pPr>
              <w:jc w:val="center"/>
              <w:rPr>
                <w:b/>
              </w:rPr>
            </w:pPr>
            <w:r w:rsidRPr="00B964E4">
              <w:rPr>
                <w:b/>
              </w:rPr>
              <w:t xml:space="preserve">BOD Adopted </w:t>
            </w:r>
          </w:p>
          <w:p w14:paraId="512D188A" w14:textId="77777777" w:rsidR="00B173B9" w:rsidRPr="00E14FB2" w:rsidRDefault="00B173B9" w:rsidP="00AE3A3A">
            <w:pPr>
              <w:jc w:val="center"/>
              <w:rPr>
                <w:b/>
              </w:rPr>
            </w:pPr>
            <w:r>
              <w:rPr>
                <w:b/>
              </w:rPr>
              <w:t>3-28-2023</w:t>
            </w:r>
          </w:p>
        </w:tc>
      </w:tr>
      <w:bookmarkEnd w:id="3"/>
      <w:tr w:rsidR="00B173B9" w14:paraId="2A5CA95E" w14:textId="77777777" w:rsidTr="006015D3">
        <w:tc>
          <w:tcPr>
            <w:tcW w:w="540"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14:paraId="60813A01" w14:textId="11082CD7" w:rsidR="00B173B9" w:rsidRDefault="00DC73AC" w:rsidP="00AE3A3A">
            <w:pPr>
              <w:ind w:left="-46" w:firstLine="46"/>
              <w:jc w:val="center"/>
              <w:rPr>
                <w:b/>
              </w:rPr>
            </w:pPr>
            <w:r>
              <w:fldChar w:fldCharType="begin"/>
            </w:r>
            <w:r>
              <w:instrText>HYPERLINK "https://www.teamunify.com/czwilsc/UserFiles/File/Rules%20and%20Bylaws/r2---lsc-policy-32---copa---proposed-revision-3-28-2023--redline---adopted-by-bod_014366.docx"</w:instrText>
            </w:r>
            <w:r>
              <w:fldChar w:fldCharType="separate"/>
            </w:r>
            <w:r w:rsidR="00B173B9" w:rsidRPr="00B964E4">
              <w:rPr>
                <w:rStyle w:val="Hyperlink"/>
                <w:b/>
              </w:rPr>
              <w:t>R</w:t>
            </w:r>
            <w:r w:rsidR="00B173B9">
              <w:rPr>
                <w:rStyle w:val="Hyperlink"/>
                <w:b/>
              </w:rPr>
              <w:t>15</w:t>
            </w:r>
            <w:r>
              <w:rPr>
                <w:rStyle w:val="Hyperlink"/>
                <w:b/>
              </w:rPr>
              <w:fldChar w:fldCharType="end"/>
            </w:r>
          </w:p>
        </w:tc>
        <w:tc>
          <w:tcPr>
            <w:tcW w:w="4590" w:type="dxa"/>
            <w:tcBorders>
              <w:top w:val="single" w:sz="8" w:space="0" w:color="auto"/>
              <w:left w:val="single" w:sz="8" w:space="0" w:color="auto"/>
              <w:bottom w:val="single" w:sz="8" w:space="0" w:color="auto"/>
              <w:right w:val="single" w:sz="8" w:space="0" w:color="auto"/>
            </w:tcBorders>
            <w:vAlign w:val="center"/>
          </w:tcPr>
          <w:p w14:paraId="589B2EF9" w14:textId="77777777" w:rsidR="00B173B9" w:rsidRPr="00E14FB2" w:rsidRDefault="00B173B9" w:rsidP="00AE3A3A">
            <w:pPr>
              <w:rPr>
                <w:b/>
              </w:rPr>
            </w:pPr>
            <w:r>
              <w:rPr>
                <w:b/>
              </w:rPr>
              <w:t>Updated Section 32.1.1 to current references and added significantly to 32.1.2</w:t>
            </w:r>
          </w:p>
        </w:tc>
        <w:tc>
          <w:tcPr>
            <w:tcW w:w="2430" w:type="dxa"/>
            <w:tcBorders>
              <w:top w:val="single" w:sz="8" w:space="0" w:color="auto"/>
              <w:left w:val="single" w:sz="8" w:space="0" w:color="auto"/>
              <w:bottom w:val="single" w:sz="8" w:space="0" w:color="auto"/>
              <w:right w:val="single" w:sz="8" w:space="0" w:color="auto"/>
            </w:tcBorders>
            <w:vAlign w:val="center"/>
          </w:tcPr>
          <w:p w14:paraId="5465F4E7" w14:textId="77777777" w:rsidR="00B173B9" w:rsidRDefault="00B173B9" w:rsidP="00AE3A3A">
            <w:pPr>
              <w:jc w:val="center"/>
              <w:rPr>
                <w:b/>
                <w:i/>
                <w:iCs/>
              </w:rPr>
            </w:pPr>
            <w:r>
              <w:rPr>
                <w:b/>
                <w:i/>
                <w:iCs/>
              </w:rPr>
              <w:t>Policy 32 – Children’s Online Privacy: Protection Act (COPPA) Compliance</w:t>
            </w:r>
          </w:p>
          <w:p w14:paraId="667111B7" w14:textId="77777777" w:rsidR="00B173B9" w:rsidRPr="00F637E6" w:rsidRDefault="00B173B9" w:rsidP="00AE3A3A">
            <w:pPr>
              <w:jc w:val="center"/>
              <w:rPr>
                <w:b/>
              </w:rPr>
            </w:pPr>
            <w:r>
              <w:rPr>
                <w:b/>
              </w:rPr>
              <w:t>Article 32.1.1 and 32.1.2</w:t>
            </w:r>
          </w:p>
        </w:tc>
        <w:tc>
          <w:tcPr>
            <w:tcW w:w="1980" w:type="dxa"/>
            <w:tcBorders>
              <w:top w:val="single" w:sz="8" w:space="0" w:color="auto"/>
              <w:left w:val="single" w:sz="8" w:space="0" w:color="auto"/>
              <w:bottom w:val="single" w:sz="8" w:space="0" w:color="auto"/>
              <w:right w:val="single" w:sz="8" w:space="0" w:color="auto"/>
            </w:tcBorders>
            <w:vAlign w:val="center"/>
          </w:tcPr>
          <w:p w14:paraId="1AC1847B" w14:textId="77777777" w:rsidR="00B173B9" w:rsidRPr="00B964E4" w:rsidRDefault="00B173B9" w:rsidP="00AE3A3A">
            <w:pPr>
              <w:jc w:val="center"/>
              <w:rPr>
                <w:b/>
              </w:rPr>
            </w:pPr>
            <w:r w:rsidRPr="00B964E4">
              <w:rPr>
                <w:b/>
              </w:rPr>
              <w:t>BOD</w:t>
            </w:r>
          </w:p>
          <w:p w14:paraId="0D0424D9" w14:textId="77777777" w:rsidR="00B173B9" w:rsidRPr="00B964E4" w:rsidRDefault="00B173B9" w:rsidP="00AE3A3A">
            <w:pPr>
              <w:jc w:val="center"/>
              <w:rPr>
                <w:b/>
              </w:rPr>
            </w:pPr>
            <w:r w:rsidRPr="00B964E4">
              <w:rPr>
                <w:b/>
              </w:rPr>
              <w:t xml:space="preserve">Recommends </w:t>
            </w:r>
          </w:p>
          <w:p w14:paraId="73065B37" w14:textId="77777777" w:rsidR="00B173B9" w:rsidRPr="00E14FB2" w:rsidRDefault="00B173B9" w:rsidP="00AE3A3A">
            <w:pPr>
              <w:jc w:val="center"/>
              <w:rPr>
                <w:b/>
              </w:rPr>
            </w:pPr>
            <w:r w:rsidRPr="00B964E4">
              <w:rPr>
                <w:b/>
              </w:rPr>
              <w:t>HOD Ratification</w:t>
            </w:r>
          </w:p>
        </w:tc>
        <w:tc>
          <w:tcPr>
            <w:tcW w:w="1530" w:type="dxa"/>
            <w:tcBorders>
              <w:top w:val="single" w:sz="8" w:space="0" w:color="auto"/>
              <w:left w:val="single" w:sz="8" w:space="0" w:color="auto"/>
              <w:bottom w:val="single" w:sz="8" w:space="0" w:color="auto"/>
              <w:right w:val="single" w:sz="8" w:space="0" w:color="auto"/>
            </w:tcBorders>
            <w:vAlign w:val="center"/>
          </w:tcPr>
          <w:p w14:paraId="55E64AA2" w14:textId="77777777" w:rsidR="00B173B9" w:rsidRPr="00B964E4" w:rsidRDefault="00B173B9" w:rsidP="00AE3A3A">
            <w:pPr>
              <w:jc w:val="center"/>
              <w:rPr>
                <w:b/>
              </w:rPr>
            </w:pPr>
            <w:r w:rsidRPr="00B964E4">
              <w:rPr>
                <w:b/>
              </w:rPr>
              <w:t xml:space="preserve">BOD Adopted </w:t>
            </w:r>
          </w:p>
          <w:p w14:paraId="7ECA1A37" w14:textId="77777777" w:rsidR="00B173B9" w:rsidRPr="00F637E6" w:rsidRDefault="00B173B9" w:rsidP="00AE3A3A">
            <w:pPr>
              <w:jc w:val="center"/>
              <w:rPr>
                <w:b/>
              </w:rPr>
            </w:pPr>
            <w:r w:rsidRPr="00B964E4">
              <w:rPr>
                <w:b/>
              </w:rPr>
              <w:t>3-28-2023</w:t>
            </w:r>
          </w:p>
        </w:tc>
      </w:tr>
      <w:tr w:rsidR="00B173B9" w14:paraId="7D8B878D" w14:textId="77777777" w:rsidTr="006015D3">
        <w:tc>
          <w:tcPr>
            <w:tcW w:w="540"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14:paraId="3FDA3884" w14:textId="7235CFDC" w:rsidR="00B173B9" w:rsidRDefault="008B2C6A" w:rsidP="00AE3A3A">
            <w:pPr>
              <w:ind w:left="-46" w:firstLine="46"/>
              <w:jc w:val="center"/>
              <w:rPr>
                <w:b/>
              </w:rPr>
            </w:pPr>
            <w:hyperlink r:id="rId20" w:history="1">
              <w:r w:rsidR="00B173B9" w:rsidRPr="00B964E4">
                <w:rPr>
                  <w:rStyle w:val="Hyperlink"/>
                  <w:b/>
                  <w:bCs/>
                </w:rPr>
                <w:t>R</w:t>
              </w:r>
              <w:r w:rsidR="00B173B9">
                <w:rPr>
                  <w:rStyle w:val="Hyperlink"/>
                  <w:b/>
                  <w:bCs/>
                </w:rPr>
                <w:t>16</w:t>
              </w:r>
            </w:hyperlink>
          </w:p>
        </w:tc>
        <w:tc>
          <w:tcPr>
            <w:tcW w:w="4590" w:type="dxa"/>
            <w:tcBorders>
              <w:top w:val="single" w:sz="8" w:space="0" w:color="auto"/>
              <w:left w:val="single" w:sz="8" w:space="0" w:color="auto"/>
              <w:bottom w:val="single" w:sz="8" w:space="0" w:color="auto"/>
              <w:right w:val="single" w:sz="8" w:space="0" w:color="auto"/>
            </w:tcBorders>
            <w:vAlign w:val="center"/>
          </w:tcPr>
          <w:p w14:paraId="31B6F0BA" w14:textId="77777777" w:rsidR="00B173B9" w:rsidRPr="00117C67" w:rsidRDefault="00B173B9" w:rsidP="00AE3A3A">
            <w:pPr>
              <w:rPr>
                <w:b/>
              </w:rPr>
            </w:pPr>
            <w:r>
              <w:rPr>
                <w:b/>
                <w:bCs/>
              </w:rPr>
              <w:t>Amended the title of 26.1.4 B. from "Disability Swimmers/Coaches" to "Disability Achievement" to expand eligibility to other volunteers.</w:t>
            </w:r>
          </w:p>
        </w:tc>
        <w:tc>
          <w:tcPr>
            <w:tcW w:w="2430" w:type="dxa"/>
            <w:tcBorders>
              <w:top w:val="single" w:sz="8" w:space="0" w:color="auto"/>
              <w:left w:val="single" w:sz="8" w:space="0" w:color="auto"/>
              <w:bottom w:val="single" w:sz="8" w:space="0" w:color="auto"/>
              <w:right w:val="single" w:sz="8" w:space="0" w:color="auto"/>
            </w:tcBorders>
            <w:vAlign w:val="center"/>
          </w:tcPr>
          <w:p w14:paraId="523DE211" w14:textId="54FAE8F5" w:rsidR="00B173B9" w:rsidRPr="00633FA7" w:rsidRDefault="00B173B9" w:rsidP="00AE3A3A">
            <w:pPr>
              <w:jc w:val="center"/>
              <w:rPr>
                <w:b/>
                <w:bCs/>
                <w:i/>
                <w:iCs/>
              </w:rPr>
            </w:pPr>
            <w:r w:rsidRPr="00633FA7">
              <w:rPr>
                <w:b/>
                <w:bCs/>
                <w:i/>
                <w:iCs/>
              </w:rPr>
              <w:t>Policy 26 - LSC Recognition</w:t>
            </w:r>
            <w:r w:rsidR="00633FA7">
              <w:rPr>
                <w:b/>
                <w:bCs/>
                <w:i/>
                <w:iCs/>
              </w:rPr>
              <w:t>:</w:t>
            </w:r>
          </w:p>
          <w:p w14:paraId="2B167F7E" w14:textId="77777777" w:rsidR="00B173B9" w:rsidRPr="00396060" w:rsidRDefault="00B173B9" w:rsidP="00AE3A3A">
            <w:pPr>
              <w:jc w:val="center"/>
              <w:rPr>
                <w:b/>
              </w:rPr>
            </w:pPr>
            <w:r>
              <w:rPr>
                <w:b/>
                <w:bCs/>
              </w:rPr>
              <w:t>Article 26.4.1 B</w:t>
            </w:r>
          </w:p>
        </w:tc>
        <w:tc>
          <w:tcPr>
            <w:tcW w:w="1980" w:type="dxa"/>
            <w:tcBorders>
              <w:top w:val="single" w:sz="8" w:space="0" w:color="auto"/>
              <w:left w:val="single" w:sz="8" w:space="0" w:color="auto"/>
              <w:bottom w:val="single" w:sz="8" w:space="0" w:color="auto"/>
              <w:right w:val="single" w:sz="8" w:space="0" w:color="auto"/>
            </w:tcBorders>
            <w:vAlign w:val="center"/>
          </w:tcPr>
          <w:p w14:paraId="1925CC08" w14:textId="77777777" w:rsidR="00B173B9" w:rsidRPr="00B964E4" w:rsidRDefault="00B173B9" w:rsidP="00AE3A3A">
            <w:pPr>
              <w:jc w:val="center"/>
              <w:rPr>
                <w:b/>
                <w:bCs/>
              </w:rPr>
            </w:pPr>
            <w:r w:rsidRPr="00B964E4">
              <w:rPr>
                <w:b/>
                <w:bCs/>
              </w:rPr>
              <w:t>BOD</w:t>
            </w:r>
          </w:p>
          <w:p w14:paraId="5A111EC7" w14:textId="77777777" w:rsidR="00B173B9" w:rsidRPr="00B964E4" w:rsidRDefault="00B173B9" w:rsidP="00AE3A3A">
            <w:pPr>
              <w:jc w:val="center"/>
              <w:rPr>
                <w:b/>
                <w:bCs/>
              </w:rPr>
            </w:pPr>
            <w:r w:rsidRPr="00B964E4">
              <w:rPr>
                <w:b/>
                <w:bCs/>
              </w:rPr>
              <w:t xml:space="preserve">Recommends </w:t>
            </w:r>
          </w:p>
          <w:p w14:paraId="5DD6AA42" w14:textId="77777777" w:rsidR="00B173B9" w:rsidRPr="00117C67" w:rsidRDefault="00B173B9" w:rsidP="00AE3A3A">
            <w:pPr>
              <w:jc w:val="center"/>
              <w:rPr>
                <w:b/>
              </w:rPr>
            </w:pPr>
            <w:r w:rsidRPr="00B964E4">
              <w:rPr>
                <w:b/>
                <w:bCs/>
              </w:rPr>
              <w:t>HOD Ratification</w:t>
            </w:r>
          </w:p>
        </w:tc>
        <w:tc>
          <w:tcPr>
            <w:tcW w:w="1530" w:type="dxa"/>
            <w:tcBorders>
              <w:top w:val="single" w:sz="8" w:space="0" w:color="auto"/>
              <w:left w:val="single" w:sz="8" w:space="0" w:color="auto"/>
              <w:bottom w:val="single" w:sz="8" w:space="0" w:color="auto"/>
              <w:right w:val="single" w:sz="8" w:space="0" w:color="auto"/>
            </w:tcBorders>
            <w:vAlign w:val="center"/>
          </w:tcPr>
          <w:p w14:paraId="0F4E8A62" w14:textId="77777777" w:rsidR="00B173B9" w:rsidRPr="00B964E4" w:rsidRDefault="00B173B9" w:rsidP="00AE3A3A">
            <w:pPr>
              <w:jc w:val="center"/>
              <w:rPr>
                <w:b/>
              </w:rPr>
            </w:pPr>
            <w:r w:rsidRPr="00B964E4">
              <w:rPr>
                <w:b/>
              </w:rPr>
              <w:t xml:space="preserve">BOD Adopted </w:t>
            </w:r>
          </w:p>
          <w:p w14:paraId="531F945D" w14:textId="77777777" w:rsidR="00B173B9" w:rsidRPr="00002DB1" w:rsidRDefault="00B173B9" w:rsidP="00AE3A3A">
            <w:pPr>
              <w:jc w:val="center"/>
              <w:rPr>
                <w:b/>
              </w:rPr>
            </w:pPr>
            <w:r w:rsidRPr="00B964E4">
              <w:rPr>
                <w:b/>
              </w:rPr>
              <w:t>3-28-2023</w:t>
            </w:r>
          </w:p>
        </w:tc>
      </w:tr>
    </w:tbl>
    <w:p w14:paraId="36D19C27" w14:textId="77777777" w:rsidR="00B173B9" w:rsidRDefault="00B173B9" w:rsidP="00E708EB">
      <w:pPr>
        <w:widowControl w:val="0"/>
        <w:autoSpaceDE w:val="0"/>
        <w:autoSpaceDN w:val="0"/>
        <w:adjustRightInd w:val="0"/>
        <w:spacing w:before="22" w:after="0" w:line="258" w:lineRule="auto"/>
        <w:ind w:right="70"/>
        <w:rPr>
          <w:b/>
        </w:rPr>
      </w:pPr>
    </w:p>
    <w:tbl>
      <w:tblPr>
        <w:tblStyle w:val="TableGrid"/>
        <w:tblW w:w="11070"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40"/>
        <w:gridCol w:w="4590"/>
        <w:gridCol w:w="2430"/>
        <w:gridCol w:w="1980"/>
        <w:gridCol w:w="1530"/>
      </w:tblGrid>
      <w:tr w:rsidR="00793A60" w14:paraId="0927FEA3" w14:textId="77777777" w:rsidTr="007A2455">
        <w:tc>
          <w:tcPr>
            <w:tcW w:w="11070" w:type="dxa"/>
            <w:gridSpan w:val="5"/>
            <w:vAlign w:val="center"/>
          </w:tcPr>
          <w:p w14:paraId="78AFBE64" w14:textId="1456EEC1" w:rsidR="00793A60" w:rsidRDefault="00793A60" w:rsidP="007A2455">
            <w:pPr>
              <w:jc w:val="center"/>
              <w:rPr>
                <w:b/>
              </w:rPr>
            </w:pPr>
            <w:r>
              <w:rPr>
                <w:b/>
              </w:rPr>
              <w:t>BLOCK “G”</w:t>
            </w:r>
            <w:r>
              <w:t xml:space="preserve"> </w:t>
            </w:r>
            <w:r>
              <w:rPr>
                <w:b/>
              </w:rPr>
              <w:t xml:space="preserve">– Ratify LSC </w:t>
            </w:r>
            <w:r w:rsidRPr="005E14E1">
              <w:rPr>
                <w:b/>
              </w:rPr>
              <w:t xml:space="preserve">Policy Amendment </w:t>
            </w:r>
            <w:r w:rsidR="00633FA7">
              <w:rPr>
                <w:b/>
              </w:rPr>
              <w:t xml:space="preserve">if </w:t>
            </w:r>
            <w:r w:rsidRPr="005E14E1">
              <w:rPr>
                <w:b/>
              </w:rPr>
              <w:t>Adopted by BOD</w:t>
            </w:r>
            <w:r>
              <w:rPr>
                <w:b/>
              </w:rPr>
              <w:t xml:space="preserve"> on 4</w:t>
            </w:r>
            <w:r w:rsidRPr="00B964E4">
              <w:rPr>
                <w:b/>
              </w:rPr>
              <w:t>-28-2023</w:t>
            </w:r>
          </w:p>
        </w:tc>
      </w:tr>
      <w:tr w:rsidR="00793A60" w14:paraId="0BA10268" w14:textId="77777777" w:rsidTr="007A2455">
        <w:tc>
          <w:tcPr>
            <w:tcW w:w="540" w:type="dxa"/>
            <w:vAlign w:val="center"/>
          </w:tcPr>
          <w:p w14:paraId="5E6073E0" w14:textId="77777777" w:rsidR="00793A60" w:rsidRDefault="00793A60" w:rsidP="007A2455">
            <w:pPr>
              <w:ind w:left="-46" w:firstLine="46"/>
              <w:jc w:val="center"/>
            </w:pPr>
          </w:p>
        </w:tc>
        <w:tc>
          <w:tcPr>
            <w:tcW w:w="4590" w:type="dxa"/>
            <w:vAlign w:val="center"/>
          </w:tcPr>
          <w:p w14:paraId="354A4F36" w14:textId="77777777" w:rsidR="00793A60" w:rsidRPr="001053EC" w:rsidRDefault="00793A60" w:rsidP="007A2455">
            <w:pPr>
              <w:rPr>
                <w:b/>
              </w:rPr>
            </w:pPr>
            <w:r>
              <w:rPr>
                <w:b/>
              </w:rPr>
              <w:t>Description</w:t>
            </w:r>
          </w:p>
        </w:tc>
        <w:tc>
          <w:tcPr>
            <w:tcW w:w="2430" w:type="dxa"/>
            <w:vAlign w:val="center"/>
          </w:tcPr>
          <w:p w14:paraId="7ECDA79A" w14:textId="77777777" w:rsidR="00793A60" w:rsidRPr="007A72BF" w:rsidRDefault="00793A60" w:rsidP="007A2455">
            <w:pPr>
              <w:jc w:val="center"/>
              <w:rPr>
                <w:b/>
              </w:rPr>
            </w:pPr>
            <w:r w:rsidRPr="007A72BF">
              <w:rPr>
                <w:b/>
              </w:rPr>
              <w:t>Policy/Bylaws Articles</w:t>
            </w:r>
          </w:p>
        </w:tc>
        <w:tc>
          <w:tcPr>
            <w:tcW w:w="1980" w:type="dxa"/>
            <w:vAlign w:val="center"/>
          </w:tcPr>
          <w:p w14:paraId="32A3A8BF" w14:textId="77777777" w:rsidR="00793A60" w:rsidRDefault="00793A60" w:rsidP="007A2455">
            <w:pPr>
              <w:jc w:val="center"/>
              <w:rPr>
                <w:b/>
              </w:rPr>
            </w:pPr>
            <w:r>
              <w:rPr>
                <w:b/>
              </w:rPr>
              <w:t>Recommendations</w:t>
            </w:r>
          </w:p>
        </w:tc>
        <w:tc>
          <w:tcPr>
            <w:tcW w:w="1530" w:type="dxa"/>
            <w:vAlign w:val="center"/>
          </w:tcPr>
          <w:p w14:paraId="4B8D6D25" w14:textId="77777777" w:rsidR="00793A60" w:rsidRDefault="00793A60" w:rsidP="007A2455">
            <w:pPr>
              <w:jc w:val="center"/>
              <w:rPr>
                <w:b/>
              </w:rPr>
            </w:pPr>
            <w:r>
              <w:rPr>
                <w:b/>
              </w:rPr>
              <w:t>Actions</w:t>
            </w:r>
          </w:p>
        </w:tc>
      </w:tr>
      <w:tr w:rsidR="00793A60" w14:paraId="03DECB25" w14:textId="77777777" w:rsidTr="007A2455">
        <w:tc>
          <w:tcPr>
            <w:tcW w:w="540"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14:paraId="3AE5FAB7" w14:textId="660D12E0" w:rsidR="00793A60" w:rsidRDefault="008B2C6A" w:rsidP="00793A60">
            <w:pPr>
              <w:ind w:left="-46" w:firstLine="46"/>
              <w:jc w:val="center"/>
              <w:rPr>
                <w:b/>
              </w:rPr>
            </w:pPr>
            <w:hyperlink r:id="rId21" w:history="1">
              <w:r w:rsidR="00793A60" w:rsidRPr="00DC73AC">
                <w:rPr>
                  <w:rStyle w:val="Hyperlink"/>
                  <w:b/>
                </w:rPr>
                <w:t>R1</w:t>
              </w:r>
              <w:r w:rsidR="00DC73AC" w:rsidRPr="00DC73AC">
                <w:rPr>
                  <w:rStyle w:val="Hyperlink"/>
                  <w:b/>
                </w:rPr>
                <w:t>7</w:t>
              </w:r>
            </w:hyperlink>
          </w:p>
        </w:tc>
        <w:tc>
          <w:tcPr>
            <w:tcW w:w="4590" w:type="dxa"/>
            <w:tcBorders>
              <w:top w:val="single" w:sz="8" w:space="0" w:color="auto"/>
              <w:left w:val="single" w:sz="8" w:space="0" w:color="auto"/>
              <w:bottom w:val="single" w:sz="8" w:space="0" w:color="auto"/>
              <w:right w:val="single" w:sz="8" w:space="0" w:color="auto"/>
            </w:tcBorders>
            <w:vAlign w:val="center"/>
          </w:tcPr>
          <w:p w14:paraId="23D01B65" w14:textId="7F818767" w:rsidR="00793A60" w:rsidRDefault="00633FA7" w:rsidP="00793A60">
            <w:pPr>
              <w:rPr>
                <w:b/>
              </w:rPr>
            </w:pPr>
            <w:r w:rsidRPr="00633FA7">
              <w:rPr>
                <w:b/>
              </w:rPr>
              <w:t xml:space="preserve">Amend to revise title of the policy to include "Fund", to specify grant funding limits, add conflict of interest considerations, </w:t>
            </w:r>
            <w:r>
              <w:rPr>
                <w:b/>
              </w:rPr>
              <w:t>establish</w:t>
            </w:r>
            <w:r w:rsidRPr="00633FA7">
              <w:rPr>
                <w:b/>
              </w:rPr>
              <w:t xml:space="preserve"> a "Grant Subcommittee", and define Grant application, review, and award process</w:t>
            </w:r>
          </w:p>
        </w:tc>
        <w:tc>
          <w:tcPr>
            <w:tcW w:w="2430" w:type="dxa"/>
            <w:tcBorders>
              <w:top w:val="single" w:sz="8" w:space="0" w:color="auto"/>
              <w:left w:val="single" w:sz="8" w:space="0" w:color="auto"/>
              <w:bottom w:val="single" w:sz="8" w:space="0" w:color="auto"/>
              <w:right w:val="single" w:sz="8" w:space="0" w:color="auto"/>
            </w:tcBorders>
            <w:vAlign w:val="center"/>
          </w:tcPr>
          <w:p w14:paraId="2B221135" w14:textId="38C7DC84" w:rsidR="00793A60" w:rsidRDefault="00633FA7" w:rsidP="00793A60">
            <w:pPr>
              <w:jc w:val="center"/>
              <w:rPr>
                <w:b/>
                <w:i/>
                <w:iCs/>
              </w:rPr>
            </w:pPr>
            <w:r>
              <w:rPr>
                <w:b/>
                <w:i/>
                <w:iCs/>
              </w:rPr>
              <w:t>Policy 9 – LSC Facility Fund Grants:</w:t>
            </w:r>
          </w:p>
          <w:p w14:paraId="12778B1D" w14:textId="7E4C168F" w:rsidR="00633FA7" w:rsidRDefault="00633FA7" w:rsidP="00793A60">
            <w:pPr>
              <w:jc w:val="center"/>
              <w:rPr>
                <w:b/>
              </w:rPr>
            </w:pPr>
            <w:r>
              <w:rPr>
                <w:b/>
              </w:rPr>
              <w:t>Revised Title</w:t>
            </w:r>
          </w:p>
          <w:p w14:paraId="394254BA" w14:textId="7E662C22" w:rsidR="00633FA7" w:rsidRDefault="00633FA7" w:rsidP="00793A60">
            <w:pPr>
              <w:jc w:val="center"/>
              <w:rPr>
                <w:b/>
              </w:rPr>
            </w:pPr>
            <w:r>
              <w:rPr>
                <w:b/>
              </w:rPr>
              <w:t xml:space="preserve">Added to “Background” and “Scope” </w:t>
            </w:r>
          </w:p>
          <w:p w14:paraId="04FF23BD" w14:textId="77777777" w:rsidR="00633FA7" w:rsidRDefault="00633FA7" w:rsidP="00793A60">
            <w:pPr>
              <w:jc w:val="center"/>
              <w:rPr>
                <w:b/>
              </w:rPr>
            </w:pPr>
            <w:r>
              <w:rPr>
                <w:b/>
              </w:rPr>
              <w:t>Added to Article 9.2</w:t>
            </w:r>
          </w:p>
          <w:p w14:paraId="0A03BCC7" w14:textId="27347AC6" w:rsidR="00633FA7" w:rsidRDefault="00633FA7" w:rsidP="00633FA7">
            <w:pPr>
              <w:jc w:val="center"/>
              <w:rPr>
                <w:b/>
                <w:u w:val="single"/>
              </w:rPr>
            </w:pPr>
            <w:r>
              <w:rPr>
                <w:b/>
              </w:rPr>
              <w:t xml:space="preserve">New Article 9.3 &amp; 9.4 </w:t>
            </w:r>
          </w:p>
        </w:tc>
        <w:tc>
          <w:tcPr>
            <w:tcW w:w="1980" w:type="dxa"/>
            <w:tcBorders>
              <w:top w:val="single" w:sz="8" w:space="0" w:color="auto"/>
              <w:left w:val="single" w:sz="8" w:space="0" w:color="auto"/>
              <w:bottom w:val="single" w:sz="8" w:space="0" w:color="auto"/>
              <w:right w:val="single" w:sz="8" w:space="0" w:color="auto"/>
            </w:tcBorders>
            <w:vAlign w:val="center"/>
          </w:tcPr>
          <w:p w14:paraId="7EAB038D" w14:textId="77777777" w:rsidR="00793A60" w:rsidRPr="00B964E4" w:rsidRDefault="00793A60" w:rsidP="00793A60">
            <w:pPr>
              <w:jc w:val="center"/>
              <w:rPr>
                <w:b/>
              </w:rPr>
            </w:pPr>
            <w:r w:rsidRPr="00B964E4">
              <w:rPr>
                <w:b/>
              </w:rPr>
              <w:t>BOD</w:t>
            </w:r>
          </w:p>
          <w:p w14:paraId="01B42878" w14:textId="77777777" w:rsidR="00793A60" w:rsidRPr="00B964E4" w:rsidRDefault="00793A60" w:rsidP="00793A60">
            <w:pPr>
              <w:jc w:val="center"/>
              <w:rPr>
                <w:b/>
              </w:rPr>
            </w:pPr>
            <w:r w:rsidRPr="00B964E4">
              <w:rPr>
                <w:b/>
              </w:rPr>
              <w:t xml:space="preserve">Recommends </w:t>
            </w:r>
          </w:p>
          <w:p w14:paraId="468A5A3B" w14:textId="77813AF6" w:rsidR="00793A60" w:rsidRPr="00002DB1" w:rsidRDefault="00793A60" w:rsidP="00793A60">
            <w:pPr>
              <w:jc w:val="center"/>
              <w:rPr>
                <w:b/>
              </w:rPr>
            </w:pPr>
            <w:r w:rsidRPr="00B964E4">
              <w:rPr>
                <w:b/>
              </w:rPr>
              <w:t>HOD Ratification</w:t>
            </w:r>
          </w:p>
        </w:tc>
        <w:tc>
          <w:tcPr>
            <w:tcW w:w="1530" w:type="dxa"/>
            <w:tcBorders>
              <w:top w:val="single" w:sz="8" w:space="0" w:color="auto"/>
              <w:left w:val="single" w:sz="8" w:space="0" w:color="auto"/>
              <w:bottom w:val="single" w:sz="8" w:space="0" w:color="auto"/>
              <w:right w:val="single" w:sz="8" w:space="0" w:color="auto"/>
            </w:tcBorders>
            <w:vAlign w:val="center"/>
          </w:tcPr>
          <w:p w14:paraId="66ACAD66" w14:textId="09BA629A" w:rsidR="00793A60" w:rsidRPr="00B964E4" w:rsidRDefault="00793A60" w:rsidP="00793A60">
            <w:pPr>
              <w:jc w:val="center"/>
              <w:rPr>
                <w:b/>
              </w:rPr>
            </w:pPr>
            <w:r w:rsidRPr="00B964E4">
              <w:rPr>
                <w:b/>
              </w:rPr>
              <w:t xml:space="preserve">BOD Adopted </w:t>
            </w:r>
          </w:p>
          <w:p w14:paraId="475CD1FF" w14:textId="77777777" w:rsidR="00793A60" w:rsidRDefault="00633FA7" w:rsidP="00793A60">
            <w:pPr>
              <w:jc w:val="center"/>
              <w:rPr>
                <w:b/>
              </w:rPr>
            </w:pPr>
            <w:r>
              <w:rPr>
                <w:b/>
              </w:rPr>
              <w:t>4-28-2023</w:t>
            </w:r>
          </w:p>
          <w:p w14:paraId="5506E07C" w14:textId="5413B3B1" w:rsidR="00633FA7" w:rsidRPr="00E14FB2" w:rsidRDefault="00633FA7" w:rsidP="00793A60">
            <w:pPr>
              <w:jc w:val="center"/>
              <w:rPr>
                <w:b/>
              </w:rPr>
            </w:pPr>
            <w:r>
              <w:rPr>
                <w:b/>
              </w:rPr>
              <w:t>(expected)</w:t>
            </w:r>
          </w:p>
        </w:tc>
      </w:tr>
    </w:tbl>
    <w:p w14:paraId="10E14E62" w14:textId="77777777" w:rsidR="00793A60" w:rsidRPr="00531E83" w:rsidRDefault="00793A60" w:rsidP="00633FA7">
      <w:pPr>
        <w:widowControl w:val="0"/>
        <w:autoSpaceDE w:val="0"/>
        <w:autoSpaceDN w:val="0"/>
        <w:adjustRightInd w:val="0"/>
        <w:spacing w:before="22" w:after="0" w:line="258" w:lineRule="auto"/>
        <w:ind w:right="70"/>
        <w:rPr>
          <w:b/>
        </w:rPr>
      </w:pPr>
    </w:p>
    <w:sectPr w:rsidR="00793A60" w:rsidRPr="00531E83" w:rsidSect="00EC5A5A">
      <w:pgSz w:w="12240" w:h="15840"/>
      <w:pgMar w:top="1080" w:right="72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142F8" w14:textId="77777777" w:rsidR="00E02C15" w:rsidRDefault="00E02C15" w:rsidP="000769A3">
      <w:pPr>
        <w:spacing w:after="0" w:line="240" w:lineRule="auto"/>
      </w:pPr>
      <w:r>
        <w:separator/>
      </w:r>
    </w:p>
  </w:endnote>
  <w:endnote w:type="continuationSeparator" w:id="0">
    <w:p w14:paraId="2103FA50" w14:textId="77777777" w:rsidR="00E02C15" w:rsidRDefault="00E02C15" w:rsidP="00076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9F0A3" w14:textId="77777777" w:rsidR="00E02C15" w:rsidRDefault="00E02C15" w:rsidP="000769A3">
      <w:pPr>
        <w:spacing w:after="0" w:line="240" w:lineRule="auto"/>
      </w:pPr>
      <w:r>
        <w:separator/>
      </w:r>
    </w:p>
  </w:footnote>
  <w:footnote w:type="continuationSeparator" w:id="0">
    <w:p w14:paraId="1F80CEBD" w14:textId="77777777" w:rsidR="00E02C15" w:rsidRDefault="00E02C15" w:rsidP="000769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7903"/>
    <w:multiLevelType w:val="hybridMultilevel"/>
    <w:tmpl w:val="892610A6"/>
    <w:lvl w:ilvl="0" w:tplc="5350750C">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27A1FD8"/>
    <w:multiLevelType w:val="multilevel"/>
    <w:tmpl w:val="9DFC46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upp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3D71BA"/>
    <w:multiLevelType w:val="multilevel"/>
    <w:tmpl w:val="15060AFE"/>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15:restartNumberingAfterBreak="0">
    <w:nsid w:val="08140747"/>
    <w:multiLevelType w:val="multilevel"/>
    <w:tmpl w:val="AE80D3CC"/>
    <w:lvl w:ilvl="0">
      <w:start w:val="2"/>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9D440A3"/>
    <w:multiLevelType w:val="multilevel"/>
    <w:tmpl w:val="DE54BF04"/>
    <w:lvl w:ilvl="0">
      <w:start w:val="1"/>
      <w:numFmt w:val="upperLetter"/>
      <w:lvlText w:val="%1."/>
      <w:lvlJc w:val="left"/>
      <w:pPr>
        <w:tabs>
          <w:tab w:val="num" w:pos="1305"/>
        </w:tabs>
        <w:ind w:left="1305" w:hanging="405"/>
      </w:pPr>
      <w:rPr>
        <w:rFonts w:hint="default"/>
      </w:rPr>
    </w:lvl>
    <w:lvl w:ilvl="1">
      <w:start w:val="1"/>
      <w:numFmt w:val="upperLetter"/>
      <w:lvlText w:val="%2."/>
      <w:lvlJc w:val="left"/>
      <w:pPr>
        <w:tabs>
          <w:tab w:val="num" w:pos="1980"/>
        </w:tabs>
        <w:ind w:left="1980" w:hanging="360"/>
      </w:pPr>
      <w:rPr>
        <w:rFonts w:hint="default"/>
      </w:r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5" w15:restartNumberingAfterBreak="0">
    <w:nsid w:val="0A476CFB"/>
    <w:multiLevelType w:val="hybridMultilevel"/>
    <w:tmpl w:val="4C40B248"/>
    <w:lvl w:ilvl="0" w:tplc="5350750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678A29A">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0E5254"/>
    <w:multiLevelType w:val="hybridMultilevel"/>
    <w:tmpl w:val="64D01D4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3B731B"/>
    <w:multiLevelType w:val="multilevel"/>
    <w:tmpl w:val="C53072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2164FD"/>
    <w:multiLevelType w:val="hybridMultilevel"/>
    <w:tmpl w:val="64D01D4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EEA1C2B"/>
    <w:multiLevelType w:val="hybridMultilevel"/>
    <w:tmpl w:val="64D01D4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5E86D69"/>
    <w:multiLevelType w:val="hybridMultilevel"/>
    <w:tmpl w:val="406489F4"/>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1C06E4"/>
    <w:multiLevelType w:val="hybridMultilevel"/>
    <w:tmpl w:val="3328DFD8"/>
    <w:lvl w:ilvl="0" w:tplc="5350750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1A84875C">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836A9A"/>
    <w:multiLevelType w:val="hybridMultilevel"/>
    <w:tmpl w:val="DBD07D10"/>
    <w:lvl w:ilvl="0" w:tplc="711CAEF0">
      <w:start w:val="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A76F04"/>
    <w:multiLevelType w:val="hybridMultilevel"/>
    <w:tmpl w:val="CB14468E"/>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E01908"/>
    <w:multiLevelType w:val="hybridMultilevel"/>
    <w:tmpl w:val="EFCE4F42"/>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0C3BAF"/>
    <w:multiLevelType w:val="multilevel"/>
    <w:tmpl w:val="03148C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8CC21DC"/>
    <w:multiLevelType w:val="hybridMultilevel"/>
    <w:tmpl w:val="A858D9A8"/>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9C0EC1"/>
    <w:multiLevelType w:val="hybridMultilevel"/>
    <w:tmpl w:val="EF645A9A"/>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9A3288"/>
    <w:multiLevelType w:val="hybridMultilevel"/>
    <w:tmpl w:val="84CCEF52"/>
    <w:lvl w:ilvl="0" w:tplc="60D2C3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768249F"/>
    <w:multiLevelType w:val="hybridMultilevel"/>
    <w:tmpl w:val="84E26096"/>
    <w:lvl w:ilvl="0" w:tplc="57B2C650">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A4C1CC0"/>
    <w:multiLevelType w:val="hybridMultilevel"/>
    <w:tmpl w:val="63B4534A"/>
    <w:lvl w:ilvl="0" w:tplc="74C41D6E">
      <w:start w:val="2"/>
      <w:numFmt w:val="upperLetter"/>
      <w:lvlText w:val="%1."/>
      <w:lvlJc w:val="left"/>
      <w:pPr>
        <w:tabs>
          <w:tab w:val="num" w:pos="1440"/>
        </w:tabs>
        <w:ind w:left="1440" w:hanging="720"/>
      </w:pPr>
      <w:rPr>
        <w:rFonts w:hint="default"/>
        <w:strike w:val="0"/>
      </w:rPr>
    </w:lvl>
    <w:lvl w:ilvl="1" w:tplc="04090019">
      <w:start w:val="1"/>
      <w:numFmt w:val="lowerLetter"/>
      <w:lvlText w:val="%2."/>
      <w:lvlJc w:val="left"/>
      <w:pPr>
        <w:tabs>
          <w:tab w:val="num" w:pos="1800"/>
        </w:tabs>
        <w:ind w:left="1800" w:hanging="360"/>
      </w:pPr>
    </w:lvl>
    <w:lvl w:ilvl="2" w:tplc="055E4C3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E055545"/>
    <w:multiLevelType w:val="hybridMultilevel"/>
    <w:tmpl w:val="5EC632B0"/>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2DB66EA"/>
    <w:multiLevelType w:val="hybridMultilevel"/>
    <w:tmpl w:val="11009E0A"/>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47601CD"/>
    <w:multiLevelType w:val="hybridMultilevel"/>
    <w:tmpl w:val="E0C4633C"/>
    <w:lvl w:ilvl="0" w:tplc="5350750C">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8394DCA"/>
    <w:multiLevelType w:val="hybridMultilevel"/>
    <w:tmpl w:val="109ED3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B907C88"/>
    <w:multiLevelType w:val="hybridMultilevel"/>
    <w:tmpl w:val="9DE62946"/>
    <w:lvl w:ilvl="0" w:tplc="5350750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F687310"/>
    <w:multiLevelType w:val="hybridMultilevel"/>
    <w:tmpl w:val="DFB83950"/>
    <w:lvl w:ilvl="0" w:tplc="B4C8C9D0">
      <w:start w:val="12"/>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7" w15:restartNumberingAfterBreak="0">
    <w:nsid w:val="64CB08B2"/>
    <w:multiLevelType w:val="hybridMultilevel"/>
    <w:tmpl w:val="2D2E8B46"/>
    <w:lvl w:ilvl="0" w:tplc="5350750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6977440"/>
    <w:multiLevelType w:val="hybridMultilevel"/>
    <w:tmpl w:val="1FC6706C"/>
    <w:lvl w:ilvl="0" w:tplc="5350750C">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E73794"/>
    <w:multiLevelType w:val="hybridMultilevel"/>
    <w:tmpl w:val="FE661BC6"/>
    <w:lvl w:ilvl="0" w:tplc="B88432EC">
      <w:start w:val="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BE12B9"/>
    <w:multiLevelType w:val="hybridMultilevel"/>
    <w:tmpl w:val="0F6AA3DC"/>
    <w:lvl w:ilvl="0" w:tplc="DA78B890">
      <w:start w:val="9"/>
      <w:numFmt w:val="decimal"/>
      <w:lvlText w:val="%1."/>
      <w:lvlJc w:val="left"/>
      <w:pPr>
        <w:ind w:left="85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1A8E2CEA">
      <w:start w:val="1"/>
      <w:numFmt w:val="lowerLetter"/>
      <w:lvlText w:val="%2"/>
      <w:lvlJc w:val="left"/>
      <w:pPr>
        <w:ind w:left="14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603AEA44">
      <w:start w:val="1"/>
      <w:numFmt w:val="lowerRoman"/>
      <w:lvlText w:val="%3"/>
      <w:lvlJc w:val="left"/>
      <w:pPr>
        <w:ind w:left="21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CBAC0F6C">
      <w:start w:val="1"/>
      <w:numFmt w:val="decimal"/>
      <w:lvlText w:val="%4"/>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EC028CA8">
      <w:start w:val="1"/>
      <w:numFmt w:val="lowerLetter"/>
      <w:lvlText w:val="%5"/>
      <w:lvlJc w:val="left"/>
      <w:pPr>
        <w:ind w:left="36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868AD69E">
      <w:start w:val="1"/>
      <w:numFmt w:val="lowerRoman"/>
      <w:lvlText w:val="%6"/>
      <w:lvlJc w:val="left"/>
      <w:pPr>
        <w:ind w:left="43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FFA617FC">
      <w:start w:val="1"/>
      <w:numFmt w:val="decimal"/>
      <w:lvlText w:val="%7"/>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A296D448">
      <w:start w:val="1"/>
      <w:numFmt w:val="lowerLetter"/>
      <w:lvlText w:val="%8"/>
      <w:lvlJc w:val="left"/>
      <w:pPr>
        <w:ind w:left="57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4B4AB656">
      <w:start w:val="1"/>
      <w:numFmt w:val="lowerRoman"/>
      <w:lvlText w:val="%9"/>
      <w:lvlJc w:val="left"/>
      <w:pPr>
        <w:ind w:left="64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31" w15:restartNumberingAfterBreak="0">
    <w:nsid w:val="6F316A3C"/>
    <w:multiLevelType w:val="hybridMultilevel"/>
    <w:tmpl w:val="1FC6706C"/>
    <w:lvl w:ilvl="0" w:tplc="5350750C">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4279CB"/>
    <w:multiLevelType w:val="hybridMultilevel"/>
    <w:tmpl w:val="692C453E"/>
    <w:lvl w:ilvl="0" w:tplc="5350750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1010C09"/>
    <w:multiLevelType w:val="hybridMultilevel"/>
    <w:tmpl w:val="1FC6706C"/>
    <w:lvl w:ilvl="0" w:tplc="5350750C">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1B0592"/>
    <w:multiLevelType w:val="hybridMultilevel"/>
    <w:tmpl w:val="84CCEF52"/>
    <w:lvl w:ilvl="0" w:tplc="60D2C3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58F3B26"/>
    <w:multiLevelType w:val="hybridMultilevel"/>
    <w:tmpl w:val="A7D40A6E"/>
    <w:lvl w:ilvl="0" w:tplc="89D8A622">
      <w:start w:val="1"/>
      <w:numFmt w:val="decimal"/>
      <w:lvlText w:val="%1."/>
      <w:lvlJc w:val="left"/>
      <w:pPr>
        <w:ind w:left="134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1A2C4C06">
      <w:start w:val="1"/>
      <w:numFmt w:val="bullet"/>
      <w:lvlText w:val="•"/>
      <w:lvlJc w:val="left"/>
      <w:pPr>
        <w:ind w:left="206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FB9AF7D0">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AB50A122">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35F2FCB8">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D8B42FE8">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5AB8B5F2">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BA32C5A0">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0F7A421E">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36" w15:restartNumberingAfterBreak="0">
    <w:nsid w:val="7CE35B68"/>
    <w:multiLevelType w:val="multilevel"/>
    <w:tmpl w:val="F6CC8E3A"/>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D43362A"/>
    <w:multiLevelType w:val="hybridMultilevel"/>
    <w:tmpl w:val="D0780CC6"/>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E710FF1"/>
    <w:multiLevelType w:val="hybridMultilevel"/>
    <w:tmpl w:val="07605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7529C9"/>
    <w:multiLevelType w:val="hybridMultilevel"/>
    <w:tmpl w:val="CD2C9240"/>
    <w:lvl w:ilvl="0" w:tplc="2BBC4776">
      <w:start w:val="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9696753">
    <w:abstractNumId w:val="7"/>
  </w:num>
  <w:num w:numId="2" w16cid:durableId="1021517419">
    <w:abstractNumId w:val="34"/>
  </w:num>
  <w:num w:numId="3" w16cid:durableId="828710273">
    <w:abstractNumId w:val="20"/>
  </w:num>
  <w:num w:numId="4" w16cid:durableId="1940018569">
    <w:abstractNumId w:val="18"/>
  </w:num>
  <w:num w:numId="5" w16cid:durableId="459037178">
    <w:abstractNumId w:val="3"/>
  </w:num>
  <w:num w:numId="6" w16cid:durableId="815759188">
    <w:abstractNumId w:val="27"/>
  </w:num>
  <w:num w:numId="7" w16cid:durableId="1819498031">
    <w:abstractNumId w:val="4"/>
  </w:num>
  <w:num w:numId="8" w16cid:durableId="1089690738">
    <w:abstractNumId w:val="36"/>
  </w:num>
  <w:num w:numId="9" w16cid:durableId="1776441881">
    <w:abstractNumId w:val="23"/>
  </w:num>
  <w:num w:numId="10" w16cid:durableId="469251771">
    <w:abstractNumId w:val="0"/>
  </w:num>
  <w:num w:numId="11" w16cid:durableId="1531794968">
    <w:abstractNumId w:val="32"/>
  </w:num>
  <w:num w:numId="12" w16cid:durableId="21060178">
    <w:abstractNumId w:val="37"/>
  </w:num>
  <w:num w:numId="13" w16cid:durableId="777407321">
    <w:abstractNumId w:val="2"/>
  </w:num>
  <w:num w:numId="14" w16cid:durableId="1115052885">
    <w:abstractNumId w:val="25"/>
  </w:num>
  <w:num w:numId="15" w16cid:durableId="1647280057">
    <w:abstractNumId w:val="19"/>
  </w:num>
  <w:num w:numId="16" w16cid:durableId="1483035332">
    <w:abstractNumId w:val="16"/>
  </w:num>
  <w:num w:numId="17" w16cid:durableId="1984038611">
    <w:abstractNumId w:val="1"/>
  </w:num>
  <w:num w:numId="18" w16cid:durableId="168444859">
    <w:abstractNumId w:val="21"/>
  </w:num>
  <w:num w:numId="19" w16cid:durableId="1559392721">
    <w:abstractNumId w:val="5"/>
  </w:num>
  <w:num w:numId="20" w16cid:durableId="1188371848">
    <w:abstractNumId w:val="13"/>
  </w:num>
  <w:num w:numId="21" w16cid:durableId="1101267613">
    <w:abstractNumId w:val="10"/>
  </w:num>
  <w:num w:numId="22" w16cid:durableId="1793355949">
    <w:abstractNumId w:val="22"/>
  </w:num>
  <w:num w:numId="23" w16cid:durableId="1411778803">
    <w:abstractNumId w:val="14"/>
  </w:num>
  <w:num w:numId="24" w16cid:durableId="2064214079">
    <w:abstractNumId w:val="17"/>
  </w:num>
  <w:num w:numId="25" w16cid:durableId="693070717">
    <w:abstractNumId w:val="6"/>
  </w:num>
  <w:num w:numId="26" w16cid:durableId="1855608496">
    <w:abstractNumId w:val="8"/>
  </w:num>
  <w:num w:numId="27" w16cid:durableId="1747459712">
    <w:abstractNumId w:val="11"/>
  </w:num>
  <w:num w:numId="28" w16cid:durableId="1920210722">
    <w:abstractNumId w:val="9"/>
  </w:num>
  <w:num w:numId="29" w16cid:durableId="1540315611">
    <w:abstractNumId w:val="28"/>
  </w:num>
  <w:num w:numId="30" w16cid:durableId="1715083801">
    <w:abstractNumId w:val="33"/>
  </w:num>
  <w:num w:numId="31" w16cid:durableId="321200668">
    <w:abstractNumId w:val="31"/>
  </w:num>
  <w:num w:numId="32" w16cid:durableId="1375764300">
    <w:abstractNumId w:val="15"/>
  </w:num>
  <w:num w:numId="33" w16cid:durableId="1286306544">
    <w:abstractNumId w:val="26"/>
  </w:num>
  <w:num w:numId="34" w16cid:durableId="409694082">
    <w:abstractNumId w:val="29"/>
  </w:num>
  <w:num w:numId="35" w16cid:durableId="1148321847">
    <w:abstractNumId w:val="39"/>
  </w:num>
  <w:num w:numId="36" w16cid:durableId="208691463">
    <w:abstractNumId w:val="12"/>
  </w:num>
  <w:num w:numId="37" w16cid:durableId="1172375898">
    <w:abstractNumId w:val="35"/>
    <w:lvlOverride w:ilvl="0">
      <w:startOverride w:val="1"/>
    </w:lvlOverride>
    <w:lvlOverride w:ilvl="1"/>
    <w:lvlOverride w:ilvl="2"/>
    <w:lvlOverride w:ilvl="3"/>
    <w:lvlOverride w:ilvl="4"/>
    <w:lvlOverride w:ilvl="5"/>
    <w:lvlOverride w:ilvl="6"/>
    <w:lvlOverride w:ilvl="7"/>
    <w:lvlOverride w:ilvl="8"/>
  </w:num>
  <w:num w:numId="38" w16cid:durableId="1004629587">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6838283">
    <w:abstractNumId w:val="38"/>
  </w:num>
  <w:num w:numId="40" w16cid:durableId="1155645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55C"/>
    <w:rsid w:val="00002DB1"/>
    <w:rsid w:val="00071529"/>
    <w:rsid w:val="000769A3"/>
    <w:rsid w:val="000846AB"/>
    <w:rsid w:val="001053EC"/>
    <w:rsid w:val="00117C67"/>
    <w:rsid w:val="001416A8"/>
    <w:rsid w:val="00167186"/>
    <w:rsid w:val="002063D4"/>
    <w:rsid w:val="0024059A"/>
    <w:rsid w:val="0026283C"/>
    <w:rsid w:val="0029752C"/>
    <w:rsid w:val="003034E8"/>
    <w:rsid w:val="00374522"/>
    <w:rsid w:val="00396060"/>
    <w:rsid w:val="003A58E5"/>
    <w:rsid w:val="003C023F"/>
    <w:rsid w:val="003D1094"/>
    <w:rsid w:val="003D6B19"/>
    <w:rsid w:val="00437D64"/>
    <w:rsid w:val="00467B4C"/>
    <w:rsid w:val="00485FD4"/>
    <w:rsid w:val="00510409"/>
    <w:rsid w:val="00514E06"/>
    <w:rsid w:val="00531E83"/>
    <w:rsid w:val="00541E9A"/>
    <w:rsid w:val="00550262"/>
    <w:rsid w:val="005D08D5"/>
    <w:rsid w:val="005E14E1"/>
    <w:rsid w:val="005E1F29"/>
    <w:rsid w:val="006015D3"/>
    <w:rsid w:val="006208D9"/>
    <w:rsid w:val="00633FA7"/>
    <w:rsid w:val="00671910"/>
    <w:rsid w:val="0067577D"/>
    <w:rsid w:val="006A4FA6"/>
    <w:rsid w:val="006D22CC"/>
    <w:rsid w:val="006D455C"/>
    <w:rsid w:val="00717354"/>
    <w:rsid w:val="00727006"/>
    <w:rsid w:val="00735BBD"/>
    <w:rsid w:val="00771F7F"/>
    <w:rsid w:val="00793A60"/>
    <w:rsid w:val="007A00CA"/>
    <w:rsid w:val="007A72BF"/>
    <w:rsid w:val="007B1BB4"/>
    <w:rsid w:val="007B3F5F"/>
    <w:rsid w:val="007D16CE"/>
    <w:rsid w:val="00854020"/>
    <w:rsid w:val="008834B5"/>
    <w:rsid w:val="008B2C6A"/>
    <w:rsid w:val="008D1CFD"/>
    <w:rsid w:val="00917BA0"/>
    <w:rsid w:val="009206A8"/>
    <w:rsid w:val="00930E36"/>
    <w:rsid w:val="00934E7F"/>
    <w:rsid w:val="00954513"/>
    <w:rsid w:val="009642F3"/>
    <w:rsid w:val="009716C5"/>
    <w:rsid w:val="00995B01"/>
    <w:rsid w:val="0099703D"/>
    <w:rsid w:val="009A49C2"/>
    <w:rsid w:val="009C1709"/>
    <w:rsid w:val="009C59FB"/>
    <w:rsid w:val="009D6B04"/>
    <w:rsid w:val="009F6068"/>
    <w:rsid w:val="00A10875"/>
    <w:rsid w:val="00A41EB1"/>
    <w:rsid w:val="00A57893"/>
    <w:rsid w:val="00A579A6"/>
    <w:rsid w:val="00A62BED"/>
    <w:rsid w:val="00A95419"/>
    <w:rsid w:val="00B0682E"/>
    <w:rsid w:val="00B173B9"/>
    <w:rsid w:val="00B462DC"/>
    <w:rsid w:val="00B62338"/>
    <w:rsid w:val="00B964E4"/>
    <w:rsid w:val="00B96934"/>
    <w:rsid w:val="00BD7DC0"/>
    <w:rsid w:val="00C3261C"/>
    <w:rsid w:val="00CB7094"/>
    <w:rsid w:val="00CE6910"/>
    <w:rsid w:val="00D37A98"/>
    <w:rsid w:val="00D40A52"/>
    <w:rsid w:val="00D8736B"/>
    <w:rsid w:val="00DA204E"/>
    <w:rsid w:val="00DB44BF"/>
    <w:rsid w:val="00DC73AC"/>
    <w:rsid w:val="00DE2887"/>
    <w:rsid w:val="00DE4B77"/>
    <w:rsid w:val="00E02C15"/>
    <w:rsid w:val="00E14FB2"/>
    <w:rsid w:val="00E40FDE"/>
    <w:rsid w:val="00E51D1C"/>
    <w:rsid w:val="00E6267E"/>
    <w:rsid w:val="00E67841"/>
    <w:rsid w:val="00E708EB"/>
    <w:rsid w:val="00E74C09"/>
    <w:rsid w:val="00E94F6A"/>
    <w:rsid w:val="00EC118B"/>
    <w:rsid w:val="00EC3723"/>
    <w:rsid w:val="00EC5A5A"/>
    <w:rsid w:val="00EF3308"/>
    <w:rsid w:val="00F61D34"/>
    <w:rsid w:val="00F637E6"/>
    <w:rsid w:val="00FA1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3C0D5"/>
  <w15:docId w15:val="{52063131-D76E-44E0-9CA5-4DE612BCB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4E4"/>
  </w:style>
  <w:style w:type="paragraph" w:styleId="Heading1">
    <w:name w:val="heading 1"/>
    <w:basedOn w:val="Normal"/>
    <w:next w:val="Normal"/>
    <w:link w:val="Heading1Char"/>
    <w:uiPriority w:val="9"/>
    <w:qFormat/>
    <w:rsid w:val="00E74C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769A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4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74C0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qFormat/>
    <w:rsid w:val="000769A3"/>
    <w:pPr>
      <w:spacing w:after="0" w:line="240" w:lineRule="auto"/>
      <w:ind w:left="720"/>
      <w:contextualSpacing/>
    </w:pPr>
    <w:rPr>
      <w:rFonts w:eastAsiaTheme="minorEastAsia"/>
      <w:sz w:val="24"/>
      <w:szCs w:val="24"/>
    </w:rPr>
  </w:style>
  <w:style w:type="paragraph" w:customStyle="1" w:styleId="DefaultText">
    <w:name w:val="Default Text"/>
    <w:basedOn w:val="Normal"/>
    <w:rsid w:val="000769A3"/>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769A3"/>
    <w:rPr>
      <w:color w:val="0000FF" w:themeColor="hyperlink"/>
      <w:u w:val="single"/>
    </w:rPr>
  </w:style>
  <w:style w:type="character" w:styleId="CommentReference">
    <w:name w:val="annotation reference"/>
    <w:basedOn w:val="DefaultParagraphFont"/>
    <w:uiPriority w:val="99"/>
    <w:semiHidden/>
    <w:unhideWhenUsed/>
    <w:rsid w:val="000769A3"/>
    <w:rPr>
      <w:sz w:val="16"/>
      <w:szCs w:val="16"/>
    </w:rPr>
  </w:style>
  <w:style w:type="paragraph" w:styleId="CommentText">
    <w:name w:val="annotation text"/>
    <w:basedOn w:val="Normal"/>
    <w:link w:val="CommentTextChar"/>
    <w:uiPriority w:val="99"/>
    <w:semiHidden/>
    <w:unhideWhenUsed/>
    <w:rsid w:val="000769A3"/>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0769A3"/>
    <w:rPr>
      <w:rFonts w:eastAsiaTheme="minorEastAsia"/>
      <w:sz w:val="20"/>
      <w:szCs w:val="20"/>
    </w:rPr>
  </w:style>
  <w:style w:type="paragraph" w:styleId="BalloonText">
    <w:name w:val="Balloon Text"/>
    <w:basedOn w:val="Normal"/>
    <w:link w:val="BalloonTextChar"/>
    <w:uiPriority w:val="99"/>
    <w:semiHidden/>
    <w:unhideWhenUsed/>
    <w:rsid w:val="00076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9A3"/>
    <w:rPr>
      <w:rFonts w:ascii="Tahoma" w:hAnsi="Tahoma" w:cs="Tahoma"/>
      <w:sz w:val="16"/>
      <w:szCs w:val="16"/>
    </w:rPr>
  </w:style>
  <w:style w:type="character" w:customStyle="1" w:styleId="Heading2Char">
    <w:name w:val="Heading 2 Char"/>
    <w:basedOn w:val="DefaultParagraphFont"/>
    <w:link w:val="Heading2"/>
    <w:uiPriority w:val="9"/>
    <w:rsid w:val="000769A3"/>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rsid w:val="000769A3"/>
    <w:pPr>
      <w:spacing w:after="0" w:line="240" w:lineRule="auto"/>
      <w:ind w:left="4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769A3"/>
    <w:rPr>
      <w:rFonts w:ascii="Times New Roman" w:eastAsia="Times New Roman" w:hAnsi="Times New Roman" w:cs="Times New Roman"/>
      <w:sz w:val="24"/>
      <w:szCs w:val="24"/>
    </w:rPr>
  </w:style>
  <w:style w:type="paragraph" w:styleId="NoSpacing">
    <w:name w:val="No Spacing"/>
    <w:uiPriority w:val="1"/>
    <w:qFormat/>
    <w:rsid w:val="000769A3"/>
    <w:pPr>
      <w:spacing w:after="0" w:line="240" w:lineRule="auto"/>
    </w:pPr>
  </w:style>
  <w:style w:type="paragraph" w:styleId="Header">
    <w:name w:val="header"/>
    <w:basedOn w:val="Normal"/>
    <w:link w:val="HeaderChar"/>
    <w:uiPriority w:val="99"/>
    <w:unhideWhenUsed/>
    <w:rsid w:val="000769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9A3"/>
  </w:style>
  <w:style w:type="paragraph" w:styleId="Footer">
    <w:name w:val="footer"/>
    <w:basedOn w:val="Normal"/>
    <w:link w:val="FooterChar"/>
    <w:uiPriority w:val="99"/>
    <w:unhideWhenUsed/>
    <w:rsid w:val="000769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9A3"/>
  </w:style>
  <w:style w:type="numbering" w:customStyle="1" w:styleId="NoList1">
    <w:name w:val="No List1"/>
    <w:next w:val="NoList"/>
    <w:uiPriority w:val="99"/>
    <w:semiHidden/>
    <w:unhideWhenUsed/>
    <w:rsid w:val="00531E83"/>
  </w:style>
  <w:style w:type="character" w:styleId="UnresolvedMention">
    <w:name w:val="Unresolved Mention"/>
    <w:basedOn w:val="DefaultParagraphFont"/>
    <w:uiPriority w:val="99"/>
    <w:semiHidden/>
    <w:unhideWhenUsed/>
    <w:rsid w:val="00467B4C"/>
    <w:rPr>
      <w:color w:val="605E5C"/>
      <w:shd w:val="clear" w:color="auto" w:fill="E1DFDD"/>
    </w:rPr>
  </w:style>
  <w:style w:type="character" w:styleId="FollowedHyperlink">
    <w:name w:val="FollowedHyperlink"/>
    <w:basedOn w:val="DefaultParagraphFont"/>
    <w:uiPriority w:val="99"/>
    <w:semiHidden/>
    <w:unhideWhenUsed/>
    <w:rsid w:val="003034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06700">
      <w:bodyDiv w:val="1"/>
      <w:marLeft w:val="0"/>
      <w:marRight w:val="0"/>
      <w:marTop w:val="0"/>
      <w:marBottom w:val="0"/>
      <w:divBdr>
        <w:top w:val="none" w:sz="0" w:space="0" w:color="auto"/>
        <w:left w:val="none" w:sz="0" w:space="0" w:color="auto"/>
        <w:bottom w:val="none" w:sz="0" w:space="0" w:color="auto"/>
        <w:right w:val="none" w:sz="0" w:space="0" w:color="auto"/>
      </w:divBdr>
    </w:div>
    <w:div w:id="108680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amunify.com/czwilsc/UserFiles/File/Rules%20and%20Bylaws/r-1-proposed-amendment-to-wi-lsc-bylaws-article-4-6-as-supported-by-the-bod---4-28-2023-hod_032705.docx" TargetMode="External"/><Relationship Id="rId13" Type="http://schemas.openxmlformats.org/officeDocument/2006/relationships/hyperlink" Target="https://www.teamunify.com/czwilsc/UserFiles/File/Rules%20and%20Bylaws/r-5-proposed-policy-11-amendments---10-25-2022--v2_037947.docx" TargetMode="External"/><Relationship Id="rId18" Type="http://schemas.openxmlformats.org/officeDocument/2006/relationships/hyperlink" Target="https://www.teamunify.com/czwilsc/UserFiles/File/Rules%20and%20Bylaws/policy-35---board-member-expectations-and-responsibilities---1-24-2023_027025.docx" TargetMode="External"/><Relationship Id="rId3" Type="http://schemas.openxmlformats.org/officeDocument/2006/relationships/styles" Target="styles.xml"/><Relationship Id="rId21" Type="http://schemas.openxmlformats.org/officeDocument/2006/relationships/hyperlink" Target="https://www.teamunify.com/czwilsc/UserFiles/File/Rules%20and%20Bylaws/proposed-amended-policy-9---lsc-facility-grants---4-28-2023---v2_057034.docx" TargetMode="External"/><Relationship Id="rId7" Type="http://schemas.openxmlformats.org/officeDocument/2006/relationships/endnotes" Target="endnotes.xml"/><Relationship Id="rId12" Type="http://schemas.openxmlformats.org/officeDocument/2006/relationships/hyperlink" Target="https://www.teamunify.com/czwilsc/UserFiles/File/Rules%20and%20Bylaws/r-2-proposed-policy-2-and-10-amendments---10-25-2022---v2_071273.docx" TargetMode="External"/><Relationship Id="rId17" Type="http://schemas.openxmlformats.org/officeDocument/2006/relationships/hyperlink" Target="https://www.teamunify.com/czwilsc/UserFiles/File/Rules%20and%20Bylaws/policy-31---new-proposed-coi-in-policy-form---draft-for-1-24-2023-bod-consideration---v1-1_030026.docx" TargetMode="External"/><Relationship Id="rId2" Type="http://schemas.openxmlformats.org/officeDocument/2006/relationships/numbering" Target="numbering.xml"/><Relationship Id="rId16" Type="http://schemas.openxmlformats.org/officeDocument/2006/relationships/hyperlink" Target="https://www.teamunify.com/czwilsc/UserFiles/File/Rules%20and%20Bylaws/proposed-new-policy-9---lsc-facility-grants---adopted-12-27-2022_082644.docx" TargetMode="External"/><Relationship Id="rId20" Type="http://schemas.openxmlformats.org/officeDocument/2006/relationships/hyperlink" Target="https://www.teamunify.com/czwilsc/UserFiles/File/Rules%20and%20Bylaws/r3---lsc-policy-26-proposed-revision---3-28-2023---redline---adopted-by-bod_074918.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amunify.com/czwilsc/UserFiles/File/Rules%20and%20Bylaws/r-1-proposed-policy-1-amendments--10-25-2022_031019.docx" TargetMode="External"/><Relationship Id="rId5" Type="http://schemas.openxmlformats.org/officeDocument/2006/relationships/webSettings" Target="webSettings.xml"/><Relationship Id="rId15" Type="http://schemas.openxmlformats.org/officeDocument/2006/relationships/hyperlink" Target="https://www.teamunify.com/czwilsc/UserFiles/File/Rules%20and%20Bylaws/proposed-policy-2-amendments-for-facility-fund---adopted-12-27-2022_011221.docx" TargetMode="External"/><Relationship Id="rId23" Type="http://schemas.openxmlformats.org/officeDocument/2006/relationships/theme" Target="theme/theme1.xml"/><Relationship Id="rId10" Type="http://schemas.openxmlformats.org/officeDocument/2006/relationships/hyperlink" Target="https://www.teamunify.com/czwilsc/UserFiles/File/Rules%20and%20Bylaws/block-b---proposed-lsc-bylaws-amendments-r3-r4-r5-4-28-2023_041522.docx" TargetMode="External"/><Relationship Id="rId19" Type="http://schemas.openxmlformats.org/officeDocument/2006/relationships/hyperlink" Target="https://www.teamunify.com/czwilsc/UserFiles/File/Rules%20and%20Bylaws/r1---lsc-policy-34---electronic-communications-and-social-media-proposed-3-28-23---adopted-by-bod_061541.docx" TargetMode="External"/><Relationship Id="rId4" Type="http://schemas.openxmlformats.org/officeDocument/2006/relationships/settings" Target="settings.xml"/><Relationship Id="rId9" Type="http://schemas.openxmlformats.org/officeDocument/2006/relationships/hyperlink" Target="https://www.teamunify.com/czwilsc/UserFiles/File/Rules%20and%20Bylaws/r-2-proposed-policy-24-amendments-required-with-hod-adoption-of-lsc-bylaws-article-4-6-bylaws-change-to-annual-meeting-scheduling-4-28-2023_044010.docx" TargetMode="External"/><Relationship Id="rId14" Type="http://schemas.openxmlformats.org/officeDocument/2006/relationships/hyperlink" Target="https://www.teamunify.com/czwilsc/UserFiles/File/Rules%20and%20Bylaws/r-6-proposed-policy-26-amendments---10-25-2022_022833.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5AF53-8F84-45C3-AACF-0FF6E9D09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1702</Words>
  <Characters>9706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Potter</dc:creator>
  <cp:lastModifiedBy>Rick Potter</cp:lastModifiedBy>
  <cp:revision>2</cp:revision>
  <cp:lastPrinted>2022-10-24T18:26:00Z</cp:lastPrinted>
  <dcterms:created xsi:type="dcterms:W3CDTF">2023-04-17T02:31:00Z</dcterms:created>
  <dcterms:modified xsi:type="dcterms:W3CDTF">2023-04-17T02:31:00Z</dcterms:modified>
</cp:coreProperties>
</file>