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73B54" w14:textId="7F3A20FC" w:rsidR="00F71FF7" w:rsidRDefault="00ED5C5F" w:rsidP="00ED5C5F">
      <w:pPr>
        <w:tabs>
          <w:tab w:val="right" w:pos="3105"/>
        </w:tabs>
      </w:pPr>
      <w:r>
        <w:rPr>
          <w:noProof/>
        </w:rPr>
        <mc:AlternateContent>
          <mc:Choice Requires="wps">
            <w:drawing>
              <wp:anchor distT="0" distB="0" distL="114300" distR="114300" simplePos="0" relativeHeight="251684864" behindDoc="0" locked="0" layoutInCell="1" allowOverlap="1" wp14:anchorId="40EB7673" wp14:editId="3AA9DD3A">
                <wp:simplePos x="0" y="0"/>
                <wp:positionH relativeFrom="column">
                  <wp:posOffset>2764578</wp:posOffset>
                </wp:positionH>
                <wp:positionV relativeFrom="paragraph">
                  <wp:posOffset>0</wp:posOffset>
                </wp:positionV>
                <wp:extent cx="6972300" cy="9144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69723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DCC08E" w14:textId="2BDE56FF" w:rsidR="00ED5C5F" w:rsidRPr="00D370C7" w:rsidRDefault="007C7A50" w:rsidP="003A2C12">
                            <w:pPr>
                              <w:jc w:val="center"/>
                              <w:rPr>
                                <w:b/>
                                <w:color w:val="000000" w:themeColor="text1"/>
                                <w:sz w:val="36"/>
                                <w:szCs w:val="36"/>
                              </w:rPr>
                            </w:pPr>
                            <w:r>
                              <w:rPr>
                                <w:b/>
                                <w:color w:val="000000" w:themeColor="text1"/>
                                <w:sz w:val="36"/>
                                <w:szCs w:val="36"/>
                              </w:rPr>
                              <w:t>Middle Atlantic Swimming Strategic Planning</w:t>
                            </w:r>
                          </w:p>
                          <w:p w14:paraId="143989E6" w14:textId="592FBBA4" w:rsidR="00532077" w:rsidRPr="00D370C7" w:rsidRDefault="007C7A50" w:rsidP="003A2C12">
                            <w:pPr>
                              <w:jc w:val="center"/>
                              <w:rPr>
                                <w:b/>
                                <w:color w:val="000000" w:themeColor="text1"/>
                                <w:sz w:val="36"/>
                                <w:szCs w:val="36"/>
                              </w:rPr>
                            </w:pPr>
                            <w:r>
                              <w:rPr>
                                <w:b/>
                                <w:color w:val="000000" w:themeColor="text1"/>
                                <w:sz w:val="36"/>
                                <w:szCs w:val="36"/>
                              </w:rPr>
                              <w:t>Talamore Country Club, Ardmore, PA</w:t>
                            </w:r>
                          </w:p>
                          <w:p w14:paraId="72EA0EF0" w14:textId="39673913" w:rsidR="00EF2BE6" w:rsidRPr="00D370C7" w:rsidRDefault="00AD6EE9" w:rsidP="003A2C12">
                            <w:pPr>
                              <w:jc w:val="center"/>
                              <w:rPr>
                                <w:b/>
                                <w:color w:val="000000" w:themeColor="text1"/>
                              </w:rPr>
                            </w:pPr>
                            <w:r>
                              <w:rPr>
                                <w:b/>
                                <w:color w:val="000000" w:themeColor="text1"/>
                                <w:sz w:val="36"/>
                                <w:szCs w:val="36"/>
                              </w:rPr>
                              <w:t>October 1</w:t>
                            </w:r>
                            <w:r w:rsidR="00EF095B">
                              <w:rPr>
                                <w:b/>
                                <w:color w:val="000000" w:themeColor="text1"/>
                                <w:sz w:val="36"/>
                                <w:szCs w:val="36"/>
                              </w:rPr>
                              <w:t>6, 2019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EB7673" id="_x0000_t202" coordsize="21600,21600" o:spt="202" path="m,l,21600r21600,l21600,xe">
                <v:stroke joinstyle="miter"/>
                <v:path gradientshapeok="t" o:connecttype="rect"/>
              </v:shapetype>
              <v:shape id="Text Box 12" o:spid="_x0000_s1026" type="#_x0000_t202" style="position:absolute;margin-left:217.7pt;margin-top:0;width:549pt;height:1in;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" filled="f" stroked="f">
                <v:textbox>
                  <w:txbxContent>
                    <w:p w14:paraId="4FDCC08E" w14:textId="2BDE56FF" w:rsidR="00ED5C5F" w:rsidRPr="00D370C7" w:rsidRDefault="007C7A50" w:rsidP="003A2C12">
                      <w:pPr>
                        <w:jc w:val="center"/>
                        <w:rPr>
                          <w:b/>
                          <w:color w:val="000000" w:themeColor="text1"/>
                          <w:sz w:val="36"/>
                          <w:szCs w:val="36"/>
                        </w:rPr>
                      </w:pPr>
                      <w:r>
                        <w:rPr>
                          <w:b/>
                          <w:color w:val="000000" w:themeColor="text1"/>
                          <w:sz w:val="36"/>
                          <w:szCs w:val="36"/>
                        </w:rPr>
                        <w:t>Middle Atlantic Swimming Strategic Planning</w:t>
                      </w:r>
                    </w:p>
                    <w:p w14:paraId="143989E6" w14:textId="592FBBA4" w:rsidR="00532077" w:rsidRPr="00D370C7" w:rsidRDefault="007C7A50" w:rsidP="003A2C12">
                      <w:pPr>
                        <w:jc w:val="center"/>
                        <w:rPr>
                          <w:b/>
                          <w:color w:val="000000" w:themeColor="text1"/>
                          <w:sz w:val="36"/>
                          <w:szCs w:val="36"/>
                        </w:rPr>
                      </w:pPr>
                      <w:r>
                        <w:rPr>
                          <w:b/>
                          <w:color w:val="000000" w:themeColor="text1"/>
                          <w:sz w:val="36"/>
                          <w:szCs w:val="36"/>
                        </w:rPr>
                        <w:t>Talamore Country Club, Ardmore, PA</w:t>
                      </w:r>
                    </w:p>
                    <w:p w14:paraId="72EA0EF0" w14:textId="39673913" w:rsidR="00EF2BE6" w:rsidRPr="00D370C7" w:rsidRDefault="00AD6EE9" w:rsidP="003A2C12">
                      <w:pPr>
                        <w:jc w:val="center"/>
                        <w:rPr>
                          <w:b/>
                          <w:color w:val="000000" w:themeColor="text1"/>
                        </w:rPr>
                      </w:pPr>
                      <w:r>
                        <w:rPr>
                          <w:b/>
                          <w:color w:val="000000" w:themeColor="text1"/>
                          <w:sz w:val="36"/>
                          <w:szCs w:val="36"/>
                        </w:rPr>
                        <w:t>October 1</w:t>
                      </w:r>
                      <w:r w:rsidR="00EF095B">
                        <w:rPr>
                          <w:b/>
                          <w:color w:val="000000" w:themeColor="text1"/>
                          <w:sz w:val="36"/>
                          <w:szCs w:val="36"/>
                        </w:rPr>
                        <w:t>6, 2019</w:t>
                      </w:r>
                    </w:p>
                  </w:txbxContent>
                </v:textbox>
                <w10:wrap type="square"/>
              </v:shape>
            </w:pict>
          </mc:Fallback>
        </mc:AlternateContent>
      </w:r>
      <w:r>
        <w:rPr>
          <w:noProof/>
        </w:rPr>
        <mc:AlternateContent>
          <mc:Choice Requires="wps">
            <w:drawing>
              <wp:anchor distT="0" distB="0" distL="114300" distR="114300" simplePos="0" relativeHeight="251683840" behindDoc="0" locked="0" layoutInCell="1" allowOverlap="1" wp14:anchorId="7F7CC8E6" wp14:editId="1BD4CF06">
                <wp:simplePos x="0" y="0"/>
                <wp:positionH relativeFrom="column">
                  <wp:posOffset>2085975</wp:posOffset>
                </wp:positionH>
                <wp:positionV relativeFrom="paragraph">
                  <wp:posOffset>208280</wp:posOffset>
                </wp:positionV>
                <wp:extent cx="297815" cy="9144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AA30AA" w14:textId="77777777" w:rsidR="00ED5C5F" w:rsidRDefault="00ED5C5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CC8E6" id="Text Box 11" o:spid="_x0000_s1027" type="#_x0000_t202" style="position:absolute;margin-left:164.25pt;margin-top:16.4pt;width:23.45pt;height:1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" filled="f" stroked="f">
                <v:textbox>
                  <w:txbxContent>
                    <w:p w14:paraId="79AA30AA" w14:textId="77777777" w:rsidR="00ED5C5F" w:rsidRDefault="00ED5C5F"/>
                  </w:txbxContent>
                </v:textbox>
                <w10:wrap type="square"/>
              </v:shape>
            </w:pict>
          </mc:Fallback>
        </mc:AlternateContent>
      </w:r>
      <w:r>
        <w:rPr>
          <w:noProof/>
        </w:rPr>
        <w:drawing>
          <wp:inline distT="0" distB="0" distL="0" distR="0" wp14:anchorId="2E4F0E99" wp14:editId="725D5B40">
            <wp:extent cx="93726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260" cy="762000"/>
                    </a:xfrm>
                    <a:prstGeom prst="rect">
                      <a:avLst/>
                    </a:prstGeom>
                    <a:noFill/>
                    <a:ln>
                      <a:noFill/>
                    </a:ln>
                  </pic:spPr>
                </pic:pic>
              </a:graphicData>
            </a:graphic>
          </wp:inline>
        </w:drawing>
      </w:r>
    </w:p>
    <w:p w14:paraId="45ABC67A" w14:textId="14A95AD0" w:rsidR="00F71FF7" w:rsidRDefault="00F71FF7" w:rsidP="00F71FF7">
      <w:pPr>
        <w:rPr>
          <w:rFonts w:ascii="Tahoma" w:hAnsi="Tahoma" w:cs="Tahoma"/>
        </w:rPr>
      </w:pPr>
    </w:p>
    <w:p w14:paraId="69EA22AA" w14:textId="668FC5FB" w:rsidR="00F71FF7" w:rsidRDefault="00F71FF7" w:rsidP="00F71FF7">
      <w:pPr>
        <w:rPr>
          <w:rFonts w:ascii="Tahoma" w:hAnsi="Tahoma" w:cs="Tahoma"/>
        </w:rPr>
      </w:pPr>
    </w:p>
    <w:p w14:paraId="5640C69F" w14:textId="34AB1789" w:rsidR="00F71FF7" w:rsidRDefault="00D370C7" w:rsidP="00F71FF7">
      <w:pPr>
        <w:rPr>
          <w:rFonts w:ascii="Tahoma" w:hAnsi="Tahoma" w:cs="Tahoma"/>
        </w:rPr>
      </w:pPr>
      <w:r>
        <w:rPr>
          <w:noProof/>
        </w:rPr>
        <mc:AlternateContent>
          <mc:Choice Requires="wps">
            <w:drawing>
              <wp:anchor distT="0" distB="0" distL="114300" distR="114300" simplePos="0" relativeHeight="251657728" behindDoc="0" locked="0" layoutInCell="1" allowOverlap="1" wp14:anchorId="73D919E9" wp14:editId="6ACF1277">
                <wp:simplePos x="0" y="0"/>
                <wp:positionH relativeFrom="column">
                  <wp:posOffset>1198763</wp:posOffset>
                </wp:positionH>
                <wp:positionV relativeFrom="paragraph">
                  <wp:posOffset>10957</wp:posOffset>
                </wp:positionV>
                <wp:extent cx="9845040" cy="2346783"/>
                <wp:effectExtent l="0" t="0" r="2286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5040" cy="2346783"/>
                        </a:xfrm>
                        <a:prstGeom prst="rect">
                          <a:avLst/>
                        </a:prstGeom>
                        <a:solidFill>
                          <a:srgbClr val="FFFFFF"/>
                        </a:solidFill>
                        <a:ln w="9525">
                          <a:solidFill>
                            <a:srgbClr val="000000"/>
                          </a:solidFill>
                          <a:miter lim="800000"/>
                          <a:headEnd/>
                          <a:tailEnd/>
                        </a:ln>
                      </wps:spPr>
                      <wps:txbx>
                        <w:txbxContent>
                          <w:p w14:paraId="262D7A9A" w14:textId="1528D0BE" w:rsidR="00E7033C" w:rsidRDefault="00E7033C" w:rsidP="00E7033C">
                            <w:pPr>
                              <w:jc w:val="center"/>
                              <w:rPr>
                                <w:b/>
                                <w:color w:val="002060"/>
                                <w:sz w:val="36"/>
                                <w:szCs w:val="36"/>
                              </w:rPr>
                            </w:pPr>
                            <w:r w:rsidRPr="00E7033C">
                              <w:rPr>
                                <w:b/>
                                <w:color w:val="002060"/>
                                <w:sz w:val="36"/>
                                <w:szCs w:val="36"/>
                              </w:rPr>
                              <w:t>Mission</w:t>
                            </w:r>
                          </w:p>
                          <w:p w14:paraId="59DCD749" w14:textId="3F8818DB" w:rsidR="00711155" w:rsidRPr="00AD6EE9" w:rsidRDefault="007C7A50" w:rsidP="00E7033C">
                            <w:pPr>
                              <w:jc w:val="center"/>
                              <w:rPr>
                                <w:b/>
                                <w:color w:val="FF0000"/>
                                <w:sz w:val="36"/>
                                <w:szCs w:val="36"/>
                              </w:rPr>
                            </w:pPr>
                            <w:r>
                              <w:rPr>
                                <w:b/>
                                <w:color w:val="FF0000"/>
                                <w:sz w:val="36"/>
                                <w:szCs w:val="36"/>
                              </w:rPr>
                              <w:t>Middle Atlantic Swimming advocates the growth and development of a diverse swimming community through education, innovation and a commitment to excellence</w:t>
                            </w:r>
                          </w:p>
                          <w:p w14:paraId="2130D5E6" w14:textId="64807754" w:rsidR="00E7033C" w:rsidRDefault="00E7033C" w:rsidP="00E7033C">
                            <w:pPr>
                              <w:jc w:val="center"/>
                              <w:rPr>
                                <w:b/>
                                <w:color w:val="002060"/>
                                <w:sz w:val="36"/>
                                <w:szCs w:val="36"/>
                              </w:rPr>
                            </w:pPr>
                            <w:r w:rsidRPr="00E7033C">
                              <w:rPr>
                                <w:b/>
                                <w:color w:val="002060"/>
                                <w:sz w:val="36"/>
                                <w:szCs w:val="36"/>
                              </w:rPr>
                              <w:t>Vision</w:t>
                            </w:r>
                          </w:p>
                          <w:p w14:paraId="0C478B3D" w14:textId="2B603825" w:rsidR="007C7A50" w:rsidRDefault="007C7A50" w:rsidP="00E7033C">
                            <w:pPr>
                              <w:jc w:val="center"/>
                              <w:rPr>
                                <w:b/>
                                <w:color w:val="FF0000"/>
                                <w:sz w:val="36"/>
                                <w:szCs w:val="36"/>
                              </w:rPr>
                            </w:pPr>
                            <w:r>
                              <w:rPr>
                                <w:b/>
                                <w:color w:val="FF0000"/>
                                <w:sz w:val="36"/>
                                <w:szCs w:val="36"/>
                              </w:rPr>
                              <w:t>Strong leaders.  Innovative coaches.  Fast swimming</w:t>
                            </w:r>
                          </w:p>
                          <w:p w14:paraId="06585BFC" w14:textId="03E1E62A" w:rsidR="00E7033C" w:rsidRDefault="00E7033C" w:rsidP="00E7033C">
                            <w:pPr>
                              <w:jc w:val="center"/>
                              <w:rPr>
                                <w:b/>
                                <w:color w:val="002060"/>
                                <w:sz w:val="36"/>
                                <w:szCs w:val="36"/>
                              </w:rPr>
                            </w:pPr>
                            <w:r w:rsidRPr="00E7033C">
                              <w:rPr>
                                <w:b/>
                                <w:color w:val="002060"/>
                                <w:sz w:val="36"/>
                                <w:szCs w:val="36"/>
                              </w:rPr>
                              <w:t>Core Values</w:t>
                            </w:r>
                          </w:p>
                          <w:p w14:paraId="1977E515" w14:textId="4B48F8DE" w:rsidR="00F72327" w:rsidRPr="007C7A50" w:rsidRDefault="00F72327" w:rsidP="007C7A50">
                            <w:pPr>
                              <w:jc w:val="center"/>
                              <w:rPr>
                                <w:b/>
                                <w:color w:val="002060"/>
                                <w:sz w:val="36"/>
                                <w:szCs w:val="36"/>
                              </w:rPr>
                            </w:pPr>
                          </w:p>
                          <w:p w14:paraId="462AB6D3" w14:textId="77777777" w:rsidR="009A5E85" w:rsidRPr="00D370C7" w:rsidRDefault="009A5E85" w:rsidP="00FD63C9">
                            <w:pPr>
                              <w:rPr>
                                <w:color w:val="1F497D" w:themeColor="text2"/>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19E9" id="Text Box 2" o:spid="_x0000_s1028" type="#_x0000_t202" style="position:absolute;margin-left:94.4pt;margin-top:.85pt;width:775.2pt;height:18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">
                <v:textbox>
                  <w:txbxContent>
                    <w:p w14:paraId="262D7A9A" w14:textId="1528D0BE" w:rsidR="00E7033C" w:rsidRDefault="00E7033C" w:rsidP="00E7033C">
                      <w:pPr>
                        <w:jc w:val="center"/>
                        <w:rPr>
                          <w:b/>
                          <w:color w:val="002060"/>
                          <w:sz w:val="36"/>
                          <w:szCs w:val="36"/>
                        </w:rPr>
                      </w:pPr>
                      <w:r w:rsidRPr="00E7033C">
                        <w:rPr>
                          <w:b/>
                          <w:color w:val="002060"/>
                          <w:sz w:val="36"/>
                          <w:szCs w:val="36"/>
                        </w:rPr>
                        <w:t>Mission</w:t>
                      </w:r>
                    </w:p>
                    <w:p w14:paraId="59DCD749" w14:textId="3F8818DB" w:rsidR="00711155" w:rsidRPr="00AD6EE9" w:rsidRDefault="007C7A50" w:rsidP="00E7033C">
                      <w:pPr>
                        <w:jc w:val="center"/>
                        <w:rPr>
                          <w:b/>
                          <w:color w:val="FF0000"/>
                          <w:sz w:val="36"/>
                          <w:szCs w:val="36"/>
                        </w:rPr>
                      </w:pPr>
                      <w:r>
                        <w:rPr>
                          <w:b/>
                          <w:color w:val="FF0000"/>
                          <w:sz w:val="36"/>
                          <w:szCs w:val="36"/>
                        </w:rPr>
                        <w:t>Middle Atlantic Swimming advocates the growth and development of a diverse swimming community through education, innovation and a commitment to excellence</w:t>
                      </w:r>
                    </w:p>
                    <w:p w14:paraId="2130D5E6" w14:textId="64807754" w:rsidR="00E7033C" w:rsidRDefault="00E7033C" w:rsidP="00E7033C">
                      <w:pPr>
                        <w:jc w:val="center"/>
                        <w:rPr>
                          <w:b/>
                          <w:color w:val="002060"/>
                          <w:sz w:val="36"/>
                          <w:szCs w:val="36"/>
                        </w:rPr>
                      </w:pPr>
                      <w:r w:rsidRPr="00E7033C">
                        <w:rPr>
                          <w:b/>
                          <w:color w:val="002060"/>
                          <w:sz w:val="36"/>
                          <w:szCs w:val="36"/>
                        </w:rPr>
                        <w:t>Vision</w:t>
                      </w:r>
                    </w:p>
                    <w:p w14:paraId="0C478B3D" w14:textId="2B603825" w:rsidR="007C7A50" w:rsidRDefault="007C7A50" w:rsidP="00E7033C">
                      <w:pPr>
                        <w:jc w:val="center"/>
                        <w:rPr>
                          <w:b/>
                          <w:color w:val="FF0000"/>
                          <w:sz w:val="36"/>
                          <w:szCs w:val="36"/>
                        </w:rPr>
                      </w:pPr>
                      <w:r>
                        <w:rPr>
                          <w:b/>
                          <w:color w:val="FF0000"/>
                          <w:sz w:val="36"/>
                          <w:szCs w:val="36"/>
                        </w:rPr>
                        <w:t>Strong leaders.  Innovative coaches.  Fast swimming</w:t>
                      </w:r>
                    </w:p>
                    <w:p w14:paraId="06585BFC" w14:textId="03E1E62A" w:rsidR="00E7033C" w:rsidRDefault="00E7033C" w:rsidP="00E7033C">
                      <w:pPr>
                        <w:jc w:val="center"/>
                        <w:rPr>
                          <w:b/>
                          <w:color w:val="002060"/>
                          <w:sz w:val="36"/>
                          <w:szCs w:val="36"/>
                        </w:rPr>
                      </w:pPr>
                      <w:r w:rsidRPr="00E7033C">
                        <w:rPr>
                          <w:b/>
                          <w:color w:val="002060"/>
                          <w:sz w:val="36"/>
                          <w:szCs w:val="36"/>
                        </w:rPr>
                        <w:t>Core Values</w:t>
                      </w:r>
                    </w:p>
                    <w:p w14:paraId="1977E515" w14:textId="4B48F8DE" w:rsidR="00F72327" w:rsidRPr="007C7A50" w:rsidRDefault="00F72327" w:rsidP="007C7A50">
                      <w:pPr>
                        <w:jc w:val="center"/>
                        <w:rPr>
                          <w:b/>
                          <w:color w:val="002060"/>
                          <w:sz w:val="36"/>
                          <w:szCs w:val="36"/>
                        </w:rPr>
                      </w:pPr>
                    </w:p>
                    <w:p w14:paraId="462AB6D3" w14:textId="77777777" w:rsidR="009A5E85" w:rsidRPr="00D370C7" w:rsidRDefault="009A5E85" w:rsidP="00FD63C9">
                      <w:pPr>
                        <w:rPr>
                          <w:color w:val="1F497D" w:themeColor="text2"/>
                          <w:sz w:val="32"/>
                          <w:szCs w:val="32"/>
                        </w:rPr>
                      </w:pPr>
                    </w:p>
                  </w:txbxContent>
                </v:textbox>
              </v:shape>
            </w:pict>
          </mc:Fallback>
        </mc:AlternateContent>
      </w:r>
      <w:r w:rsidR="00F71FF7">
        <w:rPr>
          <w:rFonts w:ascii="Tahoma" w:hAnsi="Tahoma" w:cs="Tahoma"/>
        </w:rPr>
        <w:tab/>
      </w:r>
    </w:p>
    <w:p w14:paraId="0E10AD10" w14:textId="3446ECDD" w:rsidR="00F71FF7" w:rsidRPr="001E1E31" w:rsidRDefault="00F71FF7" w:rsidP="00F71FF7">
      <w:pPr>
        <w:rPr>
          <w:rFonts w:ascii="Tahoma" w:hAnsi="Tahoma" w:cs="Tahoma"/>
          <w:b/>
          <w:sz w:val="8"/>
          <w:szCs w:val="8"/>
          <w:u w:val="single"/>
        </w:rPr>
      </w:pPr>
    </w:p>
    <w:p w14:paraId="30CBF67C" w14:textId="7FC6AA5E" w:rsidR="00F74C1C" w:rsidRDefault="00F74C1C" w:rsidP="00F71FF7">
      <w:pPr>
        <w:ind w:left="2160"/>
        <w:rPr>
          <w:rFonts w:ascii="Tahoma" w:hAnsi="Tahoma" w:cs="Tahoma"/>
          <w:b/>
          <w:sz w:val="16"/>
          <w:szCs w:val="16"/>
          <w:u w:val="single"/>
        </w:rPr>
      </w:pPr>
    </w:p>
    <w:p w14:paraId="1BBBCB51" w14:textId="0F58BF4B" w:rsidR="00F74C1C" w:rsidRDefault="00F74C1C" w:rsidP="00F71FF7">
      <w:pPr>
        <w:ind w:left="2160"/>
        <w:rPr>
          <w:rFonts w:ascii="Tahoma" w:hAnsi="Tahoma" w:cs="Tahoma"/>
          <w:b/>
          <w:sz w:val="16"/>
          <w:szCs w:val="16"/>
          <w:u w:val="single"/>
        </w:rPr>
      </w:pPr>
    </w:p>
    <w:p w14:paraId="0E7394DB" w14:textId="77777777" w:rsidR="00F71FF7" w:rsidRPr="001E1E31" w:rsidRDefault="00F71FF7" w:rsidP="00F71FF7">
      <w:pPr>
        <w:ind w:left="1440" w:firstLine="720"/>
        <w:rPr>
          <w:rFonts w:ascii="Tahoma" w:hAnsi="Tahoma" w:cs="Tahoma"/>
          <w:b/>
          <w:sz w:val="8"/>
          <w:szCs w:val="8"/>
          <w:u w:val="single"/>
        </w:rPr>
      </w:pPr>
    </w:p>
    <w:p w14:paraId="03225268" w14:textId="18859E80" w:rsidR="00F71FF7" w:rsidRDefault="00F71FF7" w:rsidP="00F71FF7">
      <w:pPr>
        <w:ind w:left="2160"/>
        <w:rPr>
          <w:rFonts w:ascii="Tahoma" w:hAnsi="Tahoma" w:cs="Tahoma"/>
          <w:b/>
          <w:u w:val="single"/>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14:paraId="7739D613" w14:textId="77777777" w:rsidR="00F74C1C" w:rsidRPr="00F2741E" w:rsidRDefault="00F74C1C" w:rsidP="00F74C1C">
      <w:pPr>
        <w:ind w:left="2520"/>
        <w:rPr>
          <w:rFonts w:ascii="Tahoma" w:hAnsi="Tahoma" w:cs="Tahoma"/>
          <w:b/>
        </w:rPr>
      </w:pPr>
    </w:p>
    <w:p w14:paraId="00D67BAF" w14:textId="45B31FE9" w:rsidR="00D95997" w:rsidRPr="00D95997" w:rsidRDefault="00D95997" w:rsidP="00D95997">
      <w:pPr>
        <w:pStyle w:val="ListParagraph"/>
        <w:ind w:left="3240"/>
        <w:rPr>
          <w:rFonts w:ascii="Tahoma" w:hAnsi="Tahoma" w:cs="Tahoma"/>
          <w:b/>
          <w:sz w:val="8"/>
          <w:szCs w:val="8"/>
        </w:rPr>
      </w:pPr>
    </w:p>
    <w:p w14:paraId="1871DDE8" w14:textId="261B0868" w:rsidR="006107B6" w:rsidRDefault="006107B6" w:rsidP="00F71FF7">
      <w:pPr>
        <w:rPr>
          <w:rFonts w:ascii="Tahoma" w:hAnsi="Tahoma" w:cs="Tahoma"/>
          <w:b/>
        </w:rPr>
      </w:pPr>
    </w:p>
    <w:p w14:paraId="635AD1EA" w14:textId="771F6262" w:rsidR="006107B6" w:rsidRDefault="006107B6" w:rsidP="00F71FF7">
      <w:pPr>
        <w:rPr>
          <w:rFonts w:ascii="Tahoma" w:hAnsi="Tahoma" w:cs="Tahoma"/>
          <w:b/>
        </w:rPr>
      </w:pPr>
    </w:p>
    <w:p w14:paraId="2E33E689" w14:textId="77777777" w:rsidR="006107B6" w:rsidRDefault="006107B6" w:rsidP="00F71FF7">
      <w:pPr>
        <w:rPr>
          <w:rFonts w:ascii="Tahoma" w:hAnsi="Tahoma" w:cs="Tahoma"/>
          <w:b/>
        </w:rPr>
      </w:pPr>
    </w:p>
    <w:p w14:paraId="14A24721" w14:textId="77777777" w:rsidR="00230D88" w:rsidRDefault="00230D88" w:rsidP="00F71FF7">
      <w:pPr>
        <w:rPr>
          <w:rFonts w:ascii="Tahoma" w:hAnsi="Tahoma" w:cs="Tahoma"/>
          <w:b/>
        </w:rPr>
      </w:pPr>
    </w:p>
    <w:p w14:paraId="3DA17E0A" w14:textId="77777777" w:rsidR="00ED5C5F" w:rsidRDefault="00ED5C5F" w:rsidP="00ED5C5F">
      <w:pPr>
        <w:rPr>
          <w:rFonts w:ascii="Tahoma" w:hAnsi="Tahoma" w:cs="Tahoma"/>
          <w:b/>
        </w:rPr>
      </w:pPr>
    </w:p>
    <w:p w14:paraId="776D0F95" w14:textId="77777777" w:rsidR="00ED5C5F" w:rsidRDefault="00ED5C5F" w:rsidP="00ED5C5F">
      <w:pPr>
        <w:rPr>
          <w:rFonts w:ascii="Tahoma" w:hAnsi="Tahoma" w:cs="Tahoma"/>
          <w:b/>
        </w:rPr>
      </w:pPr>
    </w:p>
    <w:p w14:paraId="2DFBD20C" w14:textId="77777777" w:rsidR="00ED5C5F" w:rsidRDefault="00ED5C5F" w:rsidP="00ED5C5F">
      <w:pPr>
        <w:rPr>
          <w:rFonts w:ascii="Tahoma" w:hAnsi="Tahoma" w:cs="Tahoma"/>
          <w:b/>
        </w:rPr>
      </w:pPr>
    </w:p>
    <w:p w14:paraId="30B5E735" w14:textId="77777777" w:rsidR="00ED5C5F" w:rsidRDefault="00ED5C5F" w:rsidP="00ED5C5F">
      <w:pPr>
        <w:rPr>
          <w:rFonts w:ascii="Tahoma" w:hAnsi="Tahoma" w:cs="Tahoma"/>
          <w:b/>
        </w:rPr>
      </w:pPr>
    </w:p>
    <w:p w14:paraId="2F490027" w14:textId="77777777" w:rsidR="002663F1" w:rsidRDefault="002663F1" w:rsidP="00F71FF7">
      <w:pPr>
        <w:rPr>
          <w:rFonts w:ascii="Tahoma" w:hAnsi="Tahoma" w:cs="Tahoma"/>
          <w:b/>
        </w:rPr>
      </w:pPr>
    </w:p>
    <w:p w14:paraId="3C8F08A8" w14:textId="77777777" w:rsidR="002663F1" w:rsidRDefault="002663F1" w:rsidP="00F71FF7">
      <w:pPr>
        <w:rPr>
          <w:rFonts w:ascii="Tahoma" w:hAnsi="Tahoma" w:cs="Tahoma"/>
          <w:b/>
        </w:rPr>
      </w:pPr>
    </w:p>
    <w:p w14:paraId="0A199410" w14:textId="77777777" w:rsidR="00230D88" w:rsidRDefault="00230D88" w:rsidP="00F71FF7">
      <w:pPr>
        <w:rPr>
          <w:rFonts w:ascii="Tahoma" w:hAnsi="Tahoma" w:cs="Tahoma"/>
          <w:b/>
        </w:rPr>
      </w:pPr>
    </w:p>
    <w:p w14:paraId="7FA5A94C" w14:textId="13162DF0" w:rsidR="00B81125" w:rsidRDefault="00F71FF7" w:rsidP="00F71FF7">
      <w:pPr>
        <w:rPr>
          <w:rFonts w:ascii="Tahoma" w:hAnsi="Tahoma" w:cs="Tahoma"/>
        </w:rPr>
      </w:pPr>
      <w:r w:rsidRPr="005F43EC">
        <w:rPr>
          <w:rFonts w:ascii="Tahoma" w:hAnsi="Tahoma" w:cs="Tahoma"/>
          <w:b/>
        </w:rPr>
        <w:t xml:space="preserve">Summary: </w:t>
      </w:r>
      <w:r w:rsidR="00A12FB6">
        <w:rPr>
          <w:rFonts w:ascii="Tahoma" w:hAnsi="Tahoma" w:cs="Tahoma"/>
        </w:rPr>
        <w:t xml:space="preserve"> </w:t>
      </w:r>
      <w:r w:rsidR="008F2FB2">
        <w:rPr>
          <w:rFonts w:ascii="Tahoma" w:hAnsi="Tahoma" w:cs="Tahoma"/>
        </w:rPr>
        <w:t>The Board of Directors</w:t>
      </w:r>
      <w:r w:rsidR="00A12FB6">
        <w:rPr>
          <w:rFonts w:ascii="Tahoma" w:hAnsi="Tahoma" w:cs="Tahoma"/>
        </w:rPr>
        <w:t xml:space="preserve"> </w:t>
      </w:r>
      <w:r w:rsidR="007C7A50">
        <w:rPr>
          <w:rFonts w:ascii="Tahoma" w:hAnsi="Tahoma" w:cs="Tahoma"/>
        </w:rPr>
        <w:t xml:space="preserve">and other leaders </w:t>
      </w:r>
      <w:r w:rsidR="00A12FB6">
        <w:rPr>
          <w:rFonts w:ascii="Tahoma" w:hAnsi="Tahoma" w:cs="Tahoma"/>
        </w:rPr>
        <w:t>of</w:t>
      </w:r>
      <w:r w:rsidR="00411B42">
        <w:rPr>
          <w:rFonts w:ascii="Tahoma" w:hAnsi="Tahoma" w:cs="Tahoma"/>
        </w:rPr>
        <w:t xml:space="preserve"> </w:t>
      </w:r>
      <w:r w:rsidR="007C7A50">
        <w:rPr>
          <w:rFonts w:ascii="Tahoma" w:hAnsi="Tahoma" w:cs="Tahoma"/>
        </w:rPr>
        <w:t xml:space="preserve">Middle Atlantic </w:t>
      </w:r>
      <w:r w:rsidR="00A12FB6">
        <w:rPr>
          <w:rFonts w:ascii="Tahoma" w:hAnsi="Tahoma" w:cs="Tahoma"/>
        </w:rPr>
        <w:t>Swimming met on</w:t>
      </w:r>
      <w:r w:rsidR="007C7A50">
        <w:rPr>
          <w:rFonts w:ascii="Tahoma" w:hAnsi="Tahoma" w:cs="Tahoma"/>
        </w:rPr>
        <w:t xml:space="preserve"> Wednesday, October 16</w:t>
      </w:r>
      <w:r w:rsidR="00F11EA6">
        <w:rPr>
          <w:rFonts w:ascii="Tahoma" w:hAnsi="Tahoma" w:cs="Tahoma"/>
        </w:rPr>
        <w:t>,</w:t>
      </w:r>
      <w:r w:rsidR="007C7A50">
        <w:rPr>
          <w:rFonts w:ascii="Tahoma" w:hAnsi="Tahoma" w:cs="Tahoma"/>
        </w:rPr>
        <w:t xml:space="preserve"> 2019, at the Talamore Country Club </w:t>
      </w:r>
      <w:r w:rsidR="00B81125">
        <w:rPr>
          <w:rFonts w:ascii="Tahoma" w:hAnsi="Tahoma" w:cs="Tahoma"/>
        </w:rPr>
        <w:t xml:space="preserve"> in </w:t>
      </w:r>
      <w:r w:rsidR="007C7A50">
        <w:rPr>
          <w:rFonts w:ascii="Tahoma" w:hAnsi="Tahoma" w:cs="Tahoma"/>
        </w:rPr>
        <w:t>Ardmore, Pennsylvania for a strategic planning</w:t>
      </w:r>
      <w:r w:rsidR="00F72327" w:rsidRPr="00E7033C">
        <w:rPr>
          <w:rFonts w:ascii="Tahoma" w:hAnsi="Tahoma" w:cs="Tahoma"/>
        </w:rPr>
        <w:t xml:space="preserve"> session</w:t>
      </w:r>
      <w:r w:rsidR="00836956" w:rsidRPr="00E7033C">
        <w:rPr>
          <w:rFonts w:ascii="Tahoma" w:hAnsi="Tahoma" w:cs="Tahoma"/>
        </w:rPr>
        <w:t>. This session</w:t>
      </w:r>
      <w:r w:rsidR="007C7A50">
        <w:rPr>
          <w:rFonts w:ascii="Tahoma" w:hAnsi="Tahoma" w:cs="Tahoma"/>
        </w:rPr>
        <w:t xml:space="preserve"> updated a strategic plan that was implemented in 2014.  </w:t>
      </w:r>
      <w:r w:rsidR="004779BE" w:rsidRPr="00E7033C">
        <w:rPr>
          <w:rFonts w:ascii="Tahoma" w:hAnsi="Tahoma" w:cs="Tahoma"/>
        </w:rPr>
        <w:t>The entire BOD o</w:t>
      </w:r>
      <w:r w:rsidR="007C7A50">
        <w:rPr>
          <w:rFonts w:ascii="Tahoma" w:hAnsi="Tahoma" w:cs="Tahoma"/>
        </w:rPr>
        <w:t>f Middle Atlantic</w:t>
      </w:r>
      <w:r w:rsidR="00B81125">
        <w:rPr>
          <w:rFonts w:ascii="Tahoma" w:hAnsi="Tahoma" w:cs="Tahoma"/>
        </w:rPr>
        <w:t xml:space="preserve"> </w:t>
      </w:r>
      <w:r w:rsidR="00C33925" w:rsidRPr="00E7033C">
        <w:rPr>
          <w:rFonts w:ascii="Tahoma" w:hAnsi="Tahoma" w:cs="Tahoma"/>
        </w:rPr>
        <w:t>S</w:t>
      </w:r>
      <w:r w:rsidR="004779BE" w:rsidRPr="00E7033C">
        <w:rPr>
          <w:rFonts w:ascii="Tahoma" w:hAnsi="Tahoma" w:cs="Tahoma"/>
        </w:rPr>
        <w:t>wimming</w:t>
      </w:r>
      <w:r w:rsidR="007C7A50">
        <w:rPr>
          <w:rFonts w:ascii="Tahoma" w:hAnsi="Tahoma" w:cs="Tahoma"/>
        </w:rPr>
        <w:t xml:space="preserve"> (9 members)</w:t>
      </w:r>
      <w:r w:rsidR="004779BE" w:rsidRPr="00E7033C">
        <w:rPr>
          <w:rFonts w:ascii="Tahoma" w:hAnsi="Tahoma" w:cs="Tahoma"/>
        </w:rPr>
        <w:t xml:space="preserve"> </w:t>
      </w:r>
      <w:r w:rsidR="00C33925" w:rsidRPr="00E7033C">
        <w:rPr>
          <w:rFonts w:ascii="Tahoma" w:hAnsi="Tahoma" w:cs="Tahoma"/>
        </w:rPr>
        <w:t>was</w:t>
      </w:r>
      <w:r w:rsidR="00532077" w:rsidRPr="00E7033C">
        <w:rPr>
          <w:rFonts w:ascii="Tahoma" w:hAnsi="Tahoma" w:cs="Tahoma"/>
        </w:rPr>
        <w:t xml:space="preserve"> invited to participate</w:t>
      </w:r>
      <w:r w:rsidR="00952F69">
        <w:rPr>
          <w:rFonts w:ascii="Tahoma" w:hAnsi="Tahoma" w:cs="Tahoma"/>
        </w:rPr>
        <w:t xml:space="preserve">; </w:t>
      </w:r>
      <w:r w:rsidR="00466363">
        <w:rPr>
          <w:rFonts w:ascii="Tahoma" w:hAnsi="Tahoma" w:cs="Tahoma"/>
        </w:rPr>
        <w:t xml:space="preserve">five </w:t>
      </w:r>
      <w:r w:rsidR="00952F69">
        <w:rPr>
          <w:rFonts w:ascii="Tahoma" w:hAnsi="Tahoma" w:cs="Tahoma"/>
        </w:rPr>
        <w:t>Board members</w:t>
      </w:r>
      <w:r w:rsidR="00466363">
        <w:rPr>
          <w:rFonts w:ascii="Tahoma" w:hAnsi="Tahoma" w:cs="Tahoma"/>
        </w:rPr>
        <w:t xml:space="preserve"> were in attendance.  No athletes were present.  </w:t>
      </w:r>
      <w:r w:rsidR="006107B6" w:rsidRPr="00952F69">
        <w:rPr>
          <w:rFonts w:ascii="Tahoma" w:hAnsi="Tahoma" w:cs="Tahoma"/>
        </w:rPr>
        <w:t xml:space="preserve"> </w:t>
      </w:r>
      <w:r w:rsidR="008F2FB2" w:rsidRPr="00952F69">
        <w:rPr>
          <w:rFonts w:ascii="Tahoma" w:hAnsi="Tahoma" w:cs="Tahoma"/>
        </w:rPr>
        <w:t>The</w:t>
      </w:r>
      <w:r w:rsidR="008F2FB2" w:rsidRPr="00E7033C">
        <w:rPr>
          <w:rFonts w:ascii="Tahoma" w:hAnsi="Tahoma" w:cs="Tahoma"/>
        </w:rPr>
        <w:t xml:space="preserve"> program presented by the LSC</w:t>
      </w:r>
      <w:r w:rsidR="008F2FB2">
        <w:rPr>
          <w:rFonts w:ascii="Tahoma" w:hAnsi="Tahoma" w:cs="Tahoma"/>
        </w:rPr>
        <w:t xml:space="preserve"> Governance consultant (</w:t>
      </w:r>
      <w:r w:rsidR="00B37147">
        <w:rPr>
          <w:rFonts w:ascii="Tahoma" w:hAnsi="Tahoma" w:cs="Tahoma"/>
        </w:rPr>
        <w:t>Cherita Gentilucci</w:t>
      </w:r>
      <w:r w:rsidR="008F2FB2">
        <w:rPr>
          <w:rFonts w:ascii="Tahoma" w:hAnsi="Tahoma" w:cs="Tahoma"/>
        </w:rPr>
        <w:t xml:space="preserve">) included </w:t>
      </w:r>
      <w:r w:rsidR="00836956">
        <w:rPr>
          <w:rFonts w:ascii="Tahoma" w:hAnsi="Tahoma" w:cs="Tahoma"/>
        </w:rPr>
        <w:t>a</w:t>
      </w:r>
      <w:r w:rsidR="00F72327">
        <w:rPr>
          <w:rFonts w:ascii="Tahoma" w:hAnsi="Tahoma" w:cs="Tahoma"/>
        </w:rPr>
        <w:t xml:space="preserve"> </w:t>
      </w:r>
      <w:r w:rsidR="00466363">
        <w:rPr>
          <w:rFonts w:ascii="Tahoma" w:hAnsi="Tahoma" w:cs="Tahoma"/>
        </w:rPr>
        <w:t>review of basic board strengths followed by the strategic planning session</w:t>
      </w:r>
      <w:r w:rsidR="00CE6C30">
        <w:rPr>
          <w:rFonts w:ascii="Tahoma" w:hAnsi="Tahoma" w:cs="Tahoma"/>
        </w:rPr>
        <w:t xml:space="preserve"> </w:t>
      </w:r>
      <w:r w:rsidR="00466363">
        <w:rPr>
          <w:rFonts w:ascii="Tahoma" w:hAnsi="Tahoma" w:cs="Tahoma"/>
        </w:rPr>
        <w:t>(approximate</w:t>
      </w:r>
      <w:r w:rsidR="00EF095B">
        <w:rPr>
          <w:rFonts w:ascii="Tahoma" w:hAnsi="Tahoma" w:cs="Tahoma"/>
        </w:rPr>
        <w:t>l</w:t>
      </w:r>
      <w:r w:rsidR="00466363">
        <w:rPr>
          <w:rFonts w:ascii="Tahoma" w:hAnsi="Tahoma" w:cs="Tahoma"/>
        </w:rPr>
        <w:t>y 9:30 am -2:30 pm)</w:t>
      </w:r>
    </w:p>
    <w:p w14:paraId="2D463FB1" w14:textId="77777777" w:rsidR="00B81125" w:rsidRDefault="00B81125" w:rsidP="00F71FF7">
      <w:pPr>
        <w:rPr>
          <w:rFonts w:ascii="Tahoma" w:hAnsi="Tahoma" w:cs="Tahoma"/>
        </w:rPr>
      </w:pPr>
    </w:p>
    <w:p w14:paraId="54803027" w14:textId="26D17E7B" w:rsidR="00CC0621" w:rsidRDefault="008F2FB2" w:rsidP="00F71FF7">
      <w:pPr>
        <w:rPr>
          <w:rFonts w:ascii="Tahoma" w:hAnsi="Tahoma" w:cs="Tahoma"/>
        </w:rPr>
      </w:pPr>
      <w:r>
        <w:rPr>
          <w:rFonts w:ascii="Tahoma" w:hAnsi="Tahoma" w:cs="Tahoma"/>
        </w:rPr>
        <w:t xml:space="preserve">Within the framework of the </w:t>
      </w:r>
      <w:r w:rsidR="00466363">
        <w:rPr>
          <w:rFonts w:ascii="Tahoma" w:hAnsi="Tahoma" w:cs="Tahoma"/>
        </w:rPr>
        <w:t>strategic planning</w:t>
      </w:r>
      <w:r w:rsidR="004779BE">
        <w:rPr>
          <w:rFonts w:ascii="Tahoma" w:hAnsi="Tahoma" w:cs="Tahoma"/>
        </w:rPr>
        <w:t xml:space="preserve"> </w:t>
      </w:r>
      <w:r>
        <w:rPr>
          <w:rFonts w:ascii="Tahoma" w:hAnsi="Tahoma" w:cs="Tahoma"/>
        </w:rPr>
        <w:t xml:space="preserve">session, </w:t>
      </w:r>
      <w:r w:rsidR="004779BE">
        <w:rPr>
          <w:rFonts w:ascii="Tahoma" w:hAnsi="Tahoma" w:cs="Tahoma"/>
        </w:rPr>
        <w:t xml:space="preserve">attendees </w:t>
      </w:r>
      <w:r w:rsidR="00F72327">
        <w:rPr>
          <w:rFonts w:ascii="Tahoma" w:hAnsi="Tahoma" w:cs="Tahoma"/>
        </w:rPr>
        <w:t>developed a list of common thoughts centered around identif</w:t>
      </w:r>
      <w:r w:rsidR="00466363">
        <w:rPr>
          <w:rFonts w:ascii="Tahoma" w:hAnsi="Tahoma" w:cs="Tahoma"/>
        </w:rPr>
        <w:t>ying</w:t>
      </w:r>
      <w:r w:rsidR="00F72327">
        <w:rPr>
          <w:rFonts w:ascii="Tahoma" w:hAnsi="Tahoma" w:cs="Tahoma"/>
        </w:rPr>
        <w:t xml:space="preserve"> where the BOD should be focusing their efforts in the immediate future. </w:t>
      </w:r>
      <w:r w:rsidR="00137F3B">
        <w:rPr>
          <w:rFonts w:ascii="Tahoma" w:hAnsi="Tahoma" w:cs="Tahoma"/>
        </w:rPr>
        <w:t>S</w:t>
      </w:r>
      <w:r w:rsidR="00E86DC9">
        <w:rPr>
          <w:rFonts w:ascii="Tahoma" w:hAnsi="Tahoma" w:cs="Tahoma"/>
        </w:rPr>
        <w:t>trengths and challenges</w:t>
      </w:r>
      <w:r w:rsidR="00466363">
        <w:rPr>
          <w:rFonts w:ascii="Tahoma" w:hAnsi="Tahoma" w:cs="Tahoma"/>
        </w:rPr>
        <w:t xml:space="preserve"> plus opportunities and threats for </w:t>
      </w:r>
      <w:r w:rsidR="00E86DC9">
        <w:rPr>
          <w:rFonts w:ascii="Tahoma" w:hAnsi="Tahoma" w:cs="Tahoma"/>
        </w:rPr>
        <w:t xml:space="preserve">the LSC </w:t>
      </w:r>
      <w:r w:rsidR="00137F3B">
        <w:rPr>
          <w:rFonts w:ascii="Tahoma" w:hAnsi="Tahoma" w:cs="Tahoma"/>
        </w:rPr>
        <w:t xml:space="preserve">were </w:t>
      </w:r>
      <w:r w:rsidR="00F72327" w:rsidRPr="00952F69">
        <w:rPr>
          <w:rFonts w:ascii="Tahoma" w:hAnsi="Tahoma" w:cs="Tahoma"/>
        </w:rPr>
        <w:t>compiled and discussed</w:t>
      </w:r>
      <w:r w:rsidR="00137F3B" w:rsidRPr="00952F69">
        <w:rPr>
          <w:rFonts w:ascii="Tahoma" w:hAnsi="Tahoma" w:cs="Tahoma"/>
        </w:rPr>
        <w:t xml:space="preserve"> through a strategy café exercise.</w:t>
      </w:r>
      <w:r w:rsidR="00466363">
        <w:rPr>
          <w:rFonts w:ascii="Tahoma" w:hAnsi="Tahoma" w:cs="Tahoma"/>
        </w:rPr>
        <w:t xml:space="preserve"> Small group work focused on each of three areas that, not surprisingly, related directly to the identified areas of focus</w:t>
      </w:r>
      <w:r w:rsidR="00F72327" w:rsidRPr="00952F69">
        <w:rPr>
          <w:rFonts w:ascii="Tahoma" w:hAnsi="Tahoma" w:cs="Tahoma"/>
        </w:rPr>
        <w:t>.</w:t>
      </w:r>
      <w:r w:rsidR="00466363">
        <w:rPr>
          <w:rFonts w:ascii="Tahoma" w:hAnsi="Tahoma" w:cs="Tahoma"/>
        </w:rPr>
        <w:t xml:space="preserve">  The group has been through strategic planning exercises many times before and spent a bit of time developing broad ranging concepts that encompassed all three of their key areas.  </w:t>
      </w:r>
      <w:r w:rsidR="00CE6C30">
        <w:rPr>
          <w:rFonts w:ascii="Tahoma" w:hAnsi="Tahoma" w:cs="Tahoma"/>
        </w:rPr>
        <w:t>Each of the three groups were careful to tie their strategic concepts directly to the MA mission.</w:t>
      </w:r>
    </w:p>
    <w:p w14:paraId="10311512" w14:textId="46020897" w:rsidR="00466363" w:rsidRDefault="00466363" w:rsidP="00F71FF7">
      <w:pPr>
        <w:rPr>
          <w:rFonts w:ascii="Tahoma" w:hAnsi="Tahoma" w:cs="Tahoma"/>
        </w:rPr>
      </w:pPr>
    </w:p>
    <w:p w14:paraId="57105368" w14:textId="4DD07C5D" w:rsidR="00466363" w:rsidRDefault="00466363" w:rsidP="00F71FF7">
      <w:pPr>
        <w:rPr>
          <w:rFonts w:ascii="Tahoma" w:hAnsi="Tahoma" w:cs="Tahoma"/>
        </w:rPr>
      </w:pPr>
      <w:r>
        <w:rPr>
          <w:rFonts w:ascii="Tahoma" w:hAnsi="Tahoma" w:cs="Tahoma"/>
        </w:rPr>
        <w:t xml:space="preserve">The group delved deeper into an area of perceived weakness – athlete engagement.  Their focus was on developing a culture in which athletes are involved and engaged in leadership aspects of the LSC; this </w:t>
      </w:r>
      <w:r w:rsidR="00CE6C30">
        <w:rPr>
          <w:rFonts w:ascii="Tahoma" w:hAnsi="Tahoma" w:cs="Tahoma"/>
        </w:rPr>
        <w:t>culture</w:t>
      </w:r>
      <w:r>
        <w:rPr>
          <w:rFonts w:ascii="Tahoma" w:hAnsi="Tahoma" w:cs="Tahoma"/>
        </w:rPr>
        <w:t>, if handled properly, will be self-sustaining.  The group agreed that finding an adult to mentor and assist the athlete group was key.</w:t>
      </w:r>
    </w:p>
    <w:p w14:paraId="1915CFF5" w14:textId="74D79DA0" w:rsidR="00466363" w:rsidRDefault="00466363" w:rsidP="00F71FF7">
      <w:pPr>
        <w:rPr>
          <w:rFonts w:ascii="Tahoma" w:hAnsi="Tahoma" w:cs="Tahoma"/>
        </w:rPr>
      </w:pPr>
    </w:p>
    <w:p w14:paraId="0EC7091A" w14:textId="4B0FBF0E" w:rsidR="00466363" w:rsidRDefault="00466363" w:rsidP="00F71FF7">
      <w:pPr>
        <w:rPr>
          <w:rFonts w:ascii="Tahoma" w:hAnsi="Tahoma" w:cs="Tahoma"/>
        </w:rPr>
      </w:pPr>
      <w:r>
        <w:rPr>
          <w:rFonts w:ascii="Tahoma" w:hAnsi="Tahoma" w:cs="Tahoma"/>
        </w:rPr>
        <w:t xml:space="preserve">The </w:t>
      </w:r>
      <w:r w:rsidR="00CE6C30">
        <w:rPr>
          <w:rFonts w:ascii="Tahoma" w:hAnsi="Tahoma" w:cs="Tahoma"/>
        </w:rPr>
        <w:t>attendees</w:t>
      </w:r>
      <w:r>
        <w:rPr>
          <w:rFonts w:ascii="Tahoma" w:hAnsi="Tahoma" w:cs="Tahoma"/>
        </w:rPr>
        <w:t xml:space="preserve"> took the face-to-face opportunity to discuss the administrative future of the organization.  Longtime Administrative Director, Cherita Gentilucci, has announced that she will be retiring on December 1, 2020.  The Board has this information and is proposing an outside consultant (Jessica Cooper) to facilitate the process</w:t>
      </w:r>
      <w:r w:rsidR="00CE6C30">
        <w:rPr>
          <w:rFonts w:ascii="Tahoma" w:hAnsi="Tahoma" w:cs="Tahoma"/>
        </w:rPr>
        <w:t xml:space="preserve"> of identifying the needs of the organization and finding candidates to fill those roles.</w:t>
      </w:r>
      <w:r w:rsidR="00EF095B">
        <w:rPr>
          <w:rFonts w:ascii="Tahoma" w:hAnsi="Tahoma" w:cs="Tahoma"/>
        </w:rPr>
        <w:t xml:space="preserve">  This was shared with the attendees who were not aware of the Board’s direction.</w:t>
      </w:r>
    </w:p>
    <w:p w14:paraId="1CFE83A0" w14:textId="77777777" w:rsidR="00E86DC9" w:rsidRDefault="00E86DC9" w:rsidP="00F71FF7">
      <w:pPr>
        <w:rPr>
          <w:rFonts w:ascii="Tahoma" w:hAnsi="Tahoma" w:cs="Tahoma"/>
        </w:rPr>
      </w:pPr>
    </w:p>
    <w:p w14:paraId="5FEECB5F" w14:textId="40BC516C" w:rsidR="00BE16CC" w:rsidRDefault="00466363" w:rsidP="00F71FF7">
      <w:pPr>
        <w:rPr>
          <w:rFonts w:ascii="Tahoma" w:hAnsi="Tahoma" w:cs="Tahoma"/>
        </w:rPr>
      </w:pPr>
      <w:r>
        <w:rPr>
          <w:rFonts w:ascii="Tahoma" w:hAnsi="Tahoma" w:cs="Tahoma"/>
        </w:rPr>
        <w:t>Middle Atlantic</w:t>
      </w:r>
      <w:r w:rsidR="00FD63C9">
        <w:rPr>
          <w:rFonts w:ascii="Tahoma" w:hAnsi="Tahoma" w:cs="Tahoma"/>
        </w:rPr>
        <w:t xml:space="preserve"> is a group of </w:t>
      </w:r>
      <w:r w:rsidR="00FD63C9" w:rsidRPr="00952F69">
        <w:rPr>
          <w:rFonts w:ascii="Tahoma" w:hAnsi="Tahoma" w:cs="Tahoma"/>
        </w:rPr>
        <w:t>very dedicated volunteers that ha</w:t>
      </w:r>
      <w:r w:rsidR="00CE6C30">
        <w:rPr>
          <w:rFonts w:ascii="Tahoma" w:hAnsi="Tahoma" w:cs="Tahoma"/>
        </w:rPr>
        <w:t>s</w:t>
      </w:r>
      <w:r w:rsidR="00FD63C9" w:rsidRPr="00952F69">
        <w:rPr>
          <w:rFonts w:ascii="Tahoma" w:hAnsi="Tahoma" w:cs="Tahoma"/>
        </w:rPr>
        <w:t xml:space="preserve"> a strong sense of pride and loyalty to</w:t>
      </w:r>
      <w:r w:rsidR="00E7033C" w:rsidRPr="00952F69">
        <w:rPr>
          <w:rFonts w:ascii="Tahoma" w:hAnsi="Tahoma" w:cs="Tahoma"/>
        </w:rPr>
        <w:t xml:space="preserve"> </w:t>
      </w:r>
      <w:r>
        <w:rPr>
          <w:rFonts w:ascii="Tahoma" w:hAnsi="Tahoma" w:cs="Tahoma"/>
        </w:rPr>
        <w:t>Middle Atlantic</w:t>
      </w:r>
      <w:r w:rsidR="00FD63C9" w:rsidRPr="00952F69">
        <w:rPr>
          <w:rFonts w:ascii="Tahoma" w:hAnsi="Tahoma" w:cs="Tahoma"/>
        </w:rPr>
        <w:t xml:space="preserve"> </w:t>
      </w:r>
      <w:r w:rsidR="00F72327" w:rsidRPr="00952F69">
        <w:rPr>
          <w:rFonts w:ascii="Tahoma" w:hAnsi="Tahoma" w:cs="Tahoma"/>
        </w:rPr>
        <w:t>S</w:t>
      </w:r>
      <w:r w:rsidR="00FD63C9" w:rsidRPr="00952F69">
        <w:rPr>
          <w:rFonts w:ascii="Tahoma" w:hAnsi="Tahoma" w:cs="Tahoma"/>
        </w:rPr>
        <w:t>wimming</w:t>
      </w:r>
      <w:r w:rsidR="00B37147" w:rsidRPr="00952F69">
        <w:rPr>
          <w:rFonts w:ascii="Tahoma" w:hAnsi="Tahoma" w:cs="Tahoma"/>
        </w:rPr>
        <w:t xml:space="preserve">; </w:t>
      </w:r>
      <w:r w:rsidR="00CE6C30">
        <w:rPr>
          <w:rFonts w:ascii="Tahoma" w:hAnsi="Tahoma" w:cs="Tahoma"/>
        </w:rPr>
        <w:t>they have the opportunity to be cutting edge in several key administrative and governance areas (staff, marketing/branding, a strong Governance Committee and athlete engagement)</w:t>
      </w:r>
      <w:r w:rsidR="00952F69" w:rsidRPr="00952F69">
        <w:rPr>
          <w:rFonts w:ascii="Tahoma" w:hAnsi="Tahoma" w:cs="Tahoma"/>
        </w:rPr>
        <w:t>.  I challenged them to</w:t>
      </w:r>
      <w:r w:rsidR="00E7033C" w:rsidRPr="00952F69">
        <w:rPr>
          <w:rFonts w:ascii="Tahoma" w:hAnsi="Tahoma" w:cs="Tahoma"/>
        </w:rPr>
        <w:t xml:space="preserve"> build on the things they learned during the planning </w:t>
      </w:r>
      <w:r w:rsidR="00952F69">
        <w:rPr>
          <w:rFonts w:ascii="Tahoma" w:hAnsi="Tahoma" w:cs="Tahoma"/>
        </w:rPr>
        <w:t xml:space="preserve">today and start to implement items, particularly strategic discussion at the Board </w:t>
      </w:r>
      <w:r w:rsidR="00952F69" w:rsidRPr="00952F69">
        <w:rPr>
          <w:rFonts w:ascii="Tahoma" w:hAnsi="Tahoma" w:cs="Tahoma"/>
        </w:rPr>
        <w:t>level</w:t>
      </w:r>
      <w:r w:rsidR="00FD63C9" w:rsidRPr="00952F69">
        <w:rPr>
          <w:rFonts w:ascii="Tahoma" w:hAnsi="Tahoma" w:cs="Tahoma"/>
        </w:rPr>
        <w:t xml:space="preserve">. </w:t>
      </w:r>
      <w:r w:rsidR="00CE6C30">
        <w:rPr>
          <w:rFonts w:ascii="Tahoma" w:hAnsi="Tahoma" w:cs="Tahoma"/>
        </w:rPr>
        <w:t xml:space="preserve"> MA has been using a consent agenda for many years</w:t>
      </w:r>
      <w:r w:rsidR="00EF095B">
        <w:rPr>
          <w:rFonts w:ascii="Tahoma" w:hAnsi="Tahoma" w:cs="Tahoma"/>
        </w:rPr>
        <w:t xml:space="preserve"> and they have the time in their monthly board meetings to focus on strategy</w:t>
      </w:r>
      <w:r w:rsidR="00CE6C30">
        <w:rPr>
          <w:rFonts w:ascii="Tahoma" w:hAnsi="Tahoma" w:cs="Tahoma"/>
        </w:rPr>
        <w:t xml:space="preserve">.  </w:t>
      </w:r>
      <w:r w:rsidR="00FD63C9" w:rsidRPr="00952F69">
        <w:rPr>
          <w:rFonts w:ascii="Tahoma" w:hAnsi="Tahoma" w:cs="Tahoma"/>
        </w:rPr>
        <w:t>The</w:t>
      </w:r>
      <w:r w:rsidR="00F72327" w:rsidRPr="00952F69">
        <w:rPr>
          <w:rFonts w:ascii="Tahoma" w:hAnsi="Tahoma" w:cs="Tahoma"/>
        </w:rPr>
        <w:t>ir</w:t>
      </w:r>
      <w:r w:rsidR="00FD63C9" w:rsidRPr="00952F69">
        <w:rPr>
          <w:rFonts w:ascii="Tahoma" w:hAnsi="Tahoma" w:cs="Tahoma"/>
        </w:rPr>
        <w:t xml:space="preserve"> basic governance procedures and documents</w:t>
      </w:r>
      <w:r w:rsidR="00952F69">
        <w:rPr>
          <w:rFonts w:ascii="Tahoma" w:hAnsi="Tahoma" w:cs="Tahoma"/>
        </w:rPr>
        <w:t xml:space="preserve"> conform to leading practices</w:t>
      </w:r>
      <w:r w:rsidR="008C2DBE" w:rsidRPr="00952F69">
        <w:rPr>
          <w:rFonts w:ascii="Tahoma" w:hAnsi="Tahoma" w:cs="Tahoma"/>
        </w:rPr>
        <w:t>;</w:t>
      </w:r>
      <w:r w:rsidR="0088425C" w:rsidRPr="00952F69">
        <w:rPr>
          <w:rFonts w:ascii="Tahoma" w:hAnsi="Tahoma" w:cs="Tahoma"/>
        </w:rPr>
        <w:t xml:space="preserve"> however, they understand they need to </w:t>
      </w:r>
      <w:r w:rsidR="00143ED6" w:rsidRPr="00952F69">
        <w:rPr>
          <w:rFonts w:ascii="Tahoma" w:hAnsi="Tahoma" w:cs="Tahoma"/>
        </w:rPr>
        <w:t>change the way they allocate their time during the</w:t>
      </w:r>
      <w:r w:rsidR="00952F69">
        <w:rPr>
          <w:rFonts w:ascii="Tahoma" w:hAnsi="Tahoma" w:cs="Tahoma"/>
        </w:rPr>
        <w:t>ir</w:t>
      </w:r>
      <w:bookmarkStart w:id="0" w:name="_GoBack"/>
      <w:bookmarkEnd w:id="0"/>
      <w:r w:rsidR="001C476E">
        <w:rPr>
          <w:rFonts w:ascii="Tahoma" w:hAnsi="Tahoma" w:cs="Tahoma"/>
        </w:rPr>
        <w:t xml:space="preserve"> </w:t>
      </w:r>
      <w:r w:rsidR="00143ED6" w:rsidRPr="00952F69">
        <w:rPr>
          <w:rFonts w:ascii="Tahoma" w:hAnsi="Tahoma" w:cs="Tahoma"/>
        </w:rPr>
        <w:t>BOD meetings</w:t>
      </w:r>
      <w:r w:rsidR="00CE6C30">
        <w:rPr>
          <w:rFonts w:ascii="Tahoma" w:hAnsi="Tahoma" w:cs="Tahoma"/>
        </w:rPr>
        <w:t xml:space="preserve">, so that they can truly fulfill the strategic (versus managerial) role.  </w:t>
      </w:r>
      <w:r w:rsidR="00F11EA6">
        <w:rPr>
          <w:rFonts w:ascii="Tahoma" w:hAnsi="Tahoma" w:cs="Tahoma"/>
        </w:rPr>
        <w:t xml:space="preserve">  </w:t>
      </w:r>
    </w:p>
    <w:p w14:paraId="7CC430FA" w14:textId="27F93C6D" w:rsidR="00100E9F" w:rsidRDefault="00100E9F" w:rsidP="00F71FF7">
      <w:pPr>
        <w:rPr>
          <w:rFonts w:ascii="Tahoma" w:hAnsi="Tahoma" w:cs="Tahoma"/>
        </w:rPr>
      </w:pPr>
    </w:p>
    <w:p w14:paraId="1F8FDDEB" w14:textId="17771832" w:rsidR="00CE6C30" w:rsidRDefault="00CE6C30" w:rsidP="00F71FF7">
      <w:pPr>
        <w:rPr>
          <w:rFonts w:ascii="Tahoma" w:hAnsi="Tahoma" w:cs="Tahoma"/>
        </w:rPr>
      </w:pPr>
      <w:r>
        <w:rPr>
          <w:rFonts w:ascii="Tahoma" w:hAnsi="Tahoma" w:cs="Tahoma"/>
        </w:rPr>
        <w:t>The two different hats I wore during this presentation (consultant and MA staff) were not a problem – transitions were seamless and understood by the group.  I participated in the strategic discussion (mostly information, as appropriate from a staff member) and moderated the discussions as a consultant would normally do.  There were no land mines; the discussions were pleasant (not acrimonious) and resulted in a good outcome for the organization.  It will be interesting to watch the unfolding of the plan.</w:t>
      </w:r>
    </w:p>
    <w:p w14:paraId="28D48763" w14:textId="4F3B6EDF" w:rsidR="00100E9F" w:rsidRDefault="00100E9F" w:rsidP="00F71FF7">
      <w:pPr>
        <w:rPr>
          <w:rFonts w:ascii="Tahoma" w:hAnsi="Tahoma" w:cs="Tahoma"/>
        </w:rPr>
      </w:pPr>
    </w:p>
    <w:p w14:paraId="7D48E10B" w14:textId="6FEE60B9" w:rsidR="00100E9F" w:rsidRDefault="00100E9F" w:rsidP="00F71FF7">
      <w:pPr>
        <w:rPr>
          <w:rFonts w:ascii="Tahoma" w:hAnsi="Tahoma" w:cs="Tahoma"/>
        </w:rPr>
      </w:pPr>
    </w:p>
    <w:p w14:paraId="6B9DFF12" w14:textId="2D4A9597" w:rsidR="00143ED6" w:rsidRDefault="00100E9F" w:rsidP="00F71FF7">
      <w:pPr>
        <w:rPr>
          <w:rFonts w:ascii="Tahoma" w:hAnsi="Tahoma" w:cs="Tahoma"/>
        </w:rPr>
      </w:pPr>
      <w:r>
        <w:rPr>
          <w:rFonts w:ascii="Tahoma" w:hAnsi="Tahoma" w:cs="Tahoma"/>
        </w:rPr>
        <w:t>LIST OF ATENDEES</w:t>
      </w:r>
    </w:p>
    <w:p w14:paraId="21598285" w14:textId="2583B0F0" w:rsidR="007C7A50" w:rsidRDefault="007C7A50" w:rsidP="00F71FF7">
      <w:pPr>
        <w:rPr>
          <w:rFonts w:ascii="Tahoma" w:hAnsi="Tahoma" w:cs="Tahoma"/>
        </w:rPr>
      </w:pPr>
      <w:r>
        <w:rPr>
          <w:rFonts w:ascii="Tahoma" w:hAnsi="Tahoma" w:cs="Tahoma"/>
        </w:rPr>
        <w:t>Jamie Platt</w:t>
      </w:r>
      <w:r>
        <w:rPr>
          <w:rFonts w:ascii="Tahoma" w:hAnsi="Tahoma" w:cs="Tahoma"/>
        </w:rPr>
        <w:tab/>
      </w:r>
      <w:r>
        <w:rPr>
          <w:rFonts w:ascii="Tahoma" w:hAnsi="Tahoma" w:cs="Tahoma"/>
        </w:rPr>
        <w:tab/>
        <w:t>Larry Schwarz</w:t>
      </w:r>
      <w:r>
        <w:rPr>
          <w:rFonts w:ascii="Tahoma" w:hAnsi="Tahoma" w:cs="Tahoma"/>
        </w:rPr>
        <w:tab/>
        <w:t>l</w:t>
      </w:r>
    </w:p>
    <w:p w14:paraId="5EF666BC" w14:textId="16F1EC91" w:rsidR="007C7A50" w:rsidRDefault="007C7A50" w:rsidP="00F71FF7">
      <w:pPr>
        <w:rPr>
          <w:rFonts w:ascii="Tahoma" w:hAnsi="Tahoma" w:cs="Tahoma"/>
        </w:rPr>
      </w:pPr>
      <w:r>
        <w:rPr>
          <w:rFonts w:ascii="Tahoma" w:hAnsi="Tahoma" w:cs="Tahoma"/>
        </w:rPr>
        <w:t>Fred Killian</w:t>
      </w:r>
      <w:r>
        <w:rPr>
          <w:rFonts w:ascii="Tahoma" w:hAnsi="Tahoma" w:cs="Tahoma"/>
        </w:rPr>
        <w:tab/>
      </w:r>
      <w:r>
        <w:rPr>
          <w:rFonts w:ascii="Tahoma" w:hAnsi="Tahoma" w:cs="Tahoma"/>
        </w:rPr>
        <w:tab/>
        <w:t>Brian Elko</w:t>
      </w:r>
    </w:p>
    <w:p w14:paraId="4A542A5E" w14:textId="50647AA2" w:rsidR="007C7A50" w:rsidRDefault="007C7A50" w:rsidP="00F71FF7">
      <w:pPr>
        <w:rPr>
          <w:rFonts w:ascii="Tahoma" w:hAnsi="Tahoma" w:cs="Tahoma"/>
        </w:rPr>
      </w:pPr>
      <w:r>
        <w:rPr>
          <w:rFonts w:ascii="Tahoma" w:hAnsi="Tahoma" w:cs="Tahoma"/>
        </w:rPr>
        <w:t>Matt Sprang</w:t>
      </w:r>
      <w:r>
        <w:rPr>
          <w:rFonts w:ascii="Tahoma" w:hAnsi="Tahoma" w:cs="Tahoma"/>
        </w:rPr>
        <w:tab/>
      </w:r>
      <w:r>
        <w:rPr>
          <w:rFonts w:ascii="Tahoma" w:hAnsi="Tahoma" w:cs="Tahoma"/>
        </w:rPr>
        <w:tab/>
        <w:t>Carlton Taylor</w:t>
      </w:r>
    </w:p>
    <w:p w14:paraId="1F753732" w14:textId="400DDE67" w:rsidR="007C7A50" w:rsidRDefault="007C7A50" w:rsidP="00F71FF7">
      <w:pPr>
        <w:rPr>
          <w:rFonts w:ascii="Tahoma" w:hAnsi="Tahoma" w:cs="Tahoma"/>
        </w:rPr>
      </w:pPr>
      <w:r>
        <w:rPr>
          <w:rFonts w:ascii="Tahoma" w:hAnsi="Tahoma" w:cs="Tahoma"/>
        </w:rPr>
        <w:t>Casey Coble</w:t>
      </w:r>
      <w:r>
        <w:rPr>
          <w:rFonts w:ascii="Tahoma" w:hAnsi="Tahoma" w:cs="Tahoma"/>
        </w:rPr>
        <w:tab/>
      </w:r>
      <w:r>
        <w:rPr>
          <w:rFonts w:ascii="Tahoma" w:hAnsi="Tahoma" w:cs="Tahoma"/>
        </w:rPr>
        <w:tab/>
        <w:t>Doug Cornish</w:t>
      </w:r>
    </w:p>
    <w:p w14:paraId="34632B44" w14:textId="7BDC500A" w:rsidR="007C7A50" w:rsidRDefault="007C7A50" w:rsidP="00F71FF7">
      <w:pPr>
        <w:rPr>
          <w:rFonts w:ascii="Tahoma" w:hAnsi="Tahoma" w:cs="Tahoma"/>
        </w:rPr>
      </w:pPr>
      <w:r>
        <w:rPr>
          <w:rFonts w:ascii="Tahoma" w:hAnsi="Tahoma" w:cs="Tahoma"/>
        </w:rPr>
        <w:t>Kate Scheuer</w:t>
      </w:r>
      <w:r>
        <w:rPr>
          <w:rFonts w:ascii="Tahoma" w:hAnsi="Tahoma" w:cs="Tahoma"/>
        </w:rPr>
        <w:tab/>
      </w:r>
      <w:r>
        <w:rPr>
          <w:rFonts w:ascii="Tahoma" w:hAnsi="Tahoma" w:cs="Tahoma"/>
        </w:rPr>
        <w:tab/>
        <w:t>Patric Mills</w:t>
      </w:r>
    </w:p>
    <w:p w14:paraId="16A3D440" w14:textId="05E5D721" w:rsidR="007C7A50" w:rsidRDefault="007C7A50" w:rsidP="00F71FF7">
      <w:pPr>
        <w:rPr>
          <w:rFonts w:ascii="Tahoma" w:hAnsi="Tahoma" w:cs="Tahoma"/>
        </w:rPr>
      </w:pPr>
      <w:r>
        <w:rPr>
          <w:rFonts w:ascii="Tahoma" w:hAnsi="Tahoma" w:cs="Tahoma"/>
        </w:rPr>
        <w:t>John Carroll</w:t>
      </w:r>
      <w:r>
        <w:rPr>
          <w:rFonts w:ascii="Tahoma" w:hAnsi="Tahoma" w:cs="Tahoma"/>
        </w:rPr>
        <w:tab/>
      </w:r>
      <w:r>
        <w:rPr>
          <w:rFonts w:ascii="Tahoma" w:hAnsi="Tahoma" w:cs="Tahoma"/>
        </w:rPr>
        <w:tab/>
        <w:t>Peter Holcroft</w:t>
      </w:r>
    </w:p>
    <w:p w14:paraId="0A50734A" w14:textId="0274B419" w:rsidR="007C7A50" w:rsidRDefault="007C7A50" w:rsidP="00F71FF7">
      <w:pPr>
        <w:rPr>
          <w:rFonts w:ascii="Tahoma" w:hAnsi="Tahoma" w:cs="Tahoma"/>
        </w:rPr>
      </w:pPr>
      <w:r>
        <w:rPr>
          <w:rFonts w:ascii="Tahoma" w:hAnsi="Tahoma" w:cs="Tahoma"/>
        </w:rPr>
        <w:t>Mike Gobrecht</w:t>
      </w:r>
      <w:r>
        <w:rPr>
          <w:rFonts w:ascii="Tahoma" w:hAnsi="Tahoma" w:cs="Tahoma"/>
        </w:rPr>
        <w:tab/>
        <w:t>Amy Steeves (staff)</w:t>
      </w:r>
    </w:p>
    <w:p w14:paraId="5FEC479D" w14:textId="3F04FD21" w:rsidR="007C7A50" w:rsidRDefault="007C7A50" w:rsidP="00F71FF7">
      <w:pPr>
        <w:rPr>
          <w:rFonts w:ascii="Tahoma" w:hAnsi="Tahoma" w:cs="Tahoma"/>
        </w:rPr>
      </w:pPr>
      <w:r>
        <w:rPr>
          <w:rFonts w:ascii="Tahoma" w:hAnsi="Tahoma" w:cs="Tahoma"/>
        </w:rPr>
        <w:t>Amanda Pope</w:t>
      </w:r>
      <w:r>
        <w:rPr>
          <w:rFonts w:ascii="Tahoma" w:hAnsi="Tahoma" w:cs="Tahoma"/>
        </w:rPr>
        <w:tab/>
        <w:t>Mike Seip (staff)</w:t>
      </w:r>
    </w:p>
    <w:p w14:paraId="221E2CF2" w14:textId="19C9A088" w:rsidR="007C7A50" w:rsidRDefault="007C7A50" w:rsidP="00F71FF7">
      <w:pPr>
        <w:rPr>
          <w:rFonts w:ascii="Tahoma" w:hAnsi="Tahoma" w:cs="Tahoma"/>
        </w:rPr>
      </w:pPr>
      <w:r>
        <w:rPr>
          <w:rFonts w:ascii="Tahoma" w:hAnsi="Tahoma" w:cs="Tahoma"/>
        </w:rPr>
        <w:t>Crystal Keelan</w:t>
      </w:r>
    </w:p>
    <w:p w14:paraId="672047C3" w14:textId="3A8123DF" w:rsidR="007C7A50" w:rsidRDefault="007C7A50" w:rsidP="00F71FF7">
      <w:pPr>
        <w:rPr>
          <w:rFonts w:ascii="Tahoma" w:hAnsi="Tahoma" w:cs="Tahoma"/>
        </w:rPr>
      </w:pPr>
      <w:r>
        <w:rPr>
          <w:rFonts w:ascii="Tahoma" w:hAnsi="Tahoma" w:cs="Tahoma"/>
        </w:rPr>
        <w:t>Geoff Scheuer</w:t>
      </w:r>
    </w:p>
    <w:p w14:paraId="3957ED1B" w14:textId="43BD0BA4" w:rsidR="007C7A50" w:rsidRDefault="007C7A50" w:rsidP="00F71FF7">
      <w:pPr>
        <w:rPr>
          <w:rFonts w:ascii="Tahoma" w:hAnsi="Tahoma" w:cs="Tahoma"/>
        </w:rPr>
      </w:pPr>
    </w:p>
    <w:p w14:paraId="29769B28" w14:textId="77777777" w:rsidR="007C7A50" w:rsidRDefault="007C7A50" w:rsidP="00F71FF7">
      <w:pPr>
        <w:rPr>
          <w:rFonts w:ascii="Tahoma" w:hAnsi="Tahoma" w:cs="Tahoma"/>
        </w:rPr>
      </w:pPr>
    </w:p>
    <w:p w14:paraId="0965FAF9" w14:textId="77777777" w:rsidR="007C7A50" w:rsidRPr="00F11EA6" w:rsidRDefault="007C7A50" w:rsidP="00F71FF7">
      <w:pPr>
        <w:rPr>
          <w:rFonts w:ascii="Tahoma" w:hAnsi="Tahoma" w:cs="Tahoma"/>
        </w:rPr>
      </w:pPr>
    </w:p>
    <w:p w14:paraId="755D1239" w14:textId="0E911763" w:rsidR="00F11EA6" w:rsidRDefault="00F11EA6" w:rsidP="007A3226"/>
    <w:sectPr w:rsidR="00F11EA6" w:rsidSect="005F43EC">
      <w:pgSz w:w="20160" w:h="12240" w:orient="landscape" w:code="5"/>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B864F" w14:textId="77777777" w:rsidR="009A4C04" w:rsidRDefault="009A4C04" w:rsidP="0070744A">
      <w:r>
        <w:separator/>
      </w:r>
    </w:p>
  </w:endnote>
  <w:endnote w:type="continuationSeparator" w:id="0">
    <w:p w14:paraId="20D5D7A3" w14:textId="77777777" w:rsidR="009A4C04" w:rsidRDefault="009A4C04" w:rsidP="0070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083CE" w14:textId="77777777" w:rsidR="009A4C04" w:rsidRDefault="009A4C04" w:rsidP="0070744A">
      <w:r>
        <w:separator/>
      </w:r>
    </w:p>
  </w:footnote>
  <w:footnote w:type="continuationSeparator" w:id="0">
    <w:p w14:paraId="1FEF25F0" w14:textId="77777777" w:rsidR="009A4C04" w:rsidRDefault="009A4C04" w:rsidP="0070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7FD"/>
    <w:multiLevelType w:val="hybridMultilevel"/>
    <w:tmpl w:val="FBE4E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479F5"/>
    <w:multiLevelType w:val="hybridMultilevel"/>
    <w:tmpl w:val="8E9A29CA"/>
    <w:lvl w:ilvl="0" w:tplc="BC5C85FC">
      <w:numFmt w:val="bullet"/>
      <w:lvlText w:val="-"/>
      <w:lvlJc w:val="left"/>
      <w:pPr>
        <w:ind w:left="3240" w:hanging="360"/>
      </w:pPr>
      <w:rPr>
        <w:rFonts w:ascii="Tahoma" w:eastAsia="Times New Roman" w:hAnsi="Tahoma" w:cs="Tahoma"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20A42FD"/>
    <w:multiLevelType w:val="hybridMultilevel"/>
    <w:tmpl w:val="5CF0BC18"/>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6C1299"/>
    <w:multiLevelType w:val="hybridMultilevel"/>
    <w:tmpl w:val="F620D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951B1"/>
    <w:multiLevelType w:val="hybridMultilevel"/>
    <w:tmpl w:val="225A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B6F15"/>
    <w:multiLevelType w:val="hybridMultilevel"/>
    <w:tmpl w:val="6C52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72FDA"/>
    <w:multiLevelType w:val="hybridMultilevel"/>
    <w:tmpl w:val="7A707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1501A"/>
    <w:multiLevelType w:val="hybridMultilevel"/>
    <w:tmpl w:val="E0363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3543C"/>
    <w:multiLevelType w:val="hybridMultilevel"/>
    <w:tmpl w:val="AD7A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D7C3E"/>
    <w:multiLevelType w:val="hybridMultilevel"/>
    <w:tmpl w:val="73DC39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2E95282"/>
    <w:multiLevelType w:val="hybridMultilevel"/>
    <w:tmpl w:val="32E86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146DD"/>
    <w:multiLevelType w:val="hybridMultilevel"/>
    <w:tmpl w:val="BF0CA06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BCF257E"/>
    <w:multiLevelType w:val="hybridMultilevel"/>
    <w:tmpl w:val="2C064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EA1C0B"/>
    <w:multiLevelType w:val="hybridMultilevel"/>
    <w:tmpl w:val="5BE6E32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63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D1872"/>
    <w:multiLevelType w:val="hybridMultilevel"/>
    <w:tmpl w:val="E9B6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22BE9"/>
    <w:multiLevelType w:val="hybridMultilevel"/>
    <w:tmpl w:val="6750DD3E"/>
    <w:lvl w:ilvl="0" w:tplc="33A0FD94">
      <w:start w:val="1"/>
      <w:numFmt w:val="bullet"/>
      <w:lvlText w:val=""/>
      <w:lvlJc w:val="left"/>
      <w:pPr>
        <w:tabs>
          <w:tab w:val="num" w:pos="2520"/>
        </w:tabs>
        <w:ind w:left="2520" w:hanging="360"/>
      </w:pPr>
      <w:rPr>
        <w:rFonts w:ascii="Wingdings" w:hAnsi="Wingdings" w:hint="default"/>
      </w:rPr>
    </w:lvl>
    <w:lvl w:ilvl="1" w:tplc="AAEC9B94">
      <w:start w:val="1"/>
      <w:numFmt w:val="bullet"/>
      <w:lvlText w:val=""/>
      <w:lvlJc w:val="left"/>
      <w:pPr>
        <w:tabs>
          <w:tab w:val="num" w:pos="3240"/>
        </w:tabs>
        <w:ind w:left="3240" w:hanging="360"/>
      </w:pPr>
      <w:rPr>
        <w:rFonts w:ascii="Wingdings" w:hAnsi="Wingdings" w:hint="default"/>
      </w:rPr>
    </w:lvl>
    <w:lvl w:ilvl="2" w:tplc="1F2E94BE">
      <w:start w:val="1"/>
      <w:numFmt w:val="bullet"/>
      <w:lvlText w:val=""/>
      <w:lvlJc w:val="left"/>
      <w:pPr>
        <w:tabs>
          <w:tab w:val="num" w:pos="3960"/>
        </w:tabs>
        <w:ind w:left="3960" w:hanging="360"/>
      </w:pPr>
      <w:rPr>
        <w:rFonts w:ascii="Wingdings" w:hAnsi="Wingdings" w:hint="default"/>
      </w:rPr>
    </w:lvl>
    <w:lvl w:ilvl="3" w:tplc="D716F4A0">
      <w:start w:val="1"/>
      <w:numFmt w:val="bullet"/>
      <w:lvlText w:val=""/>
      <w:lvlJc w:val="left"/>
      <w:pPr>
        <w:tabs>
          <w:tab w:val="num" w:pos="4680"/>
        </w:tabs>
        <w:ind w:left="4680" w:hanging="360"/>
      </w:pPr>
      <w:rPr>
        <w:rFonts w:ascii="Wingdings" w:hAnsi="Wingdings" w:hint="default"/>
      </w:rPr>
    </w:lvl>
    <w:lvl w:ilvl="4" w:tplc="404AE3B8">
      <w:start w:val="1"/>
      <w:numFmt w:val="bullet"/>
      <w:lvlText w:val=""/>
      <w:lvlJc w:val="left"/>
      <w:pPr>
        <w:tabs>
          <w:tab w:val="num" w:pos="5400"/>
        </w:tabs>
        <w:ind w:left="5400" w:hanging="360"/>
      </w:pPr>
      <w:rPr>
        <w:rFonts w:ascii="Wingdings" w:hAnsi="Wingdings" w:hint="default"/>
      </w:rPr>
    </w:lvl>
    <w:lvl w:ilvl="5" w:tplc="9B98C350">
      <w:start w:val="1"/>
      <w:numFmt w:val="bullet"/>
      <w:lvlText w:val=""/>
      <w:lvlJc w:val="left"/>
      <w:pPr>
        <w:tabs>
          <w:tab w:val="num" w:pos="6120"/>
        </w:tabs>
        <w:ind w:left="6120" w:hanging="360"/>
      </w:pPr>
      <w:rPr>
        <w:rFonts w:ascii="Wingdings" w:hAnsi="Wingdings" w:hint="default"/>
      </w:rPr>
    </w:lvl>
    <w:lvl w:ilvl="6" w:tplc="5004251E">
      <w:start w:val="1"/>
      <w:numFmt w:val="bullet"/>
      <w:lvlText w:val=""/>
      <w:lvlJc w:val="left"/>
      <w:pPr>
        <w:tabs>
          <w:tab w:val="num" w:pos="6840"/>
        </w:tabs>
        <w:ind w:left="6840" w:hanging="360"/>
      </w:pPr>
      <w:rPr>
        <w:rFonts w:ascii="Wingdings" w:hAnsi="Wingdings" w:hint="default"/>
      </w:rPr>
    </w:lvl>
    <w:lvl w:ilvl="7" w:tplc="7676FF9C">
      <w:start w:val="1"/>
      <w:numFmt w:val="bullet"/>
      <w:lvlText w:val=""/>
      <w:lvlJc w:val="left"/>
      <w:pPr>
        <w:tabs>
          <w:tab w:val="num" w:pos="7560"/>
        </w:tabs>
        <w:ind w:left="7560" w:hanging="360"/>
      </w:pPr>
      <w:rPr>
        <w:rFonts w:ascii="Wingdings" w:hAnsi="Wingdings" w:hint="default"/>
      </w:rPr>
    </w:lvl>
    <w:lvl w:ilvl="8" w:tplc="8DFEF5B6">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F5C3615"/>
    <w:multiLevelType w:val="hybridMultilevel"/>
    <w:tmpl w:val="45AC2974"/>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FB340E9"/>
    <w:multiLevelType w:val="hybridMultilevel"/>
    <w:tmpl w:val="B4B6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15AB2"/>
    <w:multiLevelType w:val="hybridMultilevel"/>
    <w:tmpl w:val="63D0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25EA2"/>
    <w:multiLevelType w:val="hybridMultilevel"/>
    <w:tmpl w:val="5B70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20A8B"/>
    <w:multiLevelType w:val="hybridMultilevel"/>
    <w:tmpl w:val="0B0E9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735700"/>
    <w:multiLevelType w:val="hybridMultilevel"/>
    <w:tmpl w:val="DA1C1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D26A6B"/>
    <w:multiLevelType w:val="hybridMultilevel"/>
    <w:tmpl w:val="D560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823D3"/>
    <w:multiLevelType w:val="hybridMultilevel"/>
    <w:tmpl w:val="0C5C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9C38B4"/>
    <w:multiLevelType w:val="hybridMultilevel"/>
    <w:tmpl w:val="FD427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C245DE"/>
    <w:multiLevelType w:val="hybridMultilevel"/>
    <w:tmpl w:val="3B20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1641C"/>
    <w:multiLevelType w:val="hybridMultilevel"/>
    <w:tmpl w:val="B7D614CE"/>
    <w:lvl w:ilvl="0" w:tplc="04090001">
      <w:start w:val="1"/>
      <w:numFmt w:val="bullet"/>
      <w:lvlText w:val=""/>
      <w:lvlJc w:val="left"/>
      <w:pPr>
        <w:ind w:left="681" w:hanging="360"/>
      </w:pPr>
      <w:rPr>
        <w:rFonts w:ascii="Symbol" w:hAnsi="Symbol"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27" w15:restartNumberingAfterBreak="0">
    <w:nsid w:val="7DA33818"/>
    <w:multiLevelType w:val="hybridMultilevel"/>
    <w:tmpl w:val="909076EE"/>
    <w:lvl w:ilvl="0" w:tplc="2BAA9F58">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E137990"/>
    <w:multiLevelType w:val="hybridMultilevel"/>
    <w:tmpl w:val="D41A624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15"/>
  </w:num>
  <w:num w:numId="2">
    <w:abstractNumId w:val="1"/>
  </w:num>
  <w:num w:numId="3">
    <w:abstractNumId w:val="3"/>
  </w:num>
  <w:num w:numId="4">
    <w:abstractNumId w:val="6"/>
  </w:num>
  <w:num w:numId="5">
    <w:abstractNumId w:val="24"/>
  </w:num>
  <w:num w:numId="6">
    <w:abstractNumId w:val="9"/>
  </w:num>
  <w:num w:numId="7">
    <w:abstractNumId w:val="28"/>
  </w:num>
  <w:num w:numId="8">
    <w:abstractNumId w:val="26"/>
  </w:num>
  <w:num w:numId="9">
    <w:abstractNumId w:val="17"/>
  </w:num>
  <w:num w:numId="10">
    <w:abstractNumId w:val="8"/>
  </w:num>
  <w:num w:numId="11">
    <w:abstractNumId w:val="5"/>
  </w:num>
  <w:num w:numId="12">
    <w:abstractNumId w:val="14"/>
  </w:num>
  <w:num w:numId="13">
    <w:abstractNumId w:val="18"/>
  </w:num>
  <w:num w:numId="14">
    <w:abstractNumId w:val="21"/>
  </w:num>
  <w:num w:numId="15">
    <w:abstractNumId w:val="4"/>
  </w:num>
  <w:num w:numId="16">
    <w:abstractNumId w:val="16"/>
  </w:num>
  <w:num w:numId="17">
    <w:abstractNumId w:val="2"/>
  </w:num>
  <w:num w:numId="18">
    <w:abstractNumId w:val="13"/>
  </w:num>
  <w:num w:numId="19">
    <w:abstractNumId w:val="10"/>
  </w:num>
  <w:num w:numId="20">
    <w:abstractNumId w:val="11"/>
  </w:num>
  <w:num w:numId="21">
    <w:abstractNumId w:val="19"/>
  </w:num>
  <w:num w:numId="22">
    <w:abstractNumId w:val="25"/>
  </w:num>
  <w:num w:numId="23">
    <w:abstractNumId w:val="22"/>
  </w:num>
  <w:num w:numId="24">
    <w:abstractNumId w:val="7"/>
  </w:num>
  <w:num w:numId="25">
    <w:abstractNumId w:val="27"/>
  </w:num>
  <w:num w:numId="26">
    <w:abstractNumId w:val="20"/>
  </w:num>
  <w:num w:numId="27">
    <w:abstractNumId w:val="12"/>
  </w:num>
  <w:num w:numId="28">
    <w:abstractNumId w:val="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F7"/>
    <w:rsid w:val="00013BAF"/>
    <w:rsid w:val="00051DF3"/>
    <w:rsid w:val="00054F10"/>
    <w:rsid w:val="000911F7"/>
    <w:rsid w:val="000923BC"/>
    <w:rsid w:val="00094CDD"/>
    <w:rsid w:val="00096EFF"/>
    <w:rsid w:val="000C68F0"/>
    <w:rsid w:val="000E6849"/>
    <w:rsid w:val="000F13BF"/>
    <w:rsid w:val="00100E9F"/>
    <w:rsid w:val="0010121C"/>
    <w:rsid w:val="0010244B"/>
    <w:rsid w:val="001070F3"/>
    <w:rsid w:val="00137F3B"/>
    <w:rsid w:val="00143ED6"/>
    <w:rsid w:val="00150746"/>
    <w:rsid w:val="00166FD8"/>
    <w:rsid w:val="001750DF"/>
    <w:rsid w:val="001A4217"/>
    <w:rsid w:val="001C39F8"/>
    <w:rsid w:val="001C476E"/>
    <w:rsid w:val="001E1E31"/>
    <w:rsid w:val="001E3BFB"/>
    <w:rsid w:val="0020440B"/>
    <w:rsid w:val="00207540"/>
    <w:rsid w:val="00230D88"/>
    <w:rsid w:val="0024005F"/>
    <w:rsid w:val="00247445"/>
    <w:rsid w:val="002507A7"/>
    <w:rsid w:val="002616A5"/>
    <w:rsid w:val="002663F1"/>
    <w:rsid w:val="002854E1"/>
    <w:rsid w:val="002B79CF"/>
    <w:rsid w:val="0033445D"/>
    <w:rsid w:val="003357D9"/>
    <w:rsid w:val="00347D68"/>
    <w:rsid w:val="00367B7D"/>
    <w:rsid w:val="00372686"/>
    <w:rsid w:val="00390AC2"/>
    <w:rsid w:val="0039760D"/>
    <w:rsid w:val="003A2C12"/>
    <w:rsid w:val="003B2E27"/>
    <w:rsid w:val="003E6017"/>
    <w:rsid w:val="003F52EF"/>
    <w:rsid w:val="003F60ED"/>
    <w:rsid w:val="00411B42"/>
    <w:rsid w:val="0041492F"/>
    <w:rsid w:val="00425794"/>
    <w:rsid w:val="00433263"/>
    <w:rsid w:val="00465B30"/>
    <w:rsid w:val="00466363"/>
    <w:rsid w:val="0047575C"/>
    <w:rsid w:val="004779BE"/>
    <w:rsid w:val="004A2803"/>
    <w:rsid w:val="004A2BA3"/>
    <w:rsid w:val="004B5140"/>
    <w:rsid w:val="00510B0A"/>
    <w:rsid w:val="005220A9"/>
    <w:rsid w:val="00522B64"/>
    <w:rsid w:val="00522E2F"/>
    <w:rsid w:val="00527C82"/>
    <w:rsid w:val="00532077"/>
    <w:rsid w:val="0056041C"/>
    <w:rsid w:val="0057695A"/>
    <w:rsid w:val="00591CF3"/>
    <w:rsid w:val="005A083E"/>
    <w:rsid w:val="005B5BA2"/>
    <w:rsid w:val="005B6D8C"/>
    <w:rsid w:val="005E62EB"/>
    <w:rsid w:val="005E6ED2"/>
    <w:rsid w:val="005F27EE"/>
    <w:rsid w:val="005F43EC"/>
    <w:rsid w:val="006107B6"/>
    <w:rsid w:val="00674213"/>
    <w:rsid w:val="006A5862"/>
    <w:rsid w:val="006B2147"/>
    <w:rsid w:val="006C2440"/>
    <w:rsid w:val="006C6B20"/>
    <w:rsid w:val="0070744A"/>
    <w:rsid w:val="00711155"/>
    <w:rsid w:val="00720C1D"/>
    <w:rsid w:val="00733539"/>
    <w:rsid w:val="0076007E"/>
    <w:rsid w:val="00762632"/>
    <w:rsid w:val="007845AC"/>
    <w:rsid w:val="007A3226"/>
    <w:rsid w:val="007B1390"/>
    <w:rsid w:val="007C4A6C"/>
    <w:rsid w:val="007C7A50"/>
    <w:rsid w:val="007D1129"/>
    <w:rsid w:val="007E52F0"/>
    <w:rsid w:val="007F0BB0"/>
    <w:rsid w:val="008365C2"/>
    <w:rsid w:val="00836956"/>
    <w:rsid w:val="00845A77"/>
    <w:rsid w:val="00862720"/>
    <w:rsid w:val="0087701E"/>
    <w:rsid w:val="0088425C"/>
    <w:rsid w:val="008A61E9"/>
    <w:rsid w:val="008C1830"/>
    <w:rsid w:val="008C2DBE"/>
    <w:rsid w:val="008C421F"/>
    <w:rsid w:val="008F2FB2"/>
    <w:rsid w:val="009151C6"/>
    <w:rsid w:val="009158C3"/>
    <w:rsid w:val="00920177"/>
    <w:rsid w:val="009317C7"/>
    <w:rsid w:val="00945D85"/>
    <w:rsid w:val="00952F69"/>
    <w:rsid w:val="009850B9"/>
    <w:rsid w:val="009A4C04"/>
    <w:rsid w:val="009A5E85"/>
    <w:rsid w:val="009A692C"/>
    <w:rsid w:val="009B4025"/>
    <w:rsid w:val="009D46D4"/>
    <w:rsid w:val="009F6A0E"/>
    <w:rsid w:val="00A12A01"/>
    <w:rsid w:val="00A12FB6"/>
    <w:rsid w:val="00A21D3F"/>
    <w:rsid w:val="00A452C0"/>
    <w:rsid w:val="00A567D6"/>
    <w:rsid w:val="00A658C4"/>
    <w:rsid w:val="00A72505"/>
    <w:rsid w:val="00A97D31"/>
    <w:rsid w:val="00AA6546"/>
    <w:rsid w:val="00AC65D1"/>
    <w:rsid w:val="00AC7F18"/>
    <w:rsid w:val="00AD6EE9"/>
    <w:rsid w:val="00AE1BB8"/>
    <w:rsid w:val="00AF4202"/>
    <w:rsid w:val="00B102DC"/>
    <w:rsid w:val="00B20B65"/>
    <w:rsid w:val="00B23530"/>
    <w:rsid w:val="00B260F1"/>
    <w:rsid w:val="00B315A7"/>
    <w:rsid w:val="00B37147"/>
    <w:rsid w:val="00B73E90"/>
    <w:rsid w:val="00B81125"/>
    <w:rsid w:val="00B816C0"/>
    <w:rsid w:val="00B86136"/>
    <w:rsid w:val="00B906E1"/>
    <w:rsid w:val="00B92EDA"/>
    <w:rsid w:val="00BB4536"/>
    <w:rsid w:val="00BC3942"/>
    <w:rsid w:val="00BC5624"/>
    <w:rsid w:val="00BC628D"/>
    <w:rsid w:val="00BE16CC"/>
    <w:rsid w:val="00BF2056"/>
    <w:rsid w:val="00C07E06"/>
    <w:rsid w:val="00C13E83"/>
    <w:rsid w:val="00C23F0C"/>
    <w:rsid w:val="00C33925"/>
    <w:rsid w:val="00C449B2"/>
    <w:rsid w:val="00C72C3E"/>
    <w:rsid w:val="00C81E46"/>
    <w:rsid w:val="00CB3725"/>
    <w:rsid w:val="00CB7643"/>
    <w:rsid w:val="00CC0621"/>
    <w:rsid w:val="00CC0EDC"/>
    <w:rsid w:val="00CC2577"/>
    <w:rsid w:val="00CE35C5"/>
    <w:rsid w:val="00CE6702"/>
    <w:rsid w:val="00CE6C30"/>
    <w:rsid w:val="00D14BE6"/>
    <w:rsid w:val="00D1614D"/>
    <w:rsid w:val="00D21479"/>
    <w:rsid w:val="00D31476"/>
    <w:rsid w:val="00D370C7"/>
    <w:rsid w:val="00D46ADB"/>
    <w:rsid w:val="00D61344"/>
    <w:rsid w:val="00D73BBF"/>
    <w:rsid w:val="00D73D64"/>
    <w:rsid w:val="00D85850"/>
    <w:rsid w:val="00D95997"/>
    <w:rsid w:val="00DB11E6"/>
    <w:rsid w:val="00DB65E2"/>
    <w:rsid w:val="00DC4BF3"/>
    <w:rsid w:val="00DD6284"/>
    <w:rsid w:val="00E24CB7"/>
    <w:rsid w:val="00E33AE8"/>
    <w:rsid w:val="00E610CE"/>
    <w:rsid w:val="00E635A8"/>
    <w:rsid w:val="00E7033C"/>
    <w:rsid w:val="00E72318"/>
    <w:rsid w:val="00E8373C"/>
    <w:rsid w:val="00E86DC9"/>
    <w:rsid w:val="00EA4C17"/>
    <w:rsid w:val="00ED45F5"/>
    <w:rsid w:val="00ED5C5F"/>
    <w:rsid w:val="00ED6FD2"/>
    <w:rsid w:val="00ED744C"/>
    <w:rsid w:val="00EE26D8"/>
    <w:rsid w:val="00EF0454"/>
    <w:rsid w:val="00EF095B"/>
    <w:rsid w:val="00EF23DD"/>
    <w:rsid w:val="00EF2BE6"/>
    <w:rsid w:val="00F114AD"/>
    <w:rsid w:val="00F11EA6"/>
    <w:rsid w:val="00F1256B"/>
    <w:rsid w:val="00F13D99"/>
    <w:rsid w:val="00F2741E"/>
    <w:rsid w:val="00F40F01"/>
    <w:rsid w:val="00F71FF7"/>
    <w:rsid w:val="00F72327"/>
    <w:rsid w:val="00F74C1C"/>
    <w:rsid w:val="00F8712F"/>
    <w:rsid w:val="00F96F44"/>
    <w:rsid w:val="00FA5D83"/>
    <w:rsid w:val="00FC21DD"/>
    <w:rsid w:val="00FC41AB"/>
    <w:rsid w:val="00FD13AE"/>
    <w:rsid w:val="00FD6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38D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F71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FF7"/>
    <w:rPr>
      <w:rFonts w:ascii="Tahoma" w:hAnsi="Tahoma" w:cs="Tahoma"/>
      <w:sz w:val="16"/>
      <w:szCs w:val="16"/>
    </w:rPr>
  </w:style>
  <w:style w:type="character" w:customStyle="1" w:styleId="BalloonTextChar">
    <w:name w:val="Balloon Text Char"/>
    <w:basedOn w:val="DefaultParagraphFont"/>
    <w:link w:val="BalloonText"/>
    <w:uiPriority w:val="99"/>
    <w:semiHidden/>
    <w:rsid w:val="00F71FF7"/>
    <w:rPr>
      <w:rFonts w:ascii="Tahoma" w:eastAsia="Times New Roman" w:hAnsi="Tahoma" w:cs="Tahoma"/>
      <w:sz w:val="16"/>
      <w:szCs w:val="16"/>
    </w:rPr>
  </w:style>
  <w:style w:type="paragraph" w:styleId="ListParagraph">
    <w:name w:val="List Paragraph"/>
    <w:basedOn w:val="Normal"/>
    <w:uiPriority w:val="34"/>
    <w:qFormat/>
    <w:rsid w:val="003B2E27"/>
    <w:pPr>
      <w:ind w:left="720"/>
      <w:contextualSpacing/>
    </w:pPr>
  </w:style>
  <w:style w:type="paragraph" w:styleId="NoSpacing">
    <w:name w:val="No Spacing"/>
    <w:uiPriority w:val="1"/>
    <w:qFormat/>
    <w:rsid w:val="000923B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81E46"/>
    <w:pPr>
      <w:tabs>
        <w:tab w:val="center" w:pos="4680"/>
        <w:tab w:val="right" w:pos="9360"/>
      </w:tabs>
    </w:pPr>
  </w:style>
  <w:style w:type="character" w:customStyle="1" w:styleId="HeaderChar">
    <w:name w:val="Header Char"/>
    <w:basedOn w:val="DefaultParagraphFont"/>
    <w:link w:val="Header"/>
    <w:uiPriority w:val="99"/>
    <w:rsid w:val="00C81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E46"/>
    <w:pPr>
      <w:tabs>
        <w:tab w:val="center" w:pos="4680"/>
        <w:tab w:val="right" w:pos="9360"/>
      </w:tabs>
    </w:pPr>
  </w:style>
  <w:style w:type="character" w:customStyle="1" w:styleId="FooterChar">
    <w:name w:val="Footer Char"/>
    <w:basedOn w:val="DefaultParagraphFont"/>
    <w:link w:val="Footer"/>
    <w:uiPriority w:val="99"/>
    <w:rsid w:val="00C81E46"/>
    <w:rPr>
      <w:rFonts w:ascii="Times New Roman" w:eastAsia="Times New Roman" w:hAnsi="Times New Roman" w:cs="Times New Roman"/>
      <w:sz w:val="24"/>
      <w:szCs w:val="24"/>
    </w:rPr>
  </w:style>
  <w:style w:type="paragraph" w:customStyle="1" w:styleId="Normal1">
    <w:name w:val="Normal1"/>
    <w:rsid w:val="006A5862"/>
    <w:pPr>
      <w:spacing w:after="0" w:line="240" w:lineRule="auto"/>
    </w:pPr>
    <w:rPr>
      <w:rFonts w:ascii="Times New Roman" w:eastAsia="Times New Roman" w:hAnsi="Times New Roman" w:cs="Times New Roman"/>
      <w:color w:val="000000"/>
      <w:sz w:val="24"/>
      <w:szCs w:val="20"/>
    </w:rPr>
  </w:style>
  <w:style w:type="paragraph" w:styleId="NormalWeb">
    <w:name w:val="Normal (Web)"/>
    <w:basedOn w:val="Normal"/>
    <w:uiPriority w:val="99"/>
    <w:semiHidden/>
    <w:unhideWhenUsed/>
    <w:rsid w:val="00FC21DD"/>
    <w:pPr>
      <w:spacing w:before="100" w:beforeAutospacing="1" w:after="100" w:afterAutospacing="1"/>
    </w:pPr>
    <w:rPr>
      <w:rFonts w:ascii="Times" w:eastAsiaTheme="minorHAnsi" w:hAnsi="Times"/>
      <w:sz w:val="20"/>
      <w:szCs w:val="20"/>
    </w:rPr>
  </w:style>
  <w:style w:type="character" w:styleId="Hyperlink">
    <w:name w:val="Hyperlink"/>
    <w:basedOn w:val="DefaultParagraphFont"/>
    <w:uiPriority w:val="99"/>
    <w:semiHidden/>
    <w:unhideWhenUsed/>
    <w:rsid w:val="00ED5C5F"/>
    <w:rPr>
      <w:color w:val="0000FF"/>
      <w:u w:val="single"/>
    </w:rPr>
  </w:style>
  <w:style w:type="paragraph" w:customStyle="1" w:styleId="textbox">
    <w:name w:val="textbox"/>
    <w:basedOn w:val="Normal"/>
    <w:rsid w:val="00BC62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9483">
      <w:bodyDiv w:val="1"/>
      <w:marLeft w:val="0"/>
      <w:marRight w:val="0"/>
      <w:marTop w:val="0"/>
      <w:marBottom w:val="0"/>
      <w:divBdr>
        <w:top w:val="none" w:sz="0" w:space="0" w:color="auto"/>
        <w:left w:val="none" w:sz="0" w:space="0" w:color="auto"/>
        <w:bottom w:val="none" w:sz="0" w:space="0" w:color="auto"/>
        <w:right w:val="none" w:sz="0" w:space="0" w:color="auto"/>
      </w:divBdr>
    </w:div>
    <w:div w:id="208105623">
      <w:bodyDiv w:val="1"/>
      <w:marLeft w:val="0"/>
      <w:marRight w:val="0"/>
      <w:marTop w:val="0"/>
      <w:marBottom w:val="0"/>
      <w:divBdr>
        <w:top w:val="none" w:sz="0" w:space="0" w:color="auto"/>
        <w:left w:val="none" w:sz="0" w:space="0" w:color="auto"/>
        <w:bottom w:val="none" w:sz="0" w:space="0" w:color="auto"/>
        <w:right w:val="none" w:sz="0" w:space="0" w:color="auto"/>
      </w:divBdr>
    </w:div>
    <w:div w:id="253712904">
      <w:bodyDiv w:val="1"/>
      <w:marLeft w:val="0"/>
      <w:marRight w:val="0"/>
      <w:marTop w:val="0"/>
      <w:marBottom w:val="0"/>
      <w:divBdr>
        <w:top w:val="none" w:sz="0" w:space="0" w:color="auto"/>
        <w:left w:val="none" w:sz="0" w:space="0" w:color="auto"/>
        <w:bottom w:val="none" w:sz="0" w:space="0" w:color="auto"/>
        <w:right w:val="none" w:sz="0" w:space="0" w:color="auto"/>
      </w:divBdr>
    </w:div>
    <w:div w:id="573899138">
      <w:bodyDiv w:val="1"/>
      <w:marLeft w:val="0"/>
      <w:marRight w:val="0"/>
      <w:marTop w:val="0"/>
      <w:marBottom w:val="0"/>
      <w:divBdr>
        <w:top w:val="none" w:sz="0" w:space="0" w:color="auto"/>
        <w:left w:val="none" w:sz="0" w:space="0" w:color="auto"/>
        <w:bottom w:val="none" w:sz="0" w:space="0" w:color="auto"/>
        <w:right w:val="none" w:sz="0" w:space="0" w:color="auto"/>
      </w:divBdr>
    </w:div>
    <w:div w:id="594242827">
      <w:bodyDiv w:val="1"/>
      <w:marLeft w:val="0"/>
      <w:marRight w:val="0"/>
      <w:marTop w:val="0"/>
      <w:marBottom w:val="0"/>
      <w:divBdr>
        <w:top w:val="none" w:sz="0" w:space="0" w:color="auto"/>
        <w:left w:val="none" w:sz="0" w:space="0" w:color="auto"/>
        <w:bottom w:val="none" w:sz="0" w:space="0" w:color="auto"/>
        <w:right w:val="none" w:sz="0" w:space="0" w:color="auto"/>
      </w:divBdr>
      <w:divsChild>
        <w:div w:id="2020421255">
          <w:marLeft w:val="0"/>
          <w:marRight w:val="0"/>
          <w:marTop w:val="0"/>
          <w:marBottom w:val="0"/>
          <w:divBdr>
            <w:top w:val="none" w:sz="0" w:space="0" w:color="auto"/>
            <w:left w:val="none" w:sz="0" w:space="0" w:color="auto"/>
            <w:bottom w:val="none" w:sz="0" w:space="0" w:color="auto"/>
            <w:right w:val="none" w:sz="0" w:space="0" w:color="auto"/>
          </w:divBdr>
        </w:div>
        <w:div w:id="1473937031">
          <w:marLeft w:val="0"/>
          <w:marRight w:val="0"/>
          <w:marTop w:val="0"/>
          <w:marBottom w:val="0"/>
          <w:divBdr>
            <w:top w:val="none" w:sz="0" w:space="0" w:color="auto"/>
            <w:left w:val="none" w:sz="0" w:space="0" w:color="auto"/>
            <w:bottom w:val="none" w:sz="0" w:space="0" w:color="auto"/>
            <w:right w:val="none" w:sz="0" w:space="0" w:color="auto"/>
          </w:divBdr>
          <w:divsChild>
            <w:div w:id="17129067">
              <w:marLeft w:val="0"/>
              <w:marRight w:val="0"/>
              <w:marTop w:val="0"/>
              <w:marBottom w:val="0"/>
              <w:divBdr>
                <w:top w:val="none" w:sz="0" w:space="0" w:color="auto"/>
                <w:left w:val="none" w:sz="0" w:space="0" w:color="auto"/>
                <w:bottom w:val="none" w:sz="0" w:space="0" w:color="auto"/>
                <w:right w:val="none" w:sz="0" w:space="0" w:color="auto"/>
              </w:divBdr>
              <w:divsChild>
                <w:div w:id="1699038987">
                  <w:marLeft w:val="0"/>
                  <w:marRight w:val="0"/>
                  <w:marTop w:val="0"/>
                  <w:marBottom w:val="0"/>
                  <w:divBdr>
                    <w:top w:val="none" w:sz="0" w:space="0" w:color="auto"/>
                    <w:left w:val="none" w:sz="0" w:space="0" w:color="auto"/>
                    <w:bottom w:val="none" w:sz="0" w:space="0" w:color="auto"/>
                    <w:right w:val="none" w:sz="0" w:space="0" w:color="auto"/>
                  </w:divBdr>
                  <w:divsChild>
                    <w:div w:id="1727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32835">
      <w:bodyDiv w:val="1"/>
      <w:marLeft w:val="0"/>
      <w:marRight w:val="0"/>
      <w:marTop w:val="0"/>
      <w:marBottom w:val="0"/>
      <w:divBdr>
        <w:top w:val="none" w:sz="0" w:space="0" w:color="auto"/>
        <w:left w:val="none" w:sz="0" w:space="0" w:color="auto"/>
        <w:bottom w:val="none" w:sz="0" w:space="0" w:color="auto"/>
        <w:right w:val="none" w:sz="0" w:space="0" w:color="auto"/>
      </w:divBdr>
    </w:div>
    <w:div w:id="727807371">
      <w:bodyDiv w:val="1"/>
      <w:marLeft w:val="0"/>
      <w:marRight w:val="0"/>
      <w:marTop w:val="0"/>
      <w:marBottom w:val="0"/>
      <w:divBdr>
        <w:top w:val="none" w:sz="0" w:space="0" w:color="auto"/>
        <w:left w:val="none" w:sz="0" w:space="0" w:color="auto"/>
        <w:bottom w:val="none" w:sz="0" w:space="0" w:color="auto"/>
        <w:right w:val="none" w:sz="0" w:space="0" w:color="auto"/>
      </w:divBdr>
    </w:div>
    <w:div w:id="775950113">
      <w:bodyDiv w:val="1"/>
      <w:marLeft w:val="0"/>
      <w:marRight w:val="0"/>
      <w:marTop w:val="0"/>
      <w:marBottom w:val="0"/>
      <w:divBdr>
        <w:top w:val="none" w:sz="0" w:space="0" w:color="auto"/>
        <w:left w:val="none" w:sz="0" w:space="0" w:color="auto"/>
        <w:bottom w:val="none" w:sz="0" w:space="0" w:color="auto"/>
        <w:right w:val="none" w:sz="0" w:space="0" w:color="auto"/>
      </w:divBdr>
    </w:div>
    <w:div w:id="895161300">
      <w:bodyDiv w:val="1"/>
      <w:marLeft w:val="0"/>
      <w:marRight w:val="0"/>
      <w:marTop w:val="0"/>
      <w:marBottom w:val="0"/>
      <w:divBdr>
        <w:top w:val="none" w:sz="0" w:space="0" w:color="auto"/>
        <w:left w:val="none" w:sz="0" w:space="0" w:color="auto"/>
        <w:bottom w:val="none" w:sz="0" w:space="0" w:color="auto"/>
        <w:right w:val="none" w:sz="0" w:space="0" w:color="auto"/>
      </w:divBdr>
    </w:div>
    <w:div w:id="1595168869">
      <w:bodyDiv w:val="1"/>
      <w:marLeft w:val="0"/>
      <w:marRight w:val="0"/>
      <w:marTop w:val="0"/>
      <w:marBottom w:val="0"/>
      <w:divBdr>
        <w:top w:val="none" w:sz="0" w:space="0" w:color="auto"/>
        <w:left w:val="none" w:sz="0" w:space="0" w:color="auto"/>
        <w:bottom w:val="none" w:sz="0" w:space="0" w:color="auto"/>
        <w:right w:val="none" w:sz="0" w:space="0" w:color="auto"/>
      </w:divBdr>
    </w:div>
    <w:div w:id="17023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01FDE-BE16-4948-80A1-68F3C660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arlene</dc:creator>
  <cp:lastModifiedBy>Cherita Genitlucci</cp:lastModifiedBy>
  <cp:revision>4</cp:revision>
  <cp:lastPrinted>2014-04-18T12:57:00Z</cp:lastPrinted>
  <dcterms:created xsi:type="dcterms:W3CDTF">2019-10-19T20:15:00Z</dcterms:created>
  <dcterms:modified xsi:type="dcterms:W3CDTF">2019-10-22T19:58:00Z</dcterms:modified>
</cp:coreProperties>
</file>