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40"/>
          <w:szCs w:val="40"/>
        </w:rPr>
      </w:pPr>
      <w:bookmarkStart w:colFirst="0" w:colLast="0" w:name="_4ynwfu41dfmd" w:id="0"/>
      <w:bookmarkEnd w:id="0"/>
      <w:r w:rsidDel="00000000" w:rsidR="00000000" w:rsidRPr="00000000">
        <w:rPr>
          <w:sz w:val="40"/>
          <w:szCs w:val="40"/>
          <w:rtl w:val="0"/>
        </w:rPr>
        <w:t xml:space="preserve">UNRELATED ADULT/ATHLETE TO SHARE THE SAME LODGING WITH MINOR ATHLETE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legal guardian of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(minor athlete), to stay in the same hotel room of, or share a sleeping arrangement or other overnight lodging location _____________________________________________________________________ with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(unrelated adult athlete) _____________________________ 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(location of hotel room or other overnight lodging location) from_______________ to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(dates of applicable rooming arrangement).           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</w:rPr>
      </w:pPr>
      <w:bookmarkStart w:colFirst="0" w:colLast="0" w:name="_6b6cttqx4hh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</w:rPr>
      </w:pPr>
      <w:bookmarkStart w:colFirst="0" w:colLast="0" w:name="_t7lvoppcxf22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I further acknowledge that this written permission is valid only for the dates and location specified herein.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Signature:_____________________________________________________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Date:_________________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109913" cy="91387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9913" cy="913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