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5CB35" w14:textId="6C859D2B" w:rsidR="00800F06" w:rsidRPr="004A72D9" w:rsidRDefault="00800F06" w:rsidP="009E13FD">
      <w:pPr>
        <w:rPr>
          <w:rFonts w:cstheme="minorHAnsi"/>
        </w:rPr>
      </w:pPr>
      <w:r w:rsidRPr="004A72D9">
        <w:rPr>
          <w:rFonts w:cstheme="minorHAnsi"/>
        </w:rPr>
        <w:t xml:space="preserve">The Gulf Swimming Governance Committee </w:t>
      </w:r>
      <w:r w:rsidR="007913AD">
        <w:rPr>
          <w:rFonts w:cstheme="minorHAnsi"/>
        </w:rPr>
        <w:t xml:space="preserve">Zoom </w:t>
      </w:r>
      <w:r w:rsidRPr="004A72D9">
        <w:rPr>
          <w:rFonts w:cstheme="minorHAnsi"/>
        </w:rPr>
        <w:t>Meeting was called to order on Wednesday, February 10, 2021, at 8:00 pm. The Gulf Nominating Committee Members were invited to this Zoom meeting to discuss the upcoming elections of the Board of Directors and Committee Chairs. The following members were in attendance:</w:t>
      </w:r>
    </w:p>
    <w:p w14:paraId="48036CEE" w14:textId="01888B2F" w:rsidR="00800F06" w:rsidRPr="004A72D9" w:rsidRDefault="00800F06" w:rsidP="004A72D9">
      <w:pPr>
        <w:spacing w:after="0"/>
        <w:ind w:left="720"/>
        <w:rPr>
          <w:rFonts w:cstheme="minorHAnsi"/>
        </w:rPr>
      </w:pPr>
      <w:r w:rsidRPr="004A72D9">
        <w:rPr>
          <w:rFonts w:cstheme="minorHAnsi"/>
        </w:rPr>
        <w:t>Herb Schwab, Chair, Governance Committee</w:t>
      </w:r>
    </w:p>
    <w:p w14:paraId="6E504677" w14:textId="43B36639" w:rsidR="00800F06" w:rsidRPr="004A72D9" w:rsidRDefault="00800F06" w:rsidP="004A72D9">
      <w:pPr>
        <w:spacing w:after="0"/>
        <w:ind w:left="720"/>
        <w:rPr>
          <w:rFonts w:cstheme="minorHAnsi"/>
        </w:rPr>
      </w:pPr>
      <w:r w:rsidRPr="004A72D9">
        <w:rPr>
          <w:rFonts w:cstheme="minorHAnsi"/>
        </w:rPr>
        <w:t>Henry Clark, Governance Committee &amp; Chair, Nominating Committee</w:t>
      </w:r>
    </w:p>
    <w:p w14:paraId="5465667B" w14:textId="7ED79244" w:rsidR="00800F06" w:rsidRPr="004A72D9" w:rsidRDefault="00800F06" w:rsidP="004A72D9">
      <w:pPr>
        <w:spacing w:after="0"/>
        <w:ind w:left="720"/>
        <w:rPr>
          <w:rFonts w:cstheme="minorHAnsi"/>
        </w:rPr>
      </w:pPr>
      <w:r w:rsidRPr="004A72D9">
        <w:rPr>
          <w:rFonts w:cstheme="minorHAnsi"/>
        </w:rPr>
        <w:t>Charlie Fry, Governance Committee</w:t>
      </w:r>
    </w:p>
    <w:p w14:paraId="2F133F07" w14:textId="58B73C63" w:rsidR="00800F06" w:rsidRPr="004A72D9" w:rsidRDefault="00800F06" w:rsidP="004A72D9">
      <w:pPr>
        <w:spacing w:after="0"/>
        <w:ind w:left="720"/>
        <w:rPr>
          <w:rFonts w:cstheme="minorHAnsi"/>
        </w:rPr>
      </w:pPr>
      <w:r w:rsidRPr="004A72D9">
        <w:rPr>
          <w:rFonts w:cstheme="minorHAnsi"/>
        </w:rPr>
        <w:t>Eddie Adams, Nominating Committee</w:t>
      </w:r>
    </w:p>
    <w:p w14:paraId="08949728" w14:textId="4D8501E2" w:rsidR="00800F06" w:rsidRPr="004A72D9" w:rsidRDefault="00800F06" w:rsidP="004A72D9">
      <w:pPr>
        <w:spacing w:after="0"/>
        <w:ind w:left="720"/>
        <w:rPr>
          <w:rFonts w:cstheme="minorHAnsi"/>
        </w:rPr>
      </w:pPr>
      <w:r w:rsidRPr="004A72D9">
        <w:rPr>
          <w:rFonts w:cstheme="minorHAnsi"/>
        </w:rPr>
        <w:t>Ty Triche, Nominating Committee</w:t>
      </w:r>
    </w:p>
    <w:p w14:paraId="02A60F2D" w14:textId="5D73265D" w:rsidR="00800F06" w:rsidRPr="004A72D9" w:rsidRDefault="00800F06" w:rsidP="004A72D9">
      <w:pPr>
        <w:spacing w:after="0"/>
        <w:ind w:left="720"/>
        <w:rPr>
          <w:rFonts w:cstheme="minorHAnsi"/>
        </w:rPr>
      </w:pPr>
      <w:r w:rsidRPr="004A72D9">
        <w:rPr>
          <w:rFonts w:cstheme="minorHAnsi"/>
        </w:rPr>
        <w:t>Sami Johnson, Nominating Committee</w:t>
      </w:r>
    </w:p>
    <w:p w14:paraId="57F82E5E" w14:textId="3B3B9440" w:rsidR="00800F06" w:rsidRPr="004A72D9" w:rsidRDefault="00800F06" w:rsidP="004A72D9">
      <w:pPr>
        <w:spacing w:after="0"/>
        <w:ind w:left="720"/>
        <w:rPr>
          <w:rFonts w:cstheme="minorHAnsi"/>
        </w:rPr>
      </w:pPr>
      <w:r w:rsidRPr="004A72D9">
        <w:rPr>
          <w:rFonts w:cstheme="minorHAnsi"/>
        </w:rPr>
        <w:t>Jennie Shamburger, Nominating Committee</w:t>
      </w:r>
    </w:p>
    <w:p w14:paraId="5D17D540" w14:textId="4C455FB7" w:rsidR="00800F06" w:rsidRPr="004A72D9" w:rsidRDefault="00800F06" w:rsidP="004A72D9">
      <w:pPr>
        <w:spacing w:after="0"/>
        <w:ind w:left="720"/>
        <w:rPr>
          <w:rFonts w:cstheme="minorHAnsi"/>
        </w:rPr>
      </w:pPr>
      <w:r w:rsidRPr="004A72D9">
        <w:rPr>
          <w:rFonts w:cstheme="minorHAnsi"/>
        </w:rPr>
        <w:t>Matthew Sanspree, Nominating Committee</w:t>
      </w:r>
    </w:p>
    <w:p w14:paraId="7A005602" w14:textId="736C7A3D" w:rsidR="00800F06" w:rsidRPr="004A72D9" w:rsidRDefault="00800F06" w:rsidP="004A72D9">
      <w:pPr>
        <w:ind w:left="720"/>
        <w:rPr>
          <w:rFonts w:cstheme="minorHAnsi"/>
        </w:rPr>
      </w:pPr>
      <w:r w:rsidRPr="004A72D9">
        <w:rPr>
          <w:rFonts w:cstheme="minorHAnsi"/>
        </w:rPr>
        <w:t>Julie Bachman, Staff</w:t>
      </w:r>
    </w:p>
    <w:p w14:paraId="0C1E6251" w14:textId="6B929D38" w:rsidR="00847398" w:rsidRPr="004A72D9" w:rsidRDefault="00800F06" w:rsidP="00847398">
      <w:pPr>
        <w:rPr>
          <w:rFonts w:eastAsia="Times New Roman" w:cstheme="minorHAnsi"/>
        </w:rPr>
      </w:pPr>
      <w:r w:rsidRPr="004A72D9">
        <w:rPr>
          <w:rFonts w:cstheme="minorHAnsi"/>
        </w:rPr>
        <w:t xml:space="preserve">Herb </w:t>
      </w:r>
      <w:r w:rsidR="004A72D9" w:rsidRPr="004A72D9">
        <w:rPr>
          <w:rFonts w:cstheme="minorHAnsi"/>
        </w:rPr>
        <w:t>discussed</w:t>
      </w:r>
      <w:r w:rsidRPr="004A72D9">
        <w:rPr>
          <w:rFonts w:cstheme="minorHAnsi"/>
        </w:rPr>
        <w:t xml:space="preserve"> the role of the Nominating Committee, which is to “</w:t>
      </w:r>
      <w:r w:rsidRPr="004A72D9">
        <w:rPr>
          <w:rFonts w:eastAsia="Times New Roman" w:cstheme="minorHAnsi"/>
          <w:i/>
          <w:iCs/>
        </w:rPr>
        <w:t>“Nominate Board Members, and other coordinator or chair positions to be elected by the House of Delegates consistent with the matrix of skills, demographics, and talents needed”</w:t>
      </w:r>
      <w:r w:rsidR="00847398" w:rsidRPr="004A72D9">
        <w:rPr>
          <w:rFonts w:eastAsia="Times New Roman" w:cstheme="minorHAnsi"/>
          <w:i/>
          <w:iCs/>
        </w:rPr>
        <w:t xml:space="preserve">. </w:t>
      </w:r>
      <w:r w:rsidRPr="004A72D9">
        <w:rPr>
          <w:rFonts w:eastAsia="Times New Roman" w:cstheme="minorHAnsi"/>
        </w:rPr>
        <w:t>The Nominating Committee can perform their duties however they would like, in order to get the job done.</w:t>
      </w:r>
    </w:p>
    <w:p w14:paraId="43ADB293" w14:textId="7C8D87C6" w:rsidR="00800F06" w:rsidRPr="004A72D9" w:rsidRDefault="00847398" w:rsidP="00847398">
      <w:pPr>
        <w:rPr>
          <w:rFonts w:eastAsia="Times New Roman" w:cstheme="minorHAnsi"/>
        </w:rPr>
      </w:pPr>
      <w:r w:rsidRPr="004A72D9">
        <w:rPr>
          <w:rFonts w:eastAsia="Times New Roman" w:cstheme="minorHAnsi"/>
        </w:rPr>
        <w:t xml:space="preserve">The Role of the Governance Committee is to </w:t>
      </w:r>
      <w:r w:rsidR="00800F06" w:rsidRPr="004A72D9">
        <w:rPr>
          <w:rFonts w:eastAsia="Times New Roman" w:cstheme="minorHAnsi"/>
          <w:i/>
          <w:iCs/>
        </w:rPr>
        <w:t>“Work with the Nominating Committee to assess current and anticipated needs for the Board composition”</w:t>
      </w:r>
      <w:r w:rsidRPr="004A72D9">
        <w:rPr>
          <w:rFonts w:eastAsia="Times New Roman" w:cstheme="minorHAnsi"/>
          <w:i/>
          <w:iCs/>
        </w:rPr>
        <w:t xml:space="preserve">. </w:t>
      </w:r>
      <w:r w:rsidR="00800F06" w:rsidRPr="004A72D9">
        <w:rPr>
          <w:rFonts w:eastAsia="Times New Roman" w:cstheme="minorHAnsi"/>
        </w:rPr>
        <w:t>The Governance Committee is available to assist the Nominating Committee. The Governance Committee will not be involved in any closed discussions among the Nominating Committee Members, but can offer help, if needed.</w:t>
      </w:r>
    </w:p>
    <w:p w14:paraId="6958C8AF" w14:textId="2DB3FC44" w:rsidR="00800F06" w:rsidRPr="004A72D9" w:rsidRDefault="00847398" w:rsidP="00847398">
      <w:pPr>
        <w:shd w:val="clear" w:color="auto" w:fill="FFFFFF"/>
        <w:spacing w:before="100" w:beforeAutospacing="1" w:after="120" w:line="240" w:lineRule="auto"/>
        <w:rPr>
          <w:rFonts w:eastAsia="Times New Roman" w:cstheme="minorHAnsi"/>
        </w:rPr>
      </w:pPr>
      <w:r w:rsidRPr="004A72D9">
        <w:rPr>
          <w:rFonts w:eastAsia="Times New Roman" w:cstheme="minorHAnsi"/>
        </w:rPr>
        <w:t xml:space="preserve">There are some </w:t>
      </w:r>
      <w:r w:rsidR="004A72D9" w:rsidRPr="004A72D9">
        <w:rPr>
          <w:rFonts w:eastAsia="Times New Roman" w:cstheme="minorHAnsi"/>
        </w:rPr>
        <w:t>limitations</w:t>
      </w:r>
      <w:r w:rsidRPr="004A72D9">
        <w:rPr>
          <w:rFonts w:eastAsia="Times New Roman" w:cstheme="minorHAnsi"/>
        </w:rPr>
        <w:t xml:space="preserve"> on the Nominations. </w:t>
      </w:r>
      <w:r w:rsidR="00800F06" w:rsidRPr="004A72D9">
        <w:rPr>
          <w:rFonts w:eastAsia="Times New Roman" w:cstheme="minorHAnsi"/>
        </w:rPr>
        <w:t xml:space="preserve">There are some current Board Members who are term-limited and must be replaced. Henry </w:t>
      </w:r>
      <w:r w:rsidR="007913AD">
        <w:rPr>
          <w:rFonts w:eastAsia="Times New Roman" w:cstheme="minorHAnsi"/>
        </w:rPr>
        <w:t xml:space="preserve">Clark </w:t>
      </w:r>
      <w:r w:rsidR="00800F06" w:rsidRPr="004A72D9">
        <w:rPr>
          <w:rFonts w:eastAsia="Times New Roman" w:cstheme="minorHAnsi"/>
        </w:rPr>
        <w:t xml:space="preserve">and Bob </w:t>
      </w:r>
      <w:r w:rsidR="007913AD">
        <w:rPr>
          <w:rFonts w:eastAsia="Times New Roman" w:cstheme="minorHAnsi"/>
        </w:rPr>
        <w:t xml:space="preserve">Kizer </w:t>
      </w:r>
      <w:r w:rsidR="00800F06" w:rsidRPr="004A72D9">
        <w:rPr>
          <w:rFonts w:eastAsia="Times New Roman" w:cstheme="minorHAnsi"/>
        </w:rPr>
        <w:t>are term-limited. The others may be re-nominated, if the Nominating Committee wishes to do that. Those members are NOT automatically entitled to be re-nominated – the Nominating Committee could nominate someone else.</w:t>
      </w:r>
    </w:p>
    <w:p w14:paraId="3FF93D9E" w14:textId="77777777" w:rsidR="00800F06" w:rsidRPr="004A72D9" w:rsidRDefault="00800F06" w:rsidP="00847398">
      <w:pPr>
        <w:shd w:val="clear" w:color="auto" w:fill="FFFFFF"/>
        <w:spacing w:before="100" w:beforeAutospacing="1" w:after="120" w:line="240" w:lineRule="auto"/>
        <w:rPr>
          <w:rFonts w:eastAsia="Times New Roman" w:cstheme="minorHAnsi"/>
        </w:rPr>
      </w:pPr>
      <w:r w:rsidRPr="004A72D9">
        <w:rPr>
          <w:rFonts w:eastAsia="Times New Roman" w:cstheme="minorHAnsi"/>
        </w:rPr>
        <w:t>The Nominating Committee must publish their nominations by April 1</w:t>
      </w:r>
      <w:r w:rsidRPr="004A72D9">
        <w:rPr>
          <w:rFonts w:eastAsia="Times New Roman" w:cstheme="minorHAnsi"/>
          <w:vertAlign w:val="superscript"/>
        </w:rPr>
        <w:t>st</w:t>
      </w:r>
      <w:r w:rsidRPr="004A72D9">
        <w:rPr>
          <w:rFonts w:eastAsia="Times New Roman" w:cstheme="minorHAnsi"/>
        </w:rPr>
        <w:t xml:space="preserve"> (20 days prior to the House of Delegates Meeting when elections will occur.) Nominations may always be made from the floor of the House of Delegates.</w:t>
      </w:r>
    </w:p>
    <w:p w14:paraId="5D60231A" w14:textId="79E245B2" w:rsidR="00800F06" w:rsidRPr="004A72D9" w:rsidRDefault="00847398" w:rsidP="00847398">
      <w:pPr>
        <w:shd w:val="clear" w:color="auto" w:fill="FFFFFF"/>
        <w:spacing w:before="100" w:beforeAutospacing="1" w:after="0" w:line="240" w:lineRule="auto"/>
        <w:rPr>
          <w:rFonts w:eastAsia="Times New Roman" w:cstheme="minorHAnsi"/>
        </w:rPr>
      </w:pPr>
      <w:r w:rsidRPr="004A72D9">
        <w:rPr>
          <w:rFonts w:eastAsia="Times New Roman" w:cstheme="minorHAnsi"/>
        </w:rPr>
        <w:t xml:space="preserve">The elections of the </w:t>
      </w:r>
      <w:r w:rsidR="00800F06" w:rsidRPr="004A72D9">
        <w:rPr>
          <w:rFonts w:eastAsia="Times New Roman" w:cstheme="minorHAnsi"/>
        </w:rPr>
        <w:t>Board of Directors</w:t>
      </w:r>
      <w:r w:rsidRPr="004A72D9">
        <w:rPr>
          <w:rFonts w:eastAsia="Times New Roman" w:cstheme="minorHAnsi"/>
        </w:rPr>
        <w:t xml:space="preserve"> </w:t>
      </w:r>
      <w:r w:rsidR="00800F06" w:rsidRPr="004A72D9">
        <w:rPr>
          <w:rFonts w:eastAsia="Times New Roman" w:cstheme="minorHAnsi"/>
        </w:rPr>
        <w:t>shall be held during the House of Delegates Meeting on April 21, 2021.</w:t>
      </w:r>
    </w:p>
    <w:p w14:paraId="56F8BC3D" w14:textId="2B4B0E83" w:rsidR="00800F06" w:rsidRPr="004A72D9" w:rsidRDefault="00847398" w:rsidP="00847398">
      <w:pPr>
        <w:shd w:val="clear" w:color="auto" w:fill="FFFFFF"/>
        <w:spacing w:before="100" w:beforeAutospacing="1" w:after="0" w:line="240" w:lineRule="auto"/>
        <w:rPr>
          <w:rFonts w:eastAsia="Times New Roman" w:cstheme="minorHAnsi"/>
        </w:rPr>
      </w:pPr>
      <w:r w:rsidRPr="004A72D9">
        <w:rPr>
          <w:rFonts w:eastAsia="Times New Roman" w:cstheme="minorHAnsi"/>
        </w:rPr>
        <w:t xml:space="preserve">The election of the </w:t>
      </w:r>
      <w:r w:rsidR="00800F06" w:rsidRPr="004A72D9">
        <w:rPr>
          <w:rFonts w:eastAsia="Times New Roman" w:cstheme="minorHAnsi"/>
        </w:rPr>
        <w:t>Coach Representative</w:t>
      </w:r>
      <w:r w:rsidRPr="004A72D9">
        <w:rPr>
          <w:rFonts w:eastAsia="Times New Roman" w:cstheme="minorHAnsi"/>
        </w:rPr>
        <w:t xml:space="preserve"> </w:t>
      </w:r>
      <w:r w:rsidR="00800F06" w:rsidRPr="004A72D9">
        <w:rPr>
          <w:rFonts w:eastAsia="Times New Roman" w:cstheme="minorHAnsi"/>
        </w:rPr>
        <w:t>shall be held during the House of Delegates Meeting on April 21, 2021, with only the coach members voting.</w:t>
      </w:r>
    </w:p>
    <w:p w14:paraId="668DAB65" w14:textId="205BA8C5" w:rsidR="00800F06" w:rsidRPr="004A72D9" w:rsidRDefault="00847398" w:rsidP="00847398">
      <w:pPr>
        <w:shd w:val="clear" w:color="auto" w:fill="FFFFFF"/>
        <w:spacing w:before="100" w:beforeAutospacing="1" w:after="120" w:line="240" w:lineRule="auto"/>
        <w:rPr>
          <w:rFonts w:eastAsia="Times New Roman" w:cstheme="minorHAnsi"/>
        </w:rPr>
      </w:pPr>
      <w:r w:rsidRPr="004A72D9">
        <w:rPr>
          <w:rFonts w:eastAsia="Times New Roman" w:cstheme="minorHAnsi"/>
        </w:rPr>
        <w:lastRenderedPageBreak/>
        <w:t xml:space="preserve">The elections of the Athlete Representatives </w:t>
      </w:r>
      <w:r w:rsidR="00800F06" w:rsidRPr="004A72D9">
        <w:rPr>
          <w:rFonts w:eastAsia="Times New Roman" w:cstheme="minorHAnsi"/>
        </w:rPr>
        <w:t>shall be held as determined by the Senior Athlete Representative and the Athletes Committee. After the election, the current Junior Athlete Representative will assume the position of the Senior Athlete Representative. The athletes shall be electing a new Junior Athlete Representative (for a 2-year term), and an Athlete At-Large Board Member (for a 1-year term).</w:t>
      </w:r>
    </w:p>
    <w:p w14:paraId="17DB3105" w14:textId="34A6BD4C" w:rsidR="00800F06" w:rsidRPr="004A72D9" w:rsidRDefault="00847398" w:rsidP="00847398">
      <w:pPr>
        <w:shd w:val="clear" w:color="auto" w:fill="FFFFFF"/>
        <w:spacing w:before="100" w:beforeAutospacing="1" w:after="120" w:line="240" w:lineRule="auto"/>
        <w:rPr>
          <w:rFonts w:eastAsia="Times New Roman" w:cstheme="minorHAnsi"/>
        </w:rPr>
      </w:pPr>
      <w:r w:rsidRPr="004A72D9">
        <w:rPr>
          <w:rFonts w:eastAsia="Times New Roman" w:cstheme="minorHAnsi"/>
        </w:rPr>
        <w:t xml:space="preserve">The election of the </w:t>
      </w:r>
      <w:r w:rsidR="00800F06" w:rsidRPr="004A72D9">
        <w:rPr>
          <w:rFonts w:eastAsia="Times New Roman" w:cstheme="minorHAnsi"/>
        </w:rPr>
        <w:t>Technical Planning Committee Chair</w:t>
      </w:r>
      <w:r w:rsidRPr="004A72D9">
        <w:rPr>
          <w:rFonts w:eastAsia="Times New Roman" w:cstheme="minorHAnsi"/>
        </w:rPr>
        <w:t xml:space="preserve"> </w:t>
      </w:r>
      <w:r w:rsidR="00800F06" w:rsidRPr="004A72D9">
        <w:rPr>
          <w:rFonts w:eastAsia="Times New Roman" w:cstheme="minorHAnsi"/>
        </w:rPr>
        <w:t>shall be held during the House of Delegates Meeting on April 21, 2021</w:t>
      </w:r>
      <w:r w:rsidRPr="004A72D9">
        <w:rPr>
          <w:rFonts w:eastAsia="Times New Roman" w:cstheme="minorHAnsi"/>
        </w:rPr>
        <w:t>, and elect</w:t>
      </w:r>
      <w:r w:rsidR="009B76DF">
        <w:rPr>
          <w:rFonts w:eastAsia="Times New Roman" w:cstheme="minorHAnsi"/>
        </w:rPr>
        <w:t>ed</w:t>
      </w:r>
      <w:r w:rsidRPr="004A72D9">
        <w:rPr>
          <w:rFonts w:eastAsia="Times New Roman" w:cstheme="minorHAnsi"/>
        </w:rPr>
        <w:t xml:space="preserve"> by the House of Delegates.</w:t>
      </w:r>
    </w:p>
    <w:p w14:paraId="370193F9" w14:textId="7F2E5E4A" w:rsidR="00800F06" w:rsidRPr="004A72D9" w:rsidRDefault="00847398" w:rsidP="00847398">
      <w:pPr>
        <w:shd w:val="clear" w:color="auto" w:fill="FFFFFF"/>
        <w:spacing w:before="100" w:beforeAutospacing="1" w:after="120" w:line="240" w:lineRule="auto"/>
        <w:rPr>
          <w:rFonts w:eastAsia="Times New Roman" w:cstheme="minorHAnsi"/>
        </w:rPr>
      </w:pPr>
      <w:r w:rsidRPr="004A72D9">
        <w:rPr>
          <w:rFonts w:eastAsia="Times New Roman" w:cstheme="minorHAnsi"/>
        </w:rPr>
        <w:t xml:space="preserve">Herb discussed the election of the Officials Committee Chair. According to the LSC Bylaws, </w:t>
      </w:r>
      <w:r w:rsidR="00800F06" w:rsidRPr="004A72D9">
        <w:rPr>
          <w:rFonts w:eastAsia="Times New Roman" w:cstheme="minorHAnsi"/>
          <w:i/>
          <w:iCs/>
        </w:rPr>
        <w:t>“This election shall be conducted at a time and place and in a manner designated by the Board of Directors.”</w:t>
      </w:r>
      <w:r w:rsidRPr="004A72D9">
        <w:rPr>
          <w:rFonts w:eastAsia="Times New Roman" w:cstheme="minorHAnsi"/>
          <w:i/>
          <w:iCs/>
        </w:rPr>
        <w:t xml:space="preserve"> </w:t>
      </w:r>
      <w:r w:rsidR="009B76DF">
        <w:rPr>
          <w:rFonts w:eastAsia="Times New Roman" w:cstheme="minorHAnsi"/>
        </w:rPr>
        <w:t>T</w:t>
      </w:r>
      <w:r w:rsidR="00800F06" w:rsidRPr="004A72D9">
        <w:rPr>
          <w:rFonts w:eastAsia="Times New Roman" w:cstheme="minorHAnsi"/>
        </w:rPr>
        <w:t xml:space="preserve">he Board determines the time, place, and manner to conduct the election. </w:t>
      </w:r>
      <w:r w:rsidRPr="004A72D9">
        <w:rPr>
          <w:rFonts w:eastAsia="Times New Roman" w:cstheme="minorHAnsi"/>
        </w:rPr>
        <w:t>Herb proposed that, a</w:t>
      </w:r>
      <w:r w:rsidR="00800F06" w:rsidRPr="004A72D9">
        <w:rPr>
          <w:rFonts w:eastAsia="Times New Roman" w:cstheme="minorHAnsi"/>
        </w:rPr>
        <w:t>t the next Board of Directors Meeting, the Governance Committee propose something like this</w:t>
      </w:r>
      <w:r w:rsidRPr="004A72D9">
        <w:rPr>
          <w:rFonts w:eastAsia="Times New Roman" w:cstheme="minorHAnsi"/>
        </w:rPr>
        <w:t xml:space="preserve"> following process. </w:t>
      </w:r>
      <w:r w:rsidR="00800F06" w:rsidRPr="004A72D9">
        <w:rPr>
          <w:rFonts w:eastAsia="Times New Roman" w:cstheme="minorHAnsi"/>
        </w:rPr>
        <w:t xml:space="preserve">If the Governance Committee is agreeable with this, then before the next Board of Directors Meeting, </w:t>
      </w:r>
      <w:r w:rsidRPr="004A72D9">
        <w:rPr>
          <w:rFonts w:eastAsia="Times New Roman" w:cstheme="minorHAnsi"/>
        </w:rPr>
        <w:t>Herb</w:t>
      </w:r>
      <w:r w:rsidR="00800F06" w:rsidRPr="004A72D9">
        <w:rPr>
          <w:rFonts w:eastAsia="Times New Roman" w:cstheme="minorHAnsi"/>
        </w:rPr>
        <w:t xml:space="preserve"> will propose this to the Officials Committee Chair. Ultimately, though, this is a Board of Directors decision.</w:t>
      </w:r>
    </w:p>
    <w:p w14:paraId="52967679" w14:textId="392B3A5F" w:rsidR="00800F06" w:rsidRPr="004A72D9" w:rsidRDefault="00800F06" w:rsidP="00743506">
      <w:pPr>
        <w:numPr>
          <w:ilvl w:val="0"/>
          <w:numId w:val="2"/>
        </w:numPr>
        <w:shd w:val="clear" w:color="auto" w:fill="FFFFFF"/>
        <w:spacing w:before="100" w:beforeAutospacing="1" w:after="100" w:afterAutospacing="1" w:line="240" w:lineRule="auto"/>
        <w:ind w:left="1080"/>
        <w:rPr>
          <w:rFonts w:eastAsia="Times New Roman" w:cstheme="minorHAnsi"/>
        </w:rPr>
      </w:pPr>
      <w:r w:rsidRPr="004A72D9">
        <w:rPr>
          <w:rFonts w:eastAsia="Times New Roman" w:cstheme="minorHAnsi"/>
        </w:rPr>
        <w:t xml:space="preserve">In April (after the April Board meeting), </w:t>
      </w:r>
      <w:r w:rsidR="00743506" w:rsidRPr="004A72D9">
        <w:rPr>
          <w:rFonts w:eastAsia="Times New Roman" w:cstheme="minorHAnsi"/>
        </w:rPr>
        <w:t>the Gulf</w:t>
      </w:r>
      <w:r w:rsidRPr="004A72D9">
        <w:rPr>
          <w:rFonts w:eastAsia="Times New Roman" w:cstheme="minorHAnsi"/>
        </w:rPr>
        <w:t xml:space="preserve"> ask</w:t>
      </w:r>
      <w:r w:rsidR="00743506" w:rsidRPr="004A72D9">
        <w:rPr>
          <w:rFonts w:eastAsia="Times New Roman" w:cstheme="minorHAnsi"/>
        </w:rPr>
        <w:t>s</w:t>
      </w:r>
      <w:r w:rsidRPr="004A72D9">
        <w:rPr>
          <w:rFonts w:eastAsia="Times New Roman" w:cstheme="minorHAnsi"/>
        </w:rPr>
        <w:t xml:space="preserve"> for nominations for the position of the Officials Committee Chair. A Meet Referee could self-nominate themself. Julie could email the Meet Referees with an announcement of the election and ask for the nominations to be submitted to her.</w:t>
      </w:r>
    </w:p>
    <w:p w14:paraId="714BD094" w14:textId="4EC82B9C" w:rsidR="00800F06" w:rsidRPr="004A72D9" w:rsidRDefault="00743506" w:rsidP="00743506">
      <w:pPr>
        <w:numPr>
          <w:ilvl w:val="0"/>
          <w:numId w:val="2"/>
        </w:numPr>
        <w:shd w:val="clear" w:color="auto" w:fill="FFFFFF"/>
        <w:spacing w:before="100" w:beforeAutospacing="1" w:after="100" w:afterAutospacing="1" w:line="240" w:lineRule="auto"/>
        <w:ind w:left="1080"/>
        <w:rPr>
          <w:rFonts w:eastAsia="Times New Roman" w:cstheme="minorHAnsi"/>
        </w:rPr>
      </w:pPr>
      <w:r w:rsidRPr="004A72D9">
        <w:rPr>
          <w:rFonts w:eastAsia="Times New Roman" w:cstheme="minorHAnsi"/>
        </w:rPr>
        <w:t>The Gulf</w:t>
      </w:r>
      <w:r w:rsidR="00800F06" w:rsidRPr="004A72D9">
        <w:rPr>
          <w:rFonts w:eastAsia="Times New Roman" w:cstheme="minorHAnsi"/>
        </w:rPr>
        <w:t xml:space="preserve"> host</w:t>
      </w:r>
      <w:r w:rsidRPr="004A72D9">
        <w:rPr>
          <w:rFonts w:eastAsia="Times New Roman" w:cstheme="minorHAnsi"/>
        </w:rPr>
        <w:t>s</w:t>
      </w:r>
      <w:r w:rsidR="00800F06" w:rsidRPr="004A72D9">
        <w:rPr>
          <w:rFonts w:eastAsia="Times New Roman" w:cstheme="minorHAnsi"/>
        </w:rPr>
        <w:t xml:space="preserve"> a Zoom meeting on Wednesday evening</w:t>
      </w:r>
      <w:r w:rsidRPr="004A72D9">
        <w:rPr>
          <w:rFonts w:eastAsia="Times New Roman" w:cstheme="minorHAnsi"/>
        </w:rPr>
        <w:t>, April 28, 2021,</w:t>
      </w:r>
      <w:r w:rsidR="00800F06" w:rsidRPr="004A72D9">
        <w:rPr>
          <w:rFonts w:eastAsia="Times New Roman" w:cstheme="minorHAnsi"/>
        </w:rPr>
        <w:t xml:space="preserve"> of all of the Meet Referees that wish to participate. For impartiality, </w:t>
      </w:r>
      <w:r w:rsidRPr="004A72D9">
        <w:rPr>
          <w:rFonts w:eastAsia="Times New Roman" w:cstheme="minorHAnsi"/>
        </w:rPr>
        <w:t xml:space="preserve">Henry (as the Chair of the Nominating Committee and a Governance Committee Member) and Charlie (as a Governance Committee Member) </w:t>
      </w:r>
      <w:r w:rsidR="00800F06" w:rsidRPr="004A72D9">
        <w:rPr>
          <w:rFonts w:eastAsia="Times New Roman" w:cstheme="minorHAnsi"/>
        </w:rPr>
        <w:t>should conduct the election and count the votes during the Zoom meeting.</w:t>
      </w:r>
    </w:p>
    <w:p w14:paraId="048DA8B1" w14:textId="7AD011C2" w:rsidR="00800F06" w:rsidRPr="004A72D9" w:rsidRDefault="00743506" w:rsidP="00743506">
      <w:pPr>
        <w:numPr>
          <w:ilvl w:val="0"/>
          <w:numId w:val="2"/>
        </w:numPr>
        <w:shd w:val="clear" w:color="auto" w:fill="FFFFFF"/>
        <w:spacing w:before="100" w:beforeAutospacing="1" w:after="100" w:afterAutospacing="1" w:line="240" w:lineRule="auto"/>
        <w:ind w:left="1080"/>
        <w:rPr>
          <w:rFonts w:eastAsia="Times New Roman" w:cstheme="minorHAnsi"/>
        </w:rPr>
      </w:pPr>
      <w:r w:rsidRPr="004A72D9">
        <w:rPr>
          <w:rFonts w:eastAsia="Times New Roman" w:cstheme="minorHAnsi"/>
        </w:rPr>
        <w:t xml:space="preserve">The Gulf asks </w:t>
      </w:r>
      <w:r w:rsidR="00800F06" w:rsidRPr="004A72D9">
        <w:rPr>
          <w:rFonts w:eastAsia="Times New Roman" w:cstheme="minorHAnsi"/>
        </w:rPr>
        <w:t>for any additional nominations from the floor.</w:t>
      </w:r>
    </w:p>
    <w:p w14:paraId="498D4992" w14:textId="0F77B657" w:rsidR="00800F06" w:rsidRPr="004A72D9" w:rsidRDefault="00743506" w:rsidP="00743506">
      <w:pPr>
        <w:numPr>
          <w:ilvl w:val="0"/>
          <w:numId w:val="2"/>
        </w:numPr>
        <w:shd w:val="clear" w:color="auto" w:fill="FFFFFF"/>
        <w:spacing w:before="100" w:beforeAutospacing="1" w:after="100" w:afterAutospacing="1" w:line="240" w:lineRule="auto"/>
        <w:ind w:left="1080"/>
        <w:rPr>
          <w:rFonts w:eastAsia="Times New Roman" w:cstheme="minorHAnsi"/>
        </w:rPr>
      </w:pPr>
      <w:r w:rsidRPr="004A72D9">
        <w:rPr>
          <w:rFonts w:eastAsia="Times New Roman" w:cstheme="minorHAnsi"/>
        </w:rPr>
        <w:t>The Gulf</w:t>
      </w:r>
      <w:r w:rsidR="00800F06" w:rsidRPr="004A72D9">
        <w:rPr>
          <w:rFonts w:eastAsia="Times New Roman" w:cstheme="minorHAnsi"/>
        </w:rPr>
        <w:t xml:space="preserve"> </w:t>
      </w:r>
      <w:r w:rsidRPr="004A72D9">
        <w:rPr>
          <w:rFonts w:eastAsia="Times New Roman" w:cstheme="minorHAnsi"/>
        </w:rPr>
        <w:t>votes</w:t>
      </w:r>
      <w:r w:rsidR="00800F06" w:rsidRPr="004A72D9">
        <w:rPr>
          <w:rFonts w:eastAsia="Times New Roman" w:cstheme="minorHAnsi"/>
        </w:rPr>
        <w:t xml:space="preserve"> on the nominees, with all of the Meet Referees entitled to one vote per person.</w:t>
      </w:r>
    </w:p>
    <w:p w14:paraId="4C4C3384" w14:textId="7331D242" w:rsidR="00800F06" w:rsidRPr="004A72D9" w:rsidRDefault="00800F06" w:rsidP="00743506">
      <w:pPr>
        <w:numPr>
          <w:ilvl w:val="0"/>
          <w:numId w:val="2"/>
        </w:numPr>
        <w:shd w:val="clear" w:color="auto" w:fill="FFFFFF"/>
        <w:spacing w:before="100" w:beforeAutospacing="1" w:after="100" w:afterAutospacing="1" w:line="240" w:lineRule="auto"/>
        <w:ind w:left="1080"/>
        <w:rPr>
          <w:rFonts w:eastAsia="Times New Roman" w:cstheme="minorHAnsi"/>
        </w:rPr>
      </w:pPr>
      <w:r w:rsidRPr="004A72D9">
        <w:rPr>
          <w:rFonts w:eastAsia="Times New Roman" w:cstheme="minorHAnsi"/>
        </w:rPr>
        <w:t xml:space="preserve">If there are more than 2 nominations and no one gets a majority, then </w:t>
      </w:r>
      <w:r w:rsidR="00743506" w:rsidRPr="004A72D9">
        <w:rPr>
          <w:rFonts w:eastAsia="Times New Roman" w:cstheme="minorHAnsi"/>
        </w:rPr>
        <w:t xml:space="preserve">there will be </w:t>
      </w:r>
      <w:r w:rsidRPr="004A72D9">
        <w:rPr>
          <w:rFonts w:eastAsia="Times New Roman" w:cstheme="minorHAnsi"/>
        </w:rPr>
        <w:t>a runoff of the top 2 nominees.</w:t>
      </w:r>
    </w:p>
    <w:p w14:paraId="3BC7667D" w14:textId="02F5F687" w:rsidR="00800F06" w:rsidRPr="004A72D9" w:rsidRDefault="00800F06" w:rsidP="00743506">
      <w:pPr>
        <w:numPr>
          <w:ilvl w:val="0"/>
          <w:numId w:val="2"/>
        </w:numPr>
        <w:shd w:val="clear" w:color="auto" w:fill="FFFFFF"/>
        <w:spacing w:before="100" w:beforeAutospacing="1" w:after="100" w:afterAutospacing="1" w:line="240" w:lineRule="auto"/>
        <w:ind w:left="1080"/>
        <w:rPr>
          <w:rFonts w:eastAsia="Times New Roman" w:cstheme="minorHAnsi"/>
        </w:rPr>
      </w:pPr>
      <w:r w:rsidRPr="004A72D9">
        <w:rPr>
          <w:rFonts w:eastAsia="Times New Roman" w:cstheme="minorHAnsi"/>
        </w:rPr>
        <w:t xml:space="preserve">The winner assumes the position of the Chair immediately (there is no requirement </w:t>
      </w:r>
      <w:r w:rsidR="009B76DF">
        <w:rPr>
          <w:rFonts w:eastAsia="Times New Roman" w:cstheme="minorHAnsi"/>
        </w:rPr>
        <w:t xml:space="preserve">in the Bylaws </w:t>
      </w:r>
      <w:r w:rsidRPr="004A72D9">
        <w:rPr>
          <w:rFonts w:eastAsia="Times New Roman" w:cstheme="minorHAnsi"/>
        </w:rPr>
        <w:t>about waiting until September 1st, like the elected Board of Director members).</w:t>
      </w:r>
    </w:p>
    <w:p w14:paraId="77DB47F2" w14:textId="2F814C2A" w:rsidR="00743506" w:rsidRPr="004A72D9" w:rsidRDefault="00743506" w:rsidP="00743506">
      <w:pPr>
        <w:shd w:val="clear" w:color="auto" w:fill="FFFFFF"/>
        <w:spacing w:before="100" w:beforeAutospacing="1" w:after="100" w:afterAutospacing="1" w:line="240" w:lineRule="auto"/>
        <w:rPr>
          <w:rFonts w:eastAsia="Times New Roman" w:cstheme="minorHAnsi"/>
        </w:rPr>
      </w:pPr>
      <w:r w:rsidRPr="004A72D9">
        <w:rPr>
          <w:rFonts w:eastAsia="Times New Roman" w:cstheme="minorHAnsi"/>
        </w:rPr>
        <w:t>After much discussion, this above process was approved and endorsed by the Governance Committee and the Nominating Committee.</w:t>
      </w:r>
    </w:p>
    <w:p w14:paraId="1095EF9F" w14:textId="5A728EC0" w:rsidR="00743506" w:rsidRPr="009B76DF" w:rsidRDefault="00743506" w:rsidP="00743506">
      <w:pPr>
        <w:shd w:val="clear" w:color="auto" w:fill="FFFFFF"/>
        <w:spacing w:before="100" w:beforeAutospacing="1" w:after="100" w:afterAutospacing="1" w:line="240" w:lineRule="auto"/>
        <w:rPr>
          <w:rFonts w:eastAsia="Times New Roman" w:cstheme="minorHAnsi"/>
          <w:b/>
          <w:bCs/>
        </w:rPr>
      </w:pPr>
      <w:r w:rsidRPr="009B76DF">
        <w:rPr>
          <w:rFonts w:eastAsia="Times New Roman" w:cstheme="minorHAnsi"/>
          <w:b/>
          <w:bCs/>
        </w:rPr>
        <w:t>Action Items:</w:t>
      </w:r>
    </w:p>
    <w:p w14:paraId="76C1327F" w14:textId="43984C5D" w:rsidR="00743506" w:rsidRPr="004A72D9" w:rsidRDefault="00743506" w:rsidP="00743506">
      <w:pPr>
        <w:shd w:val="clear" w:color="auto" w:fill="FFFFFF"/>
        <w:spacing w:before="100" w:beforeAutospacing="1" w:after="100" w:afterAutospacing="1" w:line="240" w:lineRule="auto"/>
        <w:rPr>
          <w:rFonts w:eastAsia="Times New Roman" w:cstheme="minorHAnsi"/>
        </w:rPr>
      </w:pPr>
      <w:r w:rsidRPr="004A72D9">
        <w:rPr>
          <w:rFonts w:eastAsia="Times New Roman" w:cstheme="minorHAnsi"/>
        </w:rPr>
        <w:t>Herb will write up this process to elect the Officials Committee Chair and distribute to the rest of the Governance Committee. Once approved by the Governance Committee, Herb will send to the Officials Committee Chair for input. Herb will present this process at the next Board of Directors Meeting on April 7, 2021, for their discussion and action.</w:t>
      </w:r>
    </w:p>
    <w:sectPr w:rsidR="00743506" w:rsidRPr="004A72D9" w:rsidSect="004A72D9">
      <w:headerReference w:type="first" r:id="rId8"/>
      <w:pgSz w:w="12240" w:h="15840"/>
      <w:pgMar w:top="297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0179B" w14:textId="77777777" w:rsidR="006E15B2" w:rsidRDefault="006E15B2" w:rsidP="0045244B">
      <w:pPr>
        <w:spacing w:after="0" w:line="240" w:lineRule="auto"/>
      </w:pPr>
      <w:r>
        <w:separator/>
      </w:r>
    </w:p>
  </w:endnote>
  <w:endnote w:type="continuationSeparator" w:id="0">
    <w:p w14:paraId="7751C8E9" w14:textId="77777777" w:rsidR="006E15B2" w:rsidRDefault="006E15B2" w:rsidP="0045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286BC" w14:textId="77777777" w:rsidR="006E15B2" w:rsidRDefault="006E15B2" w:rsidP="0045244B">
      <w:pPr>
        <w:spacing w:after="0" w:line="240" w:lineRule="auto"/>
      </w:pPr>
      <w:r>
        <w:separator/>
      </w:r>
    </w:p>
  </w:footnote>
  <w:footnote w:type="continuationSeparator" w:id="0">
    <w:p w14:paraId="62308D63" w14:textId="77777777" w:rsidR="006E15B2" w:rsidRDefault="006E15B2" w:rsidP="00452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02A13" w14:textId="77777777" w:rsidR="004A72D9" w:rsidRDefault="004A72D9" w:rsidP="004A72D9">
    <w:pPr>
      <w:pStyle w:val="Header"/>
    </w:pPr>
    <w:r>
      <w:rPr>
        <w:noProof/>
      </w:rPr>
      <mc:AlternateContent>
        <mc:Choice Requires="wps">
          <w:drawing>
            <wp:anchor distT="0" distB="0" distL="114300" distR="114300" simplePos="0" relativeHeight="251674624" behindDoc="0" locked="0" layoutInCell="1" allowOverlap="1" wp14:anchorId="47AB012E" wp14:editId="0659193B">
              <wp:simplePos x="0" y="0"/>
              <wp:positionH relativeFrom="column">
                <wp:posOffset>2446020</wp:posOffset>
              </wp:positionH>
              <wp:positionV relativeFrom="paragraph">
                <wp:posOffset>201930</wp:posOffset>
              </wp:positionV>
              <wp:extent cx="1234440" cy="836930"/>
              <wp:effectExtent l="0" t="0" r="381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836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B69C7" w14:textId="77777777" w:rsidR="004A72D9" w:rsidRDefault="004A72D9" w:rsidP="004A72D9">
                          <w:pPr>
                            <w:spacing w:after="0" w:line="240" w:lineRule="auto"/>
                            <w:jc w:val="center"/>
                            <w:rPr>
                              <w:color w:val="002060"/>
                              <w:spacing w:val="-6"/>
                              <w:sz w:val="16"/>
                              <w:szCs w:val="16"/>
                            </w:rPr>
                          </w:pPr>
                          <w:r>
                            <w:rPr>
                              <w:color w:val="002060"/>
                              <w:spacing w:val="-6"/>
                              <w:sz w:val="16"/>
                              <w:szCs w:val="16"/>
                            </w:rPr>
                            <w:t>Governance Committee</w:t>
                          </w:r>
                        </w:p>
                        <w:p w14:paraId="4705B290" w14:textId="77777777" w:rsidR="004A72D9" w:rsidRDefault="004A72D9" w:rsidP="004A72D9">
                          <w:pPr>
                            <w:spacing w:after="0" w:line="240" w:lineRule="auto"/>
                            <w:jc w:val="center"/>
                            <w:rPr>
                              <w:color w:val="002060"/>
                              <w:spacing w:val="-6"/>
                              <w:sz w:val="16"/>
                              <w:szCs w:val="16"/>
                            </w:rPr>
                          </w:pPr>
                        </w:p>
                        <w:p w14:paraId="40A00BCA" w14:textId="77777777" w:rsidR="004A72D9" w:rsidRPr="00CE0929" w:rsidRDefault="004A72D9" w:rsidP="004A72D9">
                          <w:pPr>
                            <w:spacing w:after="0" w:line="240" w:lineRule="auto"/>
                            <w:jc w:val="center"/>
                            <w:rPr>
                              <w:color w:val="002060"/>
                              <w:spacing w:val="-6"/>
                              <w:sz w:val="16"/>
                              <w:szCs w:val="16"/>
                            </w:rPr>
                          </w:pPr>
                          <w:r w:rsidRPr="00CE0929">
                            <w:rPr>
                              <w:color w:val="002060"/>
                              <w:spacing w:val="-6"/>
                              <w:sz w:val="16"/>
                              <w:szCs w:val="16"/>
                            </w:rPr>
                            <w:t>802 Lakeshore Drive</w:t>
                          </w:r>
                        </w:p>
                        <w:p w14:paraId="56F1172D" w14:textId="77777777" w:rsidR="004A72D9" w:rsidRPr="00CE0929" w:rsidRDefault="004A72D9" w:rsidP="004A72D9">
                          <w:pPr>
                            <w:spacing w:after="0" w:line="240" w:lineRule="auto"/>
                            <w:jc w:val="center"/>
                            <w:rPr>
                              <w:color w:val="002060"/>
                              <w:spacing w:val="-6"/>
                              <w:sz w:val="16"/>
                              <w:szCs w:val="16"/>
                            </w:rPr>
                          </w:pPr>
                          <w:r w:rsidRPr="00CE0929">
                            <w:rPr>
                              <w:color w:val="002060"/>
                              <w:spacing w:val="-6"/>
                              <w:sz w:val="16"/>
                              <w:szCs w:val="16"/>
                            </w:rPr>
                            <w:t>Sugar Land, TX 77478</w:t>
                          </w:r>
                        </w:p>
                        <w:p w14:paraId="7A130E88" w14:textId="77777777" w:rsidR="004A72D9" w:rsidRPr="00CE0929" w:rsidRDefault="004A72D9" w:rsidP="004A72D9">
                          <w:pPr>
                            <w:spacing w:after="0" w:line="240" w:lineRule="auto"/>
                            <w:jc w:val="center"/>
                            <w:rPr>
                              <w:color w:val="002060"/>
                              <w:spacing w:val="-6"/>
                              <w:sz w:val="16"/>
                              <w:szCs w:val="16"/>
                            </w:rPr>
                          </w:pPr>
                        </w:p>
                        <w:p w14:paraId="48217AE8" w14:textId="77777777" w:rsidR="004A72D9" w:rsidRPr="00CE0929" w:rsidRDefault="004A72D9" w:rsidP="004A72D9">
                          <w:pPr>
                            <w:spacing w:after="0" w:line="240" w:lineRule="auto"/>
                            <w:jc w:val="center"/>
                            <w:rPr>
                              <w:color w:val="002060"/>
                              <w:spacing w:val="-6"/>
                              <w:sz w:val="16"/>
                              <w:szCs w:val="16"/>
                            </w:rPr>
                          </w:pPr>
                          <w:r w:rsidRPr="00CE0929">
                            <w:rPr>
                              <w:color w:val="002060"/>
                              <w:spacing w:val="-6"/>
                              <w:sz w:val="16"/>
                              <w:szCs w:val="16"/>
                            </w:rPr>
                            <w:t>281-242-1334</w:t>
                          </w:r>
                        </w:p>
                        <w:p w14:paraId="4774E7BA" w14:textId="77777777" w:rsidR="004A72D9" w:rsidRDefault="004A72D9" w:rsidP="004A72D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AB012E" id="_x0000_t202" coordsize="21600,21600" o:spt="202" path="m,l,21600r21600,l21600,xe">
              <v:stroke joinstyle="miter"/>
              <v:path gradientshapeok="t" o:connecttype="rect"/>
            </v:shapetype>
            <v:shape id="Text Box 7" o:spid="_x0000_s1026" type="#_x0000_t202" style="position:absolute;margin-left:192.6pt;margin-top:15.9pt;width:97.2pt;height:6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" stroked="f">
              <v:textbox>
                <w:txbxContent>
                  <w:p w14:paraId="2CAB69C7" w14:textId="77777777" w:rsidR="004A72D9" w:rsidRDefault="004A72D9" w:rsidP="004A72D9">
                    <w:pPr>
                      <w:spacing w:after="0" w:line="240" w:lineRule="auto"/>
                      <w:jc w:val="center"/>
                      <w:rPr>
                        <w:color w:val="002060"/>
                        <w:spacing w:val="-6"/>
                        <w:sz w:val="16"/>
                        <w:szCs w:val="16"/>
                      </w:rPr>
                    </w:pPr>
                    <w:r>
                      <w:rPr>
                        <w:color w:val="002060"/>
                        <w:spacing w:val="-6"/>
                        <w:sz w:val="16"/>
                        <w:szCs w:val="16"/>
                      </w:rPr>
                      <w:t>Governance Committee</w:t>
                    </w:r>
                  </w:p>
                  <w:p w14:paraId="4705B290" w14:textId="77777777" w:rsidR="004A72D9" w:rsidRDefault="004A72D9" w:rsidP="004A72D9">
                    <w:pPr>
                      <w:spacing w:after="0" w:line="240" w:lineRule="auto"/>
                      <w:jc w:val="center"/>
                      <w:rPr>
                        <w:color w:val="002060"/>
                        <w:spacing w:val="-6"/>
                        <w:sz w:val="16"/>
                        <w:szCs w:val="16"/>
                      </w:rPr>
                    </w:pPr>
                  </w:p>
                  <w:p w14:paraId="40A00BCA" w14:textId="77777777" w:rsidR="004A72D9" w:rsidRPr="00CE0929" w:rsidRDefault="004A72D9" w:rsidP="004A72D9">
                    <w:pPr>
                      <w:spacing w:after="0" w:line="240" w:lineRule="auto"/>
                      <w:jc w:val="center"/>
                      <w:rPr>
                        <w:color w:val="002060"/>
                        <w:spacing w:val="-6"/>
                        <w:sz w:val="16"/>
                        <w:szCs w:val="16"/>
                      </w:rPr>
                    </w:pPr>
                    <w:r w:rsidRPr="00CE0929">
                      <w:rPr>
                        <w:color w:val="002060"/>
                        <w:spacing w:val="-6"/>
                        <w:sz w:val="16"/>
                        <w:szCs w:val="16"/>
                      </w:rPr>
                      <w:t>802 Lakeshore Drive</w:t>
                    </w:r>
                  </w:p>
                  <w:p w14:paraId="56F1172D" w14:textId="77777777" w:rsidR="004A72D9" w:rsidRPr="00CE0929" w:rsidRDefault="004A72D9" w:rsidP="004A72D9">
                    <w:pPr>
                      <w:spacing w:after="0" w:line="240" w:lineRule="auto"/>
                      <w:jc w:val="center"/>
                      <w:rPr>
                        <w:color w:val="002060"/>
                        <w:spacing w:val="-6"/>
                        <w:sz w:val="16"/>
                        <w:szCs w:val="16"/>
                      </w:rPr>
                    </w:pPr>
                    <w:r w:rsidRPr="00CE0929">
                      <w:rPr>
                        <w:color w:val="002060"/>
                        <w:spacing w:val="-6"/>
                        <w:sz w:val="16"/>
                        <w:szCs w:val="16"/>
                      </w:rPr>
                      <w:t>Sugar Land, TX 77478</w:t>
                    </w:r>
                  </w:p>
                  <w:p w14:paraId="7A130E88" w14:textId="77777777" w:rsidR="004A72D9" w:rsidRPr="00CE0929" w:rsidRDefault="004A72D9" w:rsidP="004A72D9">
                    <w:pPr>
                      <w:spacing w:after="0" w:line="240" w:lineRule="auto"/>
                      <w:jc w:val="center"/>
                      <w:rPr>
                        <w:color w:val="002060"/>
                        <w:spacing w:val="-6"/>
                        <w:sz w:val="16"/>
                        <w:szCs w:val="16"/>
                      </w:rPr>
                    </w:pPr>
                  </w:p>
                  <w:p w14:paraId="48217AE8" w14:textId="77777777" w:rsidR="004A72D9" w:rsidRPr="00CE0929" w:rsidRDefault="004A72D9" w:rsidP="004A72D9">
                    <w:pPr>
                      <w:spacing w:after="0" w:line="240" w:lineRule="auto"/>
                      <w:jc w:val="center"/>
                      <w:rPr>
                        <w:color w:val="002060"/>
                        <w:spacing w:val="-6"/>
                        <w:sz w:val="16"/>
                        <w:szCs w:val="16"/>
                      </w:rPr>
                    </w:pPr>
                    <w:r w:rsidRPr="00CE0929">
                      <w:rPr>
                        <w:color w:val="002060"/>
                        <w:spacing w:val="-6"/>
                        <w:sz w:val="16"/>
                        <w:szCs w:val="16"/>
                      </w:rPr>
                      <w:t>281-242-1334</w:t>
                    </w:r>
                  </w:p>
                  <w:p w14:paraId="4774E7BA" w14:textId="77777777" w:rsidR="004A72D9" w:rsidRDefault="004A72D9" w:rsidP="004A72D9"/>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329A5E8" wp14:editId="0FCE74F9">
              <wp:simplePos x="0" y="0"/>
              <wp:positionH relativeFrom="column">
                <wp:posOffset>949325</wp:posOffset>
              </wp:positionH>
              <wp:positionV relativeFrom="paragraph">
                <wp:posOffset>297815</wp:posOffset>
              </wp:positionV>
              <wp:extent cx="1399540" cy="649605"/>
              <wp:effectExtent l="0" t="2540" r="381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EA476" w14:textId="77777777" w:rsidR="004A72D9" w:rsidRPr="001B7AB5" w:rsidRDefault="004A72D9" w:rsidP="004A72D9">
                          <w:pPr>
                            <w:spacing w:after="0" w:line="240" w:lineRule="auto"/>
                            <w:jc w:val="center"/>
                            <w:rPr>
                              <w:b/>
                              <w:i/>
                              <w:color w:val="002060"/>
                              <w:spacing w:val="-20"/>
                              <w:sz w:val="36"/>
                              <w:szCs w:val="36"/>
                            </w:rPr>
                          </w:pPr>
                          <w:r w:rsidRPr="001B7AB5">
                            <w:rPr>
                              <w:b/>
                              <w:i/>
                              <w:color w:val="002060"/>
                              <w:spacing w:val="-20"/>
                              <w:sz w:val="36"/>
                              <w:szCs w:val="36"/>
                            </w:rPr>
                            <w:t>GULF</w:t>
                          </w:r>
                        </w:p>
                        <w:p w14:paraId="03380D93" w14:textId="77777777" w:rsidR="004A72D9" w:rsidRPr="001B7AB5" w:rsidRDefault="004A72D9" w:rsidP="004A72D9">
                          <w:pPr>
                            <w:spacing w:after="0" w:line="240" w:lineRule="auto"/>
                            <w:jc w:val="center"/>
                            <w:rPr>
                              <w:b/>
                              <w:i/>
                              <w:color w:val="002060"/>
                              <w:spacing w:val="-20"/>
                              <w:sz w:val="36"/>
                              <w:szCs w:val="36"/>
                            </w:rPr>
                          </w:pPr>
                          <w:r w:rsidRPr="001B7AB5">
                            <w:rPr>
                              <w:b/>
                              <w:i/>
                              <w:color w:val="002060"/>
                              <w:spacing w:val="-20"/>
                              <w:sz w:val="36"/>
                              <w:szCs w:val="36"/>
                            </w:rPr>
                            <w:t>SWIMMING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29A5E8" id="Text Box 1" o:spid="_x0000_s1027" type="#_x0000_t202" style="position:absolute;margin-left:74.75pt;margin-top:23.45pt;width:110.2pt;height:51.1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" stroked="f">
              <v:textbox style="mso-fit-shape-to-text:t">
                <w:txbxContent>
                  <w:p w14:paraId="493EA476" w14:textId="77777777" w:rsidR="004A72D9" w:rsidRPr="001B7AB5" w:rsidRDefault="004A72D9" w:rsidP="004A72D9">
                    <w:pPr>
                      <w:spacing w:after="0" w:line="240" w:lineRule="auto"/>
                      <w:jc w:val="center"/>
                      <w:rPr>
                        <w:b/>
                        <w:i/>
                        <w:color w:val="002060"/>
                        <w:spacing w:val="-20"/>
                        <w:sz w:val="36"/>
                        <w:szCs w:val="36"/>
                      </w:rPr>
                    </w:pPr>
                    <w:r w:rsidRPr="001B7AB5">
                      <w:rPr>
                        <w:b/>
                        <w:i/>
                        <w:color w:val="002060"/>
                        <w:spacing w:val="-20"/>
                        <w:sz w:val="36"/>
                        <w:szCs w:val="36"/>
                      </w:rPr>
                      <w:t>GULF</w:t>
                    </w:r>
                  </w:p>
                  <w:p w14:paraId="03380D93" w14:textId="77777777" w:rsidR="004A72D9" w:rsidRPr="001B7AB5" w:rsidRDefault="004A72D9" w:rsidP="004A72D9">
                    <w:pPr>
                      <w:spacing w:after="0" w:line="240" w:lineRule="auto"/>
                      <w:jc w:val="center"/>
                      <w:rPr>
                        <w:b/>
                        <w:i/>
                        <w:color w:val="002060"/>
                        <w:spacing w:val="-20"/>
                        <w:sz w:val="36"/>
                        <w:szCs w:val="36"/>
                      </w:rPr>
                    </w:pPr>
                    <w:r w:rsidRPr="001B7AB5">
                      <w:rPr>
                        <w:b/>
                        <w:i/>
                        <w:color w:val="002060"/>
                        <w:spacing w:val="-20"/>
                        <w:sz w:val="36"/>
                        <w:szCs w:val="36"/>
                      </w:rPr>
                      <w:t>SWIMMING</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E6A3711" wp14:editId="4BCF735F">
              <wp:simplePos x="0" y="0"/>
              <wp:positionH relativeFrom="column">
                <wp:posOffset>2345690</wp:posOffset>
              </wp:positionH>
              <wp:positionV relativeFrom="paragraph">
                <wp:posOffset>247650</wp:posOffset>
              </wp:positionV>
              <wp:extent cx="0" cy="877570"/>
              <wp:effectExtent l="12065" t="9525" r="6985" b="825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570"/>
                      </a:xfrm>
                      <a:prstGeom prst="straightConnector1">
                        <a:avLst/>
                      </a:prstGeom>
                      <a:noFill/>
                      <a:ln w="9525">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EB64FEA" id="_x0000_t32" coordsize="21600,21600" o:spt="32" o:oned="t" path="m,l21600,21600e" filled="f">
              <v:path arrowok="t" fillok="f" o:connecttype="none"/>
              <o:lock v:ext="edit" shapetype="t"/>
            </v:shapetype>
            <v:shape id="AutoShape 5" o:spid="_x0000_s1026" type="#_x0000_t32" style="position:absolute;margin-left:184.7pt;margin-top:19.5pt;width:0;height:6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" strokecolor="#002060">
              <v:shadow color="#243f60 [1604]" opacity=".5" offset="1pt"/>
            </v:shape>
          </w:pict>
        </mc:Fallback>
      </mc:AlternateContent>
    </w:r>
    <w:r>
      <w:rPr>
        <w:noProof/>
      </w:rPr>
      <mc:AlternateContent>
        <mc:Choice Requires="wps">
          <w:drawing>
            <wp:anchor distT="0" distB="0" distL="114300" distR="114300" simplePos="0" relativeHeight="251673600" behindDoc="0" locked="0" layoutInCell="1" allowOverlap="1" wp14:anchorId="7089E870" wp14:editId="75A70439">
              <wp:simplePos x="0" y="0"/>
              <wp:positionH relativeFrom="column">
                <wp:posOffset>946150</wp:posOffset>
              </wp:positionH>
              <wp:positionV relativeFrom="paragraph">
                <wp:posOffset>247650</wp:posOffset>
              </wp:positionV>
              <wp:extent cx="0" cy="877570"/>
              <wp:effectExtent l="12700" t="9525" r="6350" b="825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570"/>
                      </a:xfrm>
                      <a:prstGeom prst="straightConnector1">
                        <a:avLst/>
                      </a:prstGeom>
                      <a:noFill/>
                      <a:ln w="9525">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78D60C" id="AutoShape 2" o:spid="_x0000_s1026" type="#_x0000_t32" style="position:absolute;margin-left:74.5pt;margin-top:19.5pt;width:0;height:6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" strokecolor="#002060">
              <v:shadow color="#243f60 [1604]" opacity=".5" offset="1pt"/>
            </v:shape>
          </w:pict>
        </mc:Fallback>
      </mc:AlternateContent>
    </w:r>
    <w:r w:rsidRPr="0045244B">
      <w:rPr>
        <w:noProof/>
      </w:rPr>
      <w:drawing>
        <wp:anchor distT="0" distB="0" distL="114300" distR="114300" simplePos="0" relativeHeight="251671552" behindDoc="1" locked="0" layoutInCell="1" allowOverlap="1" wp14:anchorId="235A0282" wp14:editId="4F1EFC2F">
          <wp:simplePos x="0" y="0"/>
          <wp:positionH relativeFrom="column">
            <wp:posOffset>-235392</wp:posOffset>
          </wp:positionH>
          <wp:positionV relativeFrom="paragraph">
            <wp:posOffset>282271</wp:posOffset>
          </wp:positionV>
          <wp:extent cx="1002859" cy="826936"/>
          <wp:effectExtent l="19050" t="0" r="3810" b="0"/>
          <wp:wrapNone/>
          <wp:docPr id="42" name="Picture 0" descr="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eld.jpg"/>
                  <pic:cNvPicPr/>
                </pic:nvPicPr>
                <pic:blipFill>
                  <a:blip r:embed="rId1" cstate="print"/>
                  <a:stretch>
                    <a:fillRect/>
                  </a:stretch>
                </pic:blipFill>
                <pic:spPr>
                  <a:xfrm>
                    <a:off x="0" y="0"/>
                    <a:ext cx="1005840" cy="824865"/>
                  </a:xfrm>
                  <a:prstGeom prst="rect">
                    <a:avLst/>
                  </a:prstGeom>
                </pic:spPr>
              </pic:pic>
            </a:graphicData>
          </a:graphic>
        </wp:anchor>
      </w:drawing>
    </w:r>
  </w:p>
  <w:p w14:paraId="04D8524F" w14:textId="77777777" w:rsidR="004A72D9" w:rsidRDefault="004A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B0269"/>
    <w:multiLevelType w:val="multilevel"/>
    <w:tmpl w:val="FE0CBAF0"/>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i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AC77C67"/>
    <w:multiLevelType w:val="multilevel"/>
    <w:tmpl w:val="785A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4B"/>
    <w:rsid w:val="00004B63"/>
    <w:rsid w:val="00205D9E"/>
    <w:rsid w:val="00227BA2"/>
    <w:rsid w:val="00313CA4"/>
    <w:rsid w:val="004301CB"/>
    <w:rsid w:val="0045244B"/>
    <w:rsid w:val="004A72D9"/>
    <w:rsid w:val="005F3DF7"/>
    <w:rsid w:val="006C2F03"/>
    <w:rsid w:val="006E15B2"/>
    <w:rsid w:val="00743506"/>
    <w:rsid w:val="007913AD"/>
    <w:rsid w:val="00800F06"/>
    <w:rsid w:val="00847398"/>
    <w:rsid w:val="00875EAA"/>
    <w:rsid w:val="00903101"/>
    <w:rsid w:val="00930DE7"/>
    <w:rsid w:val="009B76DF"/>
    <w:rsid w:val="009E13FD"/>
    <w:rsid w:val="00A54BBF"/>
    <w:rsid w:val="00B7310D"/>
    <w:rsid w:val="00CA696F"/>
    <w:rsid w:val="00CD7B47"/>
    <w:rsid w:val="00DF49F9"/>
    <w:rsid w:val="00E2354B"/>
    <w:rsid w:val="00EF30A1"/>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594"/>
  <w15:docId w15:val="{FA4D0772-9749-4024-BEB1-1D3C085D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44B"/>
  </w:style>
  <w:style w:type="paragraph" w:styleId="Footer">
    <w:name w:val="footer"/>
    <w:basedOn w:val="Normal"/>
    <w:link w:val="FooterChar"/>
    <w:uiPriority w:val="99"/>
    <w:unhideWhenUsed/>
    <w:rsid w:val="00452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44B"/>
  </w:style>
  <w:style w:type="paragraph" w:styleId="BalloonText">
    <w:name w:val="Balloon Text"/>
    <w:basedOn w:val="Normal"/>
    <w:link w:val="BalloonTextChar"/>
    <w:uiPriority w:val="99"/>
    <w:semiHidden/>
    <w:unhideWhenUsed/>
    <w:rsid w:val="009E1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3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846560-291D-4FCE-BEAF-E2BAC535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HerbSchwab</dc:creator>
  <cp:lastModifiedBy>Herb Schwab</cp:lastModifiedBy>
  <cp:revision>8</cp:revision>
  <cp:lastPrinted>2021-02-11T03:51:00Z</cp:lastPrinted>
  <dcterms:created xsi:type="dcterms:W3CDTF">2021-02-11T03:15:00Z</dcterms:created>
  <dcterms:modified xsi:type="dcterms:W3CDTF">2021-02-11T04:03:00Z</dcterms:modified>
</cp:coreProperties>
</file>