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63CC" w14:textId="77777777" w:rsidR="00C8105D" w:rsidRPr="0085134D" w:rsidRDefault="00C8105D" w:rsidP="00C8105D">
      <w:pPr>
        <w:spacing w:before="63"/>
        <w:jc w:val="center"/>
        <w:rPr>
          <w:b/>
        </w:rPr>
      </w:pPr>
      <w:r w:rsidRPr="0085134D">
        <w:rPr>
          <w:b/>
        </w:rPr>
        <w:t>IASI OFFICIALS COMMITTEE MEETING AGENDA</w:t>
      </w:r>
    </w:p>
    <w:p w14:paraId="0F894488" w14:textId="77777777" w:rsidR="00C8105D" w:rsidRPr="0085134D" w:rsidRDefault="00C8105D" w:rsidP="00C8105D">
      <w:pPr>
        <w:pStyle w:val="BodyText"/>
        <w:spacing w:before="2"/>
        <w:jc w:val="center"/>
        <w:rPr>
          <w:b/>
        </w:rPr>
      </w:pPr>
    </w:p>
    <w:p w14:paraId="2016CA75" w14:textId="51ADB8D9" w:rsidR="00C8105D" w:rsidRPr="0085134D" w:rsidRDefault="002718B9" w:rsidP="00C8105D">
      <w:pPr>
        <w:pStyle w:val="Title"/>
        <w:ind w:left="0" w:right="90"/>
      </w:pPr>
      <w:r>
        <w:t>November 15</w:t>
      </w:r>
      <w:r w:rsidR="00C8105D" w:rsidRPr="0085134D">
        <w:t>, 202</w:t>
      </w:r>
      <w:r w:rsidR="00C8105D">
        <w:t>3</w:t>
      </w:r>
      <w:r w:rsidR="00C8105D" w:rsidRPr="0085134D">
        <w:t>: 8:</w:t>
      </w:r>
      <w:r w:rsidR="00C8105D">
        <w:t>30</w:t>
      </w:r>
      <w:r w:rsidR="00C8105D" w:rsidRPr="0085134D">
        <w:t xml:space="preserve"> PM</w:t>
      </w:r>
    </w:p>
    <w:p w14:paraId="2561B50F" w14:textId="77777777" w:rsidR="00C8105D" w:rsidRPr="0085134D" w:rsidRDefault="00C8105D" w:rsidP="00C8105D">
      <w:pPr>
        <w:pStyle w:val="Title"/>
        <w:ind w:left="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6"/>
      </w:tblGrid>
      <w:tr w:rsidR="00DA0237" w:rsidRPr="002718B9" w14:paraId="6B037FFE" w14:textId="77777777" w:rsidTr="002718B9">
        <w:trPr>
          <w:tblCellSpacing w:w="15" w:type="dxa"/>
        </w:trPr>
        <w:tc>
          <w:tcPr>
            <w:tcW w:w="0" w:type="auto"/>
            <w:vAlign w:val="center"/>
          </w:tcPr>
          <w:tbl>
            <w:tblPr>
              <w:tblW w:w="0" w:type="auto"/>
              <w:tblCellSpacing w:w="0" w:type="dxa"/>
              <w:shd w:val="clear" w:color="auto" w:fill="FFFFFF"/>
              <w:tblCellMar>
                <w:left w:w="0" w:type="dxa"/>
                <w:right w:w="0" w:type="dxa"/>
              </w:tblCellMar>
              <w:tblLook w:val="04A0" w:firstRow="1" w:lastRow="0" w:firstColumn="1" w:lastColumn="0" w:noHBand="0" w:noVBand="1"/>
            </w:tblPr>
            <w:tblGrid>
              <w:gridCol w:w="4996"/>
            </w:tblGrid>
            <w:tr w:rsidR="00DA0237" w14:paraId="0A397952" w14:textId="77777777" w:rsidTr="00DA0237">
              <w:trPr>
                <w:tblCellSpacing w:w="0" w:type="dxa"/>
              </w:trPr>
              <w:tc>
                <w:tcPr>
                  <w:tcW w:w="0" w:type="auto"/>
                  <w:shd w:val="clear" w:color="auto" w:fill="FFFFFF"/>
                  <w:vAlign w:val="center"/>
                  <w:hideMark/>
                </w:tcPr>
                <w:p w14:paraId="238396B6" w14:textId="77777777" w:rsidR="00DA0237" w:rsidRDefault="00DA0237" w:rsidP="00DA0237">
                  <w:pPr>
                    <w:widowControl/>
                    <w:autoSpaceDE/>
                    <w:autoSpaceDN/>
                    <w:spacing w:line="360" w:lineRule="atLeast"/>
                    <w:rPr>
                      <w:rFonts w:eastAsia="Times New Roman"/>
                      <w:b/>
                      <w:bCs/>
                      <w:color w:val="000000"/>
                      <w:sz w:val="18"/>
                      <w:szCs w:val="18"/>
                    </w:rPr>
                  </w:pPr>
                  <w:r>
                    <w:rPr>
                      <w:b/>
                      <w:bCs/>
                      <w:color w:val="000000"/>
                      <w:sz w:val="18"/>
                      <w:szCs w:val="18"/>
                    </w:rPr>
                    <w:t>Join from the meeting link</w:t>
                  </w:r>
                </w:p>
              </w:tc>
            </w:tr>
            <w:tr w:rsidR="00DA0237" w14:paraId="64FA2EB3" w14:textId="77777777" w:rsidTr="00DA0237">
              <w:trPr>
                <w:tblCellSpacing w:w="0" w:type="dxa"/>
              </w:trPr>
              <w:tc>
                <w:tcPr>
                  <w:tcW w:w="0" w:type="auto"/>
                  <w:shd w:val="clear" w:color="auto" w:fill="FFFFFF"/>
                  <w:vAlign w:val="center"/>
                  <w:hideMark/>
                </w:tcPr>
                <w:p w14:paraId="59EFF0EA" w14:textId="77777777" w:rsidR="00DA0237" w:rsidRDefault="00000000" w:rsidP="00DA0237">
                  <w:pPr>
                    <w:rPr>
                      <w:color w:val="222222"/>
                      <w:sz w:val="24"/>
                      <w:szCs w:val="24"/>
                    </w:rPr>
                  </w:pPr>
                  <w:hyperlink r:id="rId5" w:tgtFrame="_blank" w:history="1">
                    <w:r w:rsidR="00DA0237">
                      <w:rPr>
                        <w:rStyle w:val="Hyperlink"/>
                        <w:color w:val="005E7D"/>
                        <w:sz w:val="21"/>
                        <w:szCs w:val="21"/>
                      </w:rPr>
                      <w:t>https://geoffreybarnes.my.webex.com/meet/gjpbarnes</w:t>
                    </w:r>
                  </w:hyperlink>
                </w:p>
              </w:tc>
            </w:tr>
            <w:tr w:rsidR="00DA0237" w14:paraId="2FD07348" w14:textId="77777777" w:rsidTr="00DA0237">
              <w:trPr>
                <w:trHeight w:val="300"/>
                <w:tblCellSpacing w:w="0" w:type="dxa"/>
              </w:trPr>
              <w:tc>
                <w:tcPr>
                  <w:tcW w:w="0" w:type="auto"/>
                  <w:shd w:val="clear" w:color="auto" w:fill="FFFFFF"/>
                  <w:vAlign w:val="center"/>
                  <w:hideMark/>
                </w:tcPr>
                <w:p w14:paraId="6CDE863B" w14:textId="77777777" w:rsidR="00DA0237" w:rsidRDefault="00DA0237" w:rsidP="00DA0237">
                  <w:pPr>
                    <w:spacing w:line="300" w:lineRule="atLeast"/>
                    <w:rPr>
                      <w:color w:val="222222"/>
                    </w:rPr>
                  </w:pPr>
                  <w:r>
                    <w:rPr>
                      <w:color w:val="222222"/>
                    </w:rPr>
                    <w:t> </w:t>
                  </w:r>
                </w:p>
              </w:tc>
            </w:tr>
            <w:tr w:rsidR="00DA0237" w14:paraId="2D763962" w14:textId="77777777" w:rsidTr="00DA0237">
              <w:trPr>
                <w:tblCellSpacing w:w="0" w:type="dxa"/>
              </w:trPr>
              <w:tc>
                <w:tcPr>
                  <w:tcW w:w="0" w:type="auto"/>
                  <w:shd w:val="clear" w:color="auto" w:fill="FFFFFF"/>
                  <w:vAlign w:val="center"/>
                  <w:hideMark/>
                </w:tcPr>
                <w:p w14:paraId="6AE34FB8" w14:textId="77777777" w:rsidR="00DA0237" w:rsidRDefault="00DA0237" w:rsidP="00DA0237">
                  <w:pPr>
                    <w:spacing w:line="360" w:lineRule="atLeast"/>
                    <w:rPr>
                      <w:b/>
                      <w:bCs/>
                      <w:color w:val="000000"/>
                      <w:sz w:val="18"/>
                      <w:szCs w:val="18"/>
                    </w:rPr>
                  </w:pPr>
                  <w:r>
                    <w:rPr>
                      <w:b/>
                      <w:bCs/>
                      <w:color w:val="000000"/>
                      <w:sz w:val="18"/>
                      <w:szCs w:val="18"/>
                    </w:rPr>
                    <w:t>Join by meeting number</w:t>
                  </w:r>
                </w:p>
              </w:tc>
            </w:tr>
            <w:tr w:rsidR="00DA0237" w14:paraId="0BE64085" w14:textId="77777777" w:rsidTr="00DA0237">
              <w:trPr>
                <w:tblCellSpacing w:w="0" w:type="dxa"/>
              </w:trPr>
              <w:tc>
                <w:tcPr>
                  <w:tcW w:w="0" w:type="auto"/>
                  <w:shd w:val="clear" w:color="auto" w:fill="FFFFFF"/>
                  <w:vAlign w:val="center"/>
                  <w:hideMark/>
                </w:tcPr>
                <w:p w14:paraId="2B84420A" w14:textId="77777777" w:rsidR="00DA0237" w:rsidRDefault="00DA0237" w:rsidP="00DA0237">
                  <w:pPr>
                    <w:spacing w:line="330" w:lineRule="atLeast"/>
                    <w:rPr>
                      <w:color w:val="000000"/>
                      <w:sz w:val="21"/>
                      <w:szCs w:val="21"/>
                    </w:rPr>
                  </w:pPr>
                  <w:r>
                    <w:rPr>
                      <w:color w:val="000000"/>
                      <w:sz w:val="21"/>
                      <w:szCs w:val="21"/>
                    </w:rPr>
                    <w:t>Meeting number (access code): </w:t>
                  </w:r>
                  <w:hyperlink r:id="rId6" w:tgtFrame="_blank" w:history="1">
                    <w:r>
                      <w:rPr>
                        <w:rStyle w:val="Hyperlink"/>
                        <w:color w:val="005DAA"/>
                        <w:sz w:val="21"/>
                        <w:szCs w:val="21"/>
                      </w:rPr>
                      <w:t>126 336 2631</w:t>
                    </w:r>
                  </w:hyperlink>
                </w:p>
              </w:tc>
            </w:tr>
            <w:tr w:rsidR="00DA0237" w14:paraId="61FCC58A" w14:textId="77777777" w:rsidTr="00DA0237">
              <w:trPr>
                <w:trHeight w:val="360"/>
                <w:tblCellSpacing w:w="0" w:type="dxa"/>
              </w:trPr>
              <w:tc>
                <w:tcPr>
                  <w:tcW w:w="0" w:type="auto"/>
                  <w:shd w:val="clear" w:color="auto" w:fill="FFFFFF"/>
                  <w:vAlign w:val="center"/>
                  <w:hideMark/>
                </w:tcPr>
                <w:p w14:paraId="1B45DB5A" w14:textId="54AFFEF4" w:rsidR="00DA0237" w:rsidRDefault="00DA0237" w:rsidP="00DA0237">
                  <w:pPr>
                    <w:spacing w:line="360" w:lineRule="atLeast"/>
                    <w:rPr>
                      <w:color w:val="222222"/>
                      <w:sz w:val="24"/>
                      <w:szCs w:val="24"/>
                    </w:rPr>
                  </w:pPr>
                </w:p>
              </w:tc>
            </w:tr>
            <w:tr w:rsidR="00DA0237" w14:paraId="799F4B20" w14:textId="77777777" w:rsidTr="00DA0237">
              <w:tblPrEx>
                <w:tblCellSpacing w:w="15" w:type="dxa"/>
                <w:tblCellMar>
                  <w:top w:w="15" w:type="dxa"/>
                  <w:left w:w="15" w:type="dxa"/>
                  <w:bottom w:w="15" w:type="dxa"/>
                  <w:right w:w="15" w:type="dxa"/>
                </w:tblCellMar>
              </w:tblPrEx>
              <w:trPr>
                <w:tblCellSpacing w:w="15" w:type="dxa"/>
              </w:trPr>
              <w:tc>
                <w:tcPr>
                  <w:tcW w:w="0" w:type="auto"/>
                  <w:shd w:val="clear" w:color="auto" w:fill="FFFFFF"/>
                  <w:vAlign w:val="center"/>
                  <w:hideMark/>
                </w:tcPr>
                <w:p w14:paraId="393321AA" w14:textId="77777777" w:rsidR="00DA0237" w:rsidRDefault="00DA0237" w:rsidP="00DA0237">
                  <w:pPr>
                    <w:spacing w:line="360" w:lineRule="atLeast"/>
                    <w:rPr>
                      <w:b/>
                      <w:bCs/>
                      <w:color w:val="000000"/>
                      <w:sz w:val="18"/>
                      <w:szCs w:val="18"/>
                    </w:rPr>
                  </w:pPr>
                  <w:r>
                    <w:rPr>
                      <w:b/>
                      <w:bCs/>
                      <w:color w:val="000000"/>
                      <w:sz w:val="18"/>
                      <w:szCs w:val="18"/>
                    </w:rPr>
                    <w:t>Tap to join from a mobile device (attendees only)</w:t>
                  </w:r>
                </w:p>
              </w:tc>
            </w:tr>
            <w:tr w:rsidR="00DA0237" w14:paraId="1F7E9810" w14:textId="77777777" w:rsidTr="00DA0237">
              <w:tblPrEx>
                <w:tblCellSpacing w:w="15" w:type="dxa"/>
                <w:tblCellMar>
                  <w:top w:w="15" w:type="dxa"/>
                  <w:left w:w="15" w:type="dxa"/>
                  <w:bottom w:w="15" w:type="dxa"/>
                  <w:right w:w="15" w:type="dxa"/>
                </w:tblCellMar>
              </w:tblPrEx>
              <w:trPr>
                <w:tblCellSpacing w:w="15" w:type="dxa"/>
              </w:trPr>
              <w:tc>
                <w:tcPr>
                  <w:tcW w:w="0" w:type="auto"/>
                  <w:shd w:val="clear" w:color="auto" w:fill="FFFFFF"/>
                  <w:vAlign w:val="center"/>
                  <w:hideMark/>
                </w:tcPr>
                <w:p w14:paraId="6F11F8B1" w14:textId="77777777" w:rsidR="00DA0237" w:rsidRDefault="00000000" w:rsidP="00DA0237">
                  <w:pPr>
                    <w:spacing w:line="360" w:lineRule="atLeast"/>
                    <w:rPr>
                      <w:color w:val="222222"/>
                      <w:sz w:val="21"/>
                      <w:szCs w:val="21"/>
                    </w:rPr>
                  </w:pPr>
                  <w:hyperlink r:id="rId7" w:tgtFrame="_blank" w:history="1">
                    <w:r w:rsidR="00DA0237">
                      <w:rPr>
                        <w:rStyle w:val="Hyperlink"/>
                        <w:color w:val="005E7D"/>
                        <w:sz w:val="21"/>
                        <w:szCs w:val="21"/>
                      </w:rPr>
                      <w:t>+1-415-655-</w:t>
                    </w:r>
                    <w:proofErr w:type="gramStart"/>
                    <w:r w:rsidR="00DA0237">
                      <w:rPr>
                        <w:rStyle w:val="Hyperlink"/>
                        <w:color w:val="005E7D"/>
                        <w:sz w:val="21"/>
                        <w:szCs w:val="21"/>
                      </w:rPr>
                      <w:t>0001,,</w:t>
                    </w:r>
                    <w:proofErr w:type="gramEnd"/>
                    <w:r w:rsidR="00DA0237">
                      <w:rPr>
                        <w:rStyle w:val="Hyperlink"/>
                        <w:color w:val="005E7D"/>
                        <w:sz w:val="21"/>
                        <w:szCs w:val="21"/>
                      </w:rPr>
                      <w:t>1263362631##</w:t>
                    </w:r>
                  </w:hyperlink>
                  <w:r w:rsidR="00DA0237">
                    <w:rPr>
                      <w:color w:val="222222"/>
                      <w:sz w:val="21"/>
                      <w:szCs w:val="21"/>
                    </w:rPr>
                    <w:t> US Toll</w:t>
                  </w:r>
                </w:p>
              </w:tc>
            </w:tr>
          </w:tbl>
          <w:p w14:paraId="634BB8F5" w14:textId="77777777" w:rsidR="00DA0237" w:rsidRPr="002718B9" w:rsidRDefault="00DA0237" w:rsidP="002718B9">
            <w:pPr>
              <w:widowControl/>
              <w:autoSpaceDE/>
              <w:autoSpaceDN/>
              <w:spacing w:line="360" w:lineRule="atLeast"/>
              <w:rPr>
                <w:rFonts w:eastAsia="Times New Roman"/>
                <w:color w:val="222222"/>
                <w:sz w:val="21"/>
                <w:szCs w:val="21"/>
              </w:rPr>
            </w:pPr>
          </w:p>
        </w:tc>
      </w:tr>
    </w:tbl>
    <w:p w14:paraId="4632E7F4" w14:textId="77777777" w:rsidR="00C8105D" w:rsidRPr="0085134D" w:rsidRDefault="00C8105D" w:rsidP="00C8105D">
      <w:pPr>
        <w:pStyle w:val="BodyText"/>
        <w:spacing w:before="0"/>
        <w:rPr>
          <w:b/>
        </w:rPr>
      </w:pPr>
    </w:p>
    <w:p w14:paraId="29F96345" w14:textId="77777777" w:rsidR="00C8105D" w:rsidRPr="0085134D" w:rsidRDefault="00C8105D" w:rsidP="00C8105D">
      <w:pPr>
        <w:pStyle w:val="BodyText"/>
        <w:spacing w:before="4"/>
        <w:rPr>
          <w:b/>
        </w:rPr>
      </w:pPr>
    </w:p>
    <w:p w14:paraId="4F159554" w14:textId="1D0680BD" w:rsidR="00C8105D" w:rsidRDefault="00C8105D" w:rsidP="00C8105D">
      <w:pPr>
        <w:pStyle w:val="BodyText"/>
        <w:numPr>
          <w:ilvl w:val="0"/>
          <w:numId w:val="2"/>
        </w:numPr>
        <w:spacing w:before="0"/>
      </w:pPr>
      <w:r w:rsidRPr="0085134D">
        <w:t>Roll Call</w:t>
      </w:r>
      <w:r>
        <w:t xml:space="preserve">: </w:t>
      </w:r>
      <w:r w:rsidR="00DD26C7">
        <w:t xml:space="preserve">Phil and Kerry Barnes, Stacey Voynov, Kirstin </w:t>
      </w:r>
      <w:proofErr w:type="spellStart"/>
      <w:r w:rsidR="00DD26C7">
        <w:t>Oppel</w:t>
      </w:r>
      <w:proofErr w:type="spellEnd"/>
      <w:r w:rsidR="00DD26C7">
        <w:t xml:space="preserve">, Bill Brown, Jim </w:t>
      </w:r>
      <w:proofErr w:type="spellStart"/>
      <w:r w:rsidR="00DD26C7">
        <w:t>Wittnebel</w:t>
      </w:r>
      <w:proofErr w:type="spellEnd"/>
      <w:r w:rsidR="00DD26C7">
        <w:t xml:space="preserve">, Robert Fry, Hannah Cousins, Jason Kemp, John </w:t>
      </w:r>
      <w:proofErr w:type="spellStart"/>
      <w:r w:rsidR="00DD26C7">
        <w:t>Sklarsky</w:t>
      </w:r>
      <w:proofErr w:type="spellEnd"/>
      <w:r w:rsidR="00DD26C7">
        <w:t xml:space="preserve">, Jeff </w:t>
      </w:r>
      <w:proofErr w:type="spellStart"/>
      <w:r w:rsidR="00DD26C7">
        <w:t>Tjebkes</w:t>
      </w:r>
      <w:proofErr w:type="spellEnd"/>
      <w:r w:rsidR="00DD26C7">
        <w:t xml:space="preserve">, Amy </w:t>
      </w:r>
      <w:proofErr w:type="spellStart"/>
      <w:r w:rsidR="00DD26C7">
        <w:t>Mundisev</w:t>
      </w:r>
      <w:proofErr w:type="spellEnd"/>
      <w:r w:rsidR="00DD26C7">
        <w:t xml:space="preserve">,   </w:t>
      </w:r>
    </w:p>
    <w:p w14:paraId="4ACD7FBF" w14:textId="77777777" w:rsidR="00C8105D" w:rsidRPr="0085134D" w:rsidRDefault="00C8105D" w:rsidP="00C8105D">
      <w:pPr>
        <w:pStyle w:val="BodyText"/>
        <w:spacing w:before="0"/>
        <w:ind w:left="460"/>
      </w:pPr>
    </w:p>
    <w:p w14:paraId="0A0EA451" w14:textId="46516F52" w:rsidR="00C8105D" w:rsidRPr="0085134D" w:rsidRDefault="00C8105D" w:rsidP="00C8105D">
      <w:pPr>
        <w:pStyle w:val="BodyText"/>
        <w:numPr>
          <w:ilvl w:val="0"/>
          <w:numId w:val="2"/>
        </w:numPr>
        <w:spacing w:before="0"/>
      </w:pPr>
      <w:r w:rsidRPr="0085134D">
        <w:t xml:space="preserve">Adoption of </w:t>
      </w:r>
      <w:r>
        <w:t xml:space="preserve">old </w:t>
      </w:r>
      <w:r w:rsidRPr="0085134D">
        <w:t>minutes</w:t>
      </w:r>
      <w:r>
        <w:t xml:space="preserve">: </w:t>
      </w:r>
      <w:r w:rsidR="00DD26C7">
        <w:t xml:space="preserve">approved as uploaded onto website </w:t>
      </w:r>
    </w:p>
    <w:p w14:paraId="6EC26102" w14:textId="77777777" w:rsidR="00C8105D" w:rsidRPr="0085134D" w:rsidRDefault="00C8105D" w:rsidP="00C8105D">
      <w:pPr>
        <w:pStyle w:val="BodyText"/>
        <w:spacing w:before="1"/>
      </w:pPr>
    </w:p>
    <w:p w14:paraId="321082A9" w14:textId="261E2113" w:rsidR="00C8105D" w:rsidRDefault="00C8105D" w:rsidP="00C8105D">
      <w:pPr>
        <w:pStyle w:val="BodyText"/>
        <w:numPr>
          <w:ilvl w:val="0"/>
          <w:numId w:val="2"/>
        </w:numPr>
        <w:spacing w:before="0"/>
      </w:pPr>
      <w:r w:rsidRPr="0085134D">
        <w:t>Unfinished (Old) Business</w:t>
      </w:r>
      <w:r>
        <w:t>:</w:t>
      </w:r>
    </w:p>
    <w:p w14:paraId="0EEF18F8" w14:textId="77777777" w:rsidR="00DA0237" w:rsidRDefault="00DA0237" w:rsidP="00DA0237">
      <w:pPr>
        <w:pStyle w:val="ListParagraph"/>
      </w:pPr>
    </w:p>
    <w:p w14:paraId="6CE7AD45" w14:textId="72EB1BFD" w:rsidR="00DA0237" w:rsidRDefault="00DA0237" w:rsidP="00DA0237">
      <w:pPr>
        <w:pStyle w:val="BodyText"/>
        <w:numPr>
          <w:ilvl w:val="1"/>
          <w:numId w:val="2"/>
        </w:numPr>
        <w:spacing w:before="0"/>
      </w:pPr>
      <w:r>
        <w:t>Officials’ recruitment project</w:t>
      </w:r>
      <w:r w:rsidR="00DD26C7">
        <w:t xml:space="preserve">: </w:t>
      </w:r>
      <w:proofErr w:type="gramStart"/>
      <w:r w:rsidR="00DD26C7">
        <w:t>Kirstin:</w:t>
      </w:r>
      <w:proofErr w:type="gramEnd"/>
      <w:r w:rsidR="00DD26C7">
        <w:t xml:space="preserve"> met twice, come up with some ideas, needs to start with coaches, some teams offer kick-backs, ACAC just certified a bunch of officials, hosting official training (or informational) during practice would make it convenient, at a meet this weekend, Jen </w:t>
      </w:r>
      <w:proofErr w:type="spellStart"/>
      <w:r w:rsidR="00DD26C7">
        <w:t>Flatte</w:t>
      </w:r>
      <w:proofErr w:type="spellEnd"/>
      <w:r w:rsidR="00DD26C7">
        <w:t xml:space="preserve"> made herself available in the stands to see if she could work the crowd to recruit. IFLY charges if you do not volunteer. </w:t>
      </w:r>
      <w:proofErr w:type="spellStart"/>
      <w:r w:rsidR="00DD26C7">
        <w:t>LinnMar</w:t>
      </w:r>
      <w:proofErr w:type="spellEnd"/>
      <w:r w:rsidR="00DD26C7">
        <w:t xml:space="preserve"> credits volunteers. Mason City cancelling the meet on 12/8-10. NST, FAST, OTT, and big 6 (summer league) attending and cannot provide enough officials. It is becoming an issue for the smaller clubs. Clubs need to be thinking of staffing the meet when they bid meets. Parents need to support their club. Need to get coaches involved in recruitment. Need an action plan for the next meeting. Need more smaller </w:t>
      </w:r>
      <w:proofErr w:type="gramStart"/>
      <w:r w:rsidR="00DD26C7">
        <w:t>clubs</w:t>
      </w:r>
      <w:proofErr w:type="gramEnd"/>
      <w:r w:rsidR="00DD26C7">
        <w:t xml:space="preserve"> officials being certified as deck referees and starters. </w:t>
      </w:r>
      <w:proofErr w:type="gramStart"/>
      <w:r w:rsidR="00DD26C7">
        <w:t>Also</w:t>
      </w:r>
      <w:proofErr w:type="gramEnd"/>
      <w:r w:rsidR="00DD26C7">
        <w:t xml:space="preserve"> should help people set up apprentice sessions.     </w:t>
      </w:r>
    </w:p>
    <w:p w14:paraId="3CDA8F03" w14:textId="19E4AFE6" w:rsidR="00DD26C7" w:rsidRDefault="00DD26C7" w:rsidP="00DA0237">
      <w:pPr>
        <w:pStyle w:val="BodyText"/>
        <w:numPr>
          <w:ilvl w:val="1"/>
          <w:numId w:val="2"/>
        </w:numPr>
        <w:spacing w:before="0"/>
      </w:pPr>
      <w:r>
        <w:t xml:space="preserve">Hannah: 16-17 years old, 12U sessions, no LSC champs, free membership if you are still an athlete, 1:1 ratio, certification when turning 18 is similar when you go from junior coach to coach, includes a R9 (Phil will explain)  </w:t>
      </w:r>
    </w:p>
    <w:p w14:paraId="3E716DD4" w14:textId="77777777" w:rsidR="00C8105D" w:rsidRDefault="00C8105D" w:rsidP="00C8105D">
      <w:pPr>
        <w:pStyle w:val="BodyText"/>
        <w:spacing w:before="0"/>
      </w:pPr>
    </w:p>
    <w:p w14:paraId="208F2F17" w14:textId="77777777" w:rsidR="00C8105D" w:rsidRPr="0085134D" w:rsidRDefault="00C8105D" w:rsidP="00C8105D">
      <w:pPr>
        <w:pStyle w:val="BodyText"/>
        <w:numPr>
          <w:ilvl w:val="0"/>
          <w:numId w:val="2"/>
        </w:numPr>
        <w:spacing w:before="0"/>
      </w:pPr>
      <w:r w:rsidRPr="0085134D">
        <w:t>Reports</w:t>
      </w:r>
    </w:p>
    <w:p w14:paraId="300E4D5D" w14:textId="34289DE9" w:rsidR="00C8105D" w:rsidRPr="0085134D" w:rsidRDefault="00C8105D" w:rsidP="00C8105D">
      <w:pPr>
        <w:pStyle w:val="ListParagraph"/>
        <w:numPr>
          <w:ilvl w:val="1"/>
          <w:numId w:val="1"/>
        </w:numPr>
        <w:tabs>
          <w:tab w:val="left" w:pos="1539"/>
          <w:tab w:val="left" w:pos="1540"/>
        </w:tabs>
        <w:ind w:left="1540"/>
        <w:rPr>
          <w:color w:val="212121"/>
        </w:rPr>
      </w:pPr>
      <w:r w:rsidRPr="0085134D">
        <w:rPr>
          <w:color w:val="212121"/>
        </w:rPr>
        <w:t>Athletes</w:t>
      </w:r>
      <w:r>
        <w:rPr>
          <w:color w:val="212121"/>
        </w:rPr>
        <w:t xml:space="preserve"> (</w:t>
      </w:r>
      <w:r w:rsidRPr="0085134D">
        <w:rPr>
          <w:color w:val="212121"/>
        </w:rPr>
        <w:t>Hannah and Nick</w:t>
      </w:r>
      <w:r>
        <w:rPr>
          <w:color w:val="212121"/>
        </w:rPr>
        <w:t xml:space="preserve">): </w:t>
      </w:r>
      <w:r w:rsidR="00DA0237">
        <w:rPr>
          <w:color w:val="212121"/>
        </w:rPr>
        <w:t>Hannah:</w:t>
      </w:r>
      <w:r w:rsidR="00DD26C7">
        <w:rPr>
          <w:color w:val="212121"/>
        </w:rPr>
        <w:t xml:space="preserve"> see above </w:t>
      </w:r>
    </w:p>
    <w:p w14:paraId="2FBAB19E" w14:textId="153ED4AE" w:rsidR="00C8105D" w:rsidRDefault="00C8105D" w:rsidP="00C8105D">
      <w:pPr>
        <w:pStyle w:val="ListParagraph"/>
        <w:numPr>
          <w:ilvl w:val="1"/>
          <w:numId w:val="1"/>
        </w:numPr>
        <w:tabs>
          <w:tab w:val="left" w:pos="1539"/>
          <w:tab w:val="left" w:pos="1540"/>
        </w:tabs>
        <w:spacing w:before="0"/>
        <w:ind w:left="1540"/>
      </w:pPr>
      <w:r w:rsidRPr="0085134D">
        <w:t>Chair Report</w:t>
      </w:r>
      <w:r w:rsidRPr="0085134D">
        <w:rPr>
          <w:spacing w:val="-3"/>
        </w:rPr>
        <w:t xml:space="preserve"> </w:t>
      </w:r>
      <w:r w:rsidRPr="0085134D">
        <w:t>(Phil)</w:t>
      </w:r>
      <w:r>
        <w:t xml:space="preserve">: </w:t>
      </w:r>
    </w:p>
    <w:p w14:paraId="6B1806A0" w14:textId="77777777" w:rsidR="00DD26C7" w:rsidRDefault="00DD26C7" w:rsidP="00DD26C7">
      <w:pPr>
        <w:pStyle w:val="ListParagraph"/>
        <w:numPr>
          <w:ilvl w:val="2"/>
          <w:numId w:val="1"/>
        </w:numPr>
        <w:tabs>
          <w:tab w:val="left" w:pos="1539"/>
          <w:tab w:val="left" w:pos="1540"/>
        </w:tabs>
        <w:spacing w:before="0"/>
      </w:pPr>
      <w:r>
        <w:t xml:space="preserve">(1) R9: motion put to the HOD USA Swimming to standardize LSC certifications, training and requirements for referees, starters, and judges for USA swimming; pods (officials, coaches, athletes, LSC </w:t>
      </w:r>
      <w:proofErr w:type="gramStart"/>
      <w:r>
        <w:t>officials</w:t>
      </w:r>
      <w:proofErr w:type="gramEnd"/>
      <w:r>
        <w:t xml:space="preserve"> chairs) for standardized certification requirements, approval this Saturday, effective 1/1/24</w:t>
      </w:r>
    </w:p>
    <w:p w14:paraId="2671D34E" w14:textId="6E307D97" w:rsidR="00DD26C7" w:rsidRDefault="00DD26C7" w:rsidP="00DD26C7">
      <w:pPr>
        <w:pStyle w:val="ListParagraph"/>
        <w:numPr>
          <w:ilvl w:val="4"/>
          <w:numId w:val="1"/>
        </w:numPr>
        <w:tabs>
          <w:tab w:val="left" w:pos="1539"/>
          <w:tab w:val="left" w:pos="1540"/>
        </w:tabs>
        <w:spacing w:before="0"/>
      </w:pPr>
      <w:r>
        <w:t xml:space="preserve">Two impacts to us: (1) clinic material, (2) requirement for meet referee, pre-requisites will be greater than we have in Iowa, </w:t>
      </w:r>
      <w:r>
        <w:lastRenderedPageBreak/>
        <w:t xml:space="preserve">will probably change to 8  </w:t>
      </w:r>
    </w:p>
    <w:p w14:paraId="10145EB4" w14:textId="08EF3CE7" w:rsidR="00DD26C7" w:rsidRDefault="00DD26C7" w:rsidP="00DD26C7">
      <w:pPr>
        <w:pStyle w:val="ListParagraph"/>
        <w:numPr>
          <w:ilvl w:val="3"/>
          <w:numId w:val="1"/>
        </w:numPr>
        <w:tabs>
          <w:tab w:val="left" w:pos="1539"/>
          <w:tab w:val="left" w:pos="1540"/>
        </w:tabs>
        <w:spacing w:before="0"/>
      </w:pPr>
      <w:r>
        <w:t xml:space="preserve">Budget: recommendation to Jackson Leonard for </w:t>
      </w:r>
      <w:proofErr w:type="gramStart"/>
      <w:r>
        <w:t>officials</w:t>
      </w:r>
      <w:proofErr w:type="gramEnd"/>
      <w:r>
        <w:t xml:space="preserve"> budget for ’24, increased evaluator budget and for official’s recognition, budget is currently 5K, but Phil wants to increase it to 10K</w:t>
      </w:r>
    </w:p>
    <w:p w14:paraId="5D0013F4" w14:textId="1A8B26D4" w:rsidR="00DD26C7" w:rsidRDefault="00DD26C7" w:rsidP="00DD26C7">
      <w:pPr>
        <w:pStyle w:val="ListParagraph"/>
        <w:numPr>
          <w:ilvl w:val="3"/>
          <w:numId w:val="1"/>
        </w:numPr>
        <w:tabs>
          <w:tab w:val="left" w:pos="1539"/>
          <w:tab w:val="left" w:pos="1540"/>
        </w:tabs>
        <w:spacing w:before="0"/>
      </w:pPr>
      <w:r>
        <w:t>Next OQM: ACAC meet in January, SC Champs, Sectionals in Iowa City in March</w:t>
      </w:r>
    </w:p>
    <w:p w14:paraId="6A13E96F" w14:textId="2CE4D88A" w:rsidR="00C8105D" w:rsidRPr="0085134D" w:rsidRDefault="00C8105D" w:rsidP="00C8105D">
      <w:pPr>
        <w:pStyle w:val="ListParagraph"/>
        <w:numPr>
          <w:ilvl w:val="1"/>
          <w:numId w:val="1"/>
        </w:numPr>
        <w:tabs>
          <w:tab w:val="left" w:pos="1539"/>
          <w:tab w:val="left" w:pos="1540"/>
        </w:tabs>
        <w:ind w:left="1540"/>
      </w:pPr>
      <w:r w:rsidRPr="0085134D">
        <w:rPr>
          <w:color w:val="212121"/>
        </w:rPr>
        <w:t>Vice Chair Report</w:t>
      </w:r>
      <w:r w:rsidRPr="0085134D">
        <w:rPr>
          <w:color w:val="212121"/>
          <w:spacing w:val="-4"/>
        </w:rPr>
        <w:t xml:space="preserve"> </w:t>
      </w:r>
      <w:r w:rsidRPr="0085134D">
        <w:rPr>
          <w:color w:val="212121"/>
        </w:rPr>
        <w:t>(Kirstin)</w:t>
      </w:r>
      <w:r>
        <w:rPr>
          <w:color w:val="212121"/>
        </w:rPr>
        <w:t xml:space="preserve">: </w:t>
      </w:r>
      <w:r w:rsidR="00DD26C7">
        <w:rPr>
          <w:color w:val="212121"/>
        </w:rPr>
        <w:t>this season we have trained 31</w:t>
      </w:r>
      <w:r w:rsidR="00DD26C7">
        <w:rPr>
          <w:color w:val="212121"/>
          <w:vertAlign w:val="superscript"/>
        </w:rPr>
        <w:t xml:space="preserve"> </w:t>
      </w:r>
      <w:r w:rsidR="00DD26C7">
        <w:rPr>
          <w:color w:val="212121"/>
        </w:rPr>
        <w:t>ST and 14 AOs</w:t>
      </w:r>
      <w:r>
        <w:rPr>
          <w:color w:val="212121"/>
        </w:rPr>
        <w:t xml:space="preserve"> </w:t>
      </w:r>
    </w:p>
    <w:p w14:paraId="18EF3C5D" w14:textId="3CA724F9" w:rsidR="00C8105D" w:rsidRPr="0085134D" w:rsidRDefault="00C8105D" w:rsidP="00C8105D">
      <w:pPr>
        <w:pStyle w:val="ListParagraph"/>
        <w:numPr>
          <w:ilvl w:val="1"/>
          <w:numId w:val="1"/>
        </w:numPr>
        <w:tabs>
          <w:tab w:val="left" w:pos="1539"/>
          <w:tab w:val="left" w:pos="1540"/>
        </w:tabs>
        <w:ind w:left="1540"/>
      </w:pPr>
      <w:r w:rsidRPr="0085134D">
        <w:rPr>
          <w:color w:val="212121"/>
        </w:rPr>
        <w:t>Secretary</w:t>
      </w:r>
      <w:r w:rsidRPr="0085134D">
        <w:rPr>
          <w:color w:val="212121"/>
          <w:spacing w:val="-2"/>
        </w:rPr>
        <w:t xml:space="preserve"> </w:t>
      </w:r>
      <w:r w:rsidRPr="0085134D">
        <w:rPr>
          <w:color w:val="212121"/>
        </w:rPr>
        <w:t>(Stacey)</w:t>
      </w:r>
      <w:r>
        <w:rPr>
          <w:color w:val="212121"/>
        </w:rPr>
        <w:t xml:space="preserve">: </w:t>
      </w:r>
      <w:r w:rsidR="00DD26C7">
        <w:rPr>
          <w:color w:val="212121"/>
        </w:rPr>
        <w:t>nothing</w:t>
      </w:r>
    </w:p>
    <w:p w14:paraId="2CEB8AFC" w14:textId="1196F61F" w:rsidR="00C8105D" w:rsidRPr="0085134D" w:rsidRDefault="00C8105D" w:rsidP="00C8105D">
      <w:pPr>
        <w:pStyle w:val="ListParagraph"/>
        <w:numPr>
          <w:ilvl w:val="1"/>
          <w:numId w:val="1"/>
        </w:numPr>
        <w:tabs>
          <w:tab w:val="left" w:pos="1539"/>
          <w:tab w:val="left" w:pos="1540"/>
        </w:tabs>
        <w:ind w:left="1540"/>
      </w:pPr>
      <w:r w:rsidRPr="0085134D">
        <w:rPr>
          <w:color w:val="212121"/>
        </w:rPr>
        <w:t>West Zone Rep</w:t>
      </w:r>
      <w:r w:rsidRPr="0085134D">
        <w:rPr>
          <w:color w:val="212121"/>
          <w:spacing w:val="-4"/>
        </w:rPr>
        <w:t xml:space="preserve"> </w:t>
      </w:r>
      <w:r w:rsidRPr="0085134D">
        <w:rPr>
          <w:color w:val="212121"/>
        </w:rPr>
        <w:t>(Jason)</w:t>
      </w:r>
      <w:r>
        <w:rPr>
          <w:color w:val="212121"/>
        </w:rPr>
        <w:t xml:space="preserve">: </w:t>
      </w:r>
      <w:r w:rsidR="00DD26C7">
        <w:rPr>
          <w:color w:val="212121"/>
        </w:rPr>
        <w:t>nothing</w:t>
      </w:r>
    </w:p>
    <w:p w14:paraId="633FBF29" w14:textId="3C3CFE87" w:rsidR="00C8105D" w:rsidRPr="0085134D" w:rsidRDefault="00C8105D" w:rsidP="00C8105D">
      <w:pPr>
        <w:pStyle w:val="ListParagraph"/>
        <w:numPr>
          <w:ilvl w:val="1"/>
          <w:numId w:val="1"/>
        </w:numPr>
        <w:tabs>
          <w:tab w:val="left" w:pos="1539"/>
          <w:tab w:val="left" w:pos="1540"/>
        </w:tabs>
        <w:ind w:left="1540"/>
      </w:pPr>
      <w:r w:rsidRPr="0085134D">
        <w:rPr>
          <w:color w:val="212121"/>
        </w:rPr>
        <w:t>East Zone Rep</w:t>
      </w:r>
      <w:r w:rsidRPr="0085134D">
        <w:rPr>
          <w:color w:val="212121"/>
          <w:spacing w:val="-4"/>
        </w:rPr>
        <w:t xml:space="preserve"> </w:t>
      </w:r>
      <w:r w:rsidRPr="0085134D">
        <w:rPr>
          <w:color w:val="212121"/>
        </w:rPr>
        <w:t>(Robert)</w:t>
      </w:r>
      <w:r>
        <w:rPr>
          <w:color w:val="212121"/>
        </w:rPr>
        <w:t xml:space="preserve">: </w:t>
      </w:r>
      <w:r w:rsidR="00DD26C7">
        <w:rPr>
          <w:color w:val="212121"/>
        </w:rPr>
        <w:t xml:space="preserve">nothing </w:t>
      </w:r>
    </w:p>
    <w:p w14:paraId="1F956B07" w14:textId="37F33440" w:rsidR="00C8105D" w:rsidRPr="00C8105D" w:rsidRDefault="00C8105D" w:rsidP="00C8105D">
      <w:pPr>
        <w:pStyle w:val="ListParagraph"/>
        <w:numPr>
          <w:ilvl w:val="1"/>
          <w:numId w:val="1"/>
        </w:numPr>
        <w:tabs>
          <w:tab w:val="left" w:pos="1539"/>
          <w:tab w:val="left" w:pos="1540"/>
        </w:tabs>
        <w:ind w:left="1540"/>
      </w:pPr>
      <w:r w:rsidRPr="0085134D">
        <w:rPr>
          <w:color w:val="212121"/>
        </w:rPr>
        <w:t>Stroke and Turn Rep</w:t>
      </w:r>
      <w:r w:rsidRPr="0085134D">
        <w:rPr>
          <w:color w:val="212121"/>
          <w:spacing w:val="-5"/>
        </w:rPr>
        <w:t xml:space="preserve"> </w:t>
      </w:r>
      <w:r w:rsidRPr="0085134D">
        <w:rPr>
          <w:color w:val="212121"/>
        </w:rPr>
        <w:t>(Jeff)</w:t>
      </w:r>
      <w:r>
        <w:rPr>
          <w:color w:val="212121"/>
        </w:rPr>
        <w:t xml:space="preserve">: </w:t>
      </w:r>
      <w:r w:rsidR="00DD26C7">
        <w:rPr>
          <w:color w:val="212121"/>
        </w:rPr>
        <w:t xml:space="preserve">nothing </w:t>
      </w:r>
    </w:p>
    <w:p w14:paraId="354C50E9" w14:textId="77777777" w:rsidR="00C8105D" w:rsidRPr="002564E0" w:rsidRDefault="00C8105D" w:rsidP="00C8105D">
      <w:pPr>
        <w:pStyle w:val="ListParagraph"/>
        <w:tabs>
          <w:tab w:val="left" w:pos="1539"/>
          <w:tab w:val="left" w:pos="1540"/>
        </w:tabs>
        <w:ind w:left="344" w:firstLine="0"/>
      </w:pPr>
    </w:p>
    <w:p w14:paraId="1F5DDD6B" w14:textId="558E5599" w:rsidR="00C8105D" w:rsidRDefault="00C8105D" w:rsidP="00C8105D">
      <w:pPr>
        <w:pStyle w:val="ListParagraph"/>
        <w:numPr>
          <w:ilvl w:val="0"/>
          <w:numId w:val="2"/>
        </w:numPr>
        <w:tabs>
          <w:tab w:val="left" w:pos="1539"/>
          <w:tab w:val="left" w:pos="1540"/>
        </w:tabs>
      </w:pPr>
      <w:r w:rsidRPr="0085134D">
        <w:t>New Business:</w:t>
      </w:r>
      <w:r w:rsidR="00DD26C7">
        <w:t xml:space="preserve"> nothing</w:t>
      </w:r>
    </w:p>
    <w:p w14:paraId="6F9B4C99" w14:textId="77777777" w:rsidR="00C8105D" w:rsidRDefault="00C8105D" w:rsidP="00C8105D">
      <w:pPr>
        <w:tabs>
          <w:tab w:val="left" w:pos="1539"/>
          <w:tab w:val="left" w:pos="1540"/>
        </w:tabs>
      </w:pPr>
    </w:p>
    <w:p w14:paraId="54F2FCA1" w14:textId="527F5004" w:rsidR="00C8105D" w:rsidRDefault="00C8105D" w:rsidP="00C8105D">
      <w:pPr>
        <w:pStyle w:val="BodyText"/>
        <w:numPr>
          <w:ilvl w:val="0"/>
          <w:numId w:val="2"/>
        </w:numPr>
        <w:spacing w:before="0"/>
      </w:pPr>
      <w:r w:rsidRPr="002D33C5">
        <w:t>Any Other Business</w:t>
      </w:r>
      <w:r>
        <w:t xml:space="preserve">: </w:t>
      </w:r>
      <w:r w:rsidR="00DD26C7">
        <w:t xml:space="preserve">nothing </w:t>
      </w:r>
    </w:p>
    <w:p w14:paraId="3556842D" w14:textId="77777777" w:rsidR="00C8105D" w:rsidRDefault="00C8105D" w:rsidP="00C8105D">
      <w:pPr>
        <w:pStyle w:val="BodyText"/>
        <w:spacing w:before="0"/>
        <w:ind w:left="460"/>
      </w:pPr>
    </w:p>
    <w:p w14:paraId="78DB1A39" w14:textId="40119B60" w:rsidR="00C8105D" w:rsidRDefault="00C8105D" w:rsidP="00C8105D">
      <w:pPr>
        <w:pStyle w:val="BodyText"/>
        <w:numPr>
          <w:ilvl w:val="0"/>
          <w:numId w:val="2"/>
        </w:numPr>
        <w:spacing w:before="0"/>
      </w:pPr>
      <w:r w:rsidRPr="00C13F0E">
        <w:t>Date for Next Committee Meeting</w:t>
      </w:r>
      <w:r>
        <w:t xml:space="preserve">: </w:t>
      </w:r>
      <w:r w:rsidR="00DD26C7">
        <w:t>January 17, 8:30PM</w:t>
      </w:r>
    </w:p>
    <w:p w14:paraId="0889F8DE" w14:textId="77777777" w:rsidR="00C8105D" w:rsidRPr="00C13F0E" w:rsidRDefault="00C8105D" w:rsidP="00C8105D">
      <w:pPr>
        <w:pStyle w:val="BodyText"/>
        <w:spacing w:before="0"/>
      </w:pPr>
    </w:p>
    <w:p w14:paraId="301D0F60" w14:textId="4DC3F314" w:rsidR="00C8105D" w:rsidRDefault="00C8105D" w:rsidP="00C8105D">
      <w:pPr>
        <w:pStyle w:val="BodyText"/>
        <w:numPr>
          <w:ilvl w:val="0"/>
          <w:numId w:val="2"/>
        </w:numPr>
        <w:spacing w:before="0"/>
      </w:pPr>
      <w:r w:rsidRPr="00C13F0E">
        <w:t>Adjournment</w:t>
      </w:r>
      <w:r>
        <w:t xml:space="preserve">: </w:t>
      </w:r>
      <w:r w:rsidR="00DD26C7">
        <w:t>9:32</w:t>
      </w:r>
    </w:p>
    <w:p w14:paraId="71279938" w14:textId="77777777" w:rsidR="00335AD2" w:rsidRDefault="00000000"/>
    <w:sectPr w:rsidR="0033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91EE4"/>
    <w:multiLevelType w:val="hybridMultilevel"/>
    <w:tmpl w:val="E97E4D5C"/>
    <w:lvl w:ilvl="0" w:tplc="A1C45F5C">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7F825B9"/>
    <w:multiLevelType w:val="hybridMultilevel"/>
    <w:tmpl w:val="84C86D1E"/>
    <w:lvl w:ilvl="0" w:tplc="08EE080C">
      <w:start w:val="3"/>
      <w:numFmt w:val="decimal"/>
      <w:lvlText w:val="%1."/>
      <w:lvlJc w:val="left"/>
      <w:pPr>
        <w:ind w:left="344" w:hanging="245"/>
      </w:pPr>
      <w:rPr>
        <w:rFonts w:hint="default"/>
        <w:spacing w:val="-1"/>
        <w:w w:val="100"/>
        <w:lang w:val="en-US" w:eastAsia="en-US" w:bidi="ar-SA"/>
      </w:rPr>
    </w:lvl>
    <w:lvl w:ilvl="1" w:tplc="030E791C">
      <w:numFmt w:val="bullet"/>
      <w:lvlText w:val="●"/>
      <w:lvlJc w:val="left"/>
      <w:pPr>
        <w:ind w:left="1045" w:hanging="360"/>
      </w:pPr>
      <w:rPr>
        <w:rFonts w:hint="default"/>
        <w:w w:val="100"/>
        <w:lang w:val="en-US" w:eastAsia="en-US" w:bidi="ar-SA"/>
      </w:rPr>
    </w:lvl>
    <w:lvl w:ilvl="2" w:tplc="83EEB1AC">
      <w:numFmt w:val="bullet"/>
      <w:lvlText w:val="○"/>
      <w:lvlJc w:val="left"/>
      <w:pPr>
        <w:ind w:left="2260" w:hanging="360"/>
      </w:pPr>
      <w:rPr>
        <w:rFonts w:hint="default"/>
        <w:w w:val="100"/>
        <w:lang w:val="en-US" w:eastAsia="en-US" w:bidi="ar-SA"/>
      </w:rPr>
    </w:lvl>
    <w:lvl w:ilvl="3" w:tplc="0409000F">
      <w:start w:val="1"/>
      <w:numFmt w:val="decimal"/>
      <w:lvlText w:val="%4."/>
      <w:lvlJc w:val="left"/>
      <w:pPr>
        <w:ind w:left="2260" w:hanging="360"/>
      </w:pPr>
      <w:rPr>
        <w:rFonts w:hint="default"/>
        <w:lang w:val="en-US" w:eastAsia="en-US" w:bidi="ar-SA"/>
      </w:rPr>
    </w:lvl>
    <w:lvl w:ilvl="4" w:tplc="0409000F">
      <w:start w:val="1"/>
      <w:numFmt w:val="decimal"/>
      <w:lvlText w:val="%5."/>
      <w:lvlJc w:val="left"/>
      <w:pPr>
        <w:ind w:left="3248" w:hanging="360"/>
      </w:pPr>
      <w:rPr>
        <w:rFonts w:hint="default"/>
        <w:lang w:val="en-US" w:eastAsia="en-US" w:bidi="ar-SA"/>
      </w:rPr>
    </w:lvl>
    <w:lvl w:ilvl="5" w:tplc="40C4074A">
      <w:numFmt w:val="bullet"/>
      <w:lvlText w:val="•"/>
      <w:lvlJc w:val="left"/>
      <w:pPr>
        <w:ind w:left="4237" w:hanging="360"/>
      </w:pPr>
      <w:rPr>
        <w:rFonts w:hint="default"/>
        <w:lang w:val="en-US" w:eastAsia="en-US" w:bidi="ar-SA"/>
      </w:rPr>
    </w:lvl>
    <w:lvl w:ilvl="6" w:tplc="F1D63D6C">
      <w:numFmt w:val="bullet"/>
      <w:lvlText w:val="•"/>
      <w:lvlJc w:val="left"/>
      <w:pPr>
        <w:ind w:left="5225" w:hanging="360"/>
      </w:pPr>
      <w:rPr>
        <w:rFonts w:hint="default"/>
        <w:lang w:val="en-US" w:eastAsia="en-US" w:bidi="ar-SA"/>
      </w:rPr>
    </w:lvl>
    <w:lvl w:ilvl="7" w:tplc="CCFEB16A">
      <w:numFmt w:val="bullet"/>
      <w:lvlText w:val="•"/>
      <w:lvlJc w:val="left"/>
      <w:pPr>
        <w:ind w:left="6214" w:hanging="360"/>
      </w:pPr>
      <w:rPr>
        <w:rFonts w:hint="default"/>
        <w:lang w:val="en-US" w:eastAsia="en-US" w:bidi="ar-SA"/>
      </w:rPr>
    </w:lvl>
    <w:lvl w:ilvl="8" w:tplc="A6FEFDA6">
      <w:numFmt w:val="bullet"/>
      <w:lvlText w:val="•"/>
      <w:lvlJc w:val="left"/>
      <w:pPr>
        <w:ind w:left="7202" w:hanging="360"/>
      </w:pPr>
      <w:rPr>
        <w:rFonts w:hint="default"/>
        <w:lang w:val="en-US" w:eastAsia="en-US" w:bidi="ar-SA"/>
      </w:rPr>
    </w:lvl>
  </w:abstractNum>
  <w:num w:numId="1" w16cid:durableId="1709337260">
    <w:abstractNumId w:val="1"/>
  </w:num>
  <w:num w:numId="2" w16cid:durableId="6163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5D"/>
    <w:rsid w:val="002718B9"/>
    <w:rsid w:val="00390D5A"/>
    <w:rsid w:val="00B02E40"/>
    <w:rsid w:val="00C8105D"/>
    <w:rsid w:val="00DA0237"/>
    <w:rsid w:val="00DD26C7"/>
    <w:rsid w:val="00ED3C29"/>
    <w:rsid w:val="00F2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EE465"/>
  <w15:chartTrackingRefBased/>
  <w15:docId w15:val="{16CA7010-03A8-F743-8FCA-40293F89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5D"/>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105D"/>
    <w:pPr>
      <w:spacing w:before="47"/>
    </w:pPr>
  </w:style>
  <w:style w:type="character" w:customStyle="1" w:styleId="BodyTextChar">
    <w:name w:val="Body Text Char"/>
    <w:basedOn w:val="DefaultParagraphFont"/>
    <w:link w:val="BodyText"/>
    <w:uiPriority w:val="1"/>
    <w:rsid w:val="00C8105D"/>
    <w:rPr>
      <w:rFonts w:ascii="Arial" w:eastAsia="Arial" w:hAnsi="Arial" w:cs="Arial"/>
      <w:sz w:val="22"/>
      <w:szCs w:val="22"/>
    </w:rPr>
  </w:style>
  <w:style w:type="paragraph" w:styleId="Title">
    <w:name w:val="Title"/>
    <w:basedOn w:val="Normal"/>
    <w:link w:val="TitleChar"/>
    <w:uiPriority w:val="10"/>
    <w:qFormat/>
    <w:rsid w:val="00C8105D"/>
    <w:pPr>
      <w:ind w:left="1787" w:right="1412"/>
      <w:jc w:val="center"/>
    </w:pPr>
    <w:rPr>
      <w:b/>
      <w:bCs/>
    </w:rPr>
  </w:style>
  <w:style w:type="character" w:customStyle="1" w:styleId="TitleChar">
    <w:name w:val="Title Char"/>
    <w:basedOn w:val="DefaultParagraphFont"/>
    <w:link w:val="Title"/>
    <w:uiPriority w:val="10"/>
    <w:rsid w:val="00C8105D"/>
    <w:rPr>
      <w:rFonts w:ascii="Arial" w:eastAsia="Arial" w:hAnsi="Arial" w:cs="Arial"/>
      <w:b/>
      <w:bCs/>
      <w:sz w:val="22"/>
      <w:szCs w:val="22"/>
    </w:rPr>
  </w:style>
  <w:style w:type="paragraph" w:styleId="ListParagraph">
    <w:name w:val="List Paragraph"/>
    <w:basedOn w:val="Normal"/>
    <w:uiPriority w:val="1"/>
    <w:qFormat/>
    <w:rsid w:val="00C8105D"/>
    <w:pPr>
      <w:spacing w:before="47"/>
      <w:ind w:left="1540" w:hanging="360"/>
    </w:pPr>
  </w:style>
  <w:style w:type="character" w:styleId="Hyperlink">
    <w:name w:val="Hyperlink"/>
    <w:basedOn w:val="DefaultParagraphFont"/>
    <w:uiPriority w:val="99"/>
    <w:semiHidden/>
    <w:unhideWhenUsed/>
    <w:rsid w:val="002718B9"/>
    <w:rPr>
      <w:color w:val="0000FF"/>
      <w:u w:val="single"/>
    </w:rPr>
  </w:style>
  <w:style w:type="character" w:customStyle="1" w:styleId="apple-converted-space">
    <w:name w:val="apple-converted-space"/>
    <w:basedOn w:val="DefaultParagraphFont"/>
    <w:rsid w:val="0027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06217">
      <w:bodyDiv w:val="1"/>
      <w:marLeft w:val="0"/>
      <w:marRight w:val="0"/>
      <w:marTop w:val="0"/>
      <w:marBottom w:val="0"/>
      <w:divBdr>
        <w:top w:val="none" w:sz="0" w:space="0" w:color="auto"/>
        <w:left w:val="none" w:sz="0" w:space="0" w:color="auto"/>
        <w:bottom w:val="none" w:sz="0" w:space="0" w:color="auto"/>
        <w:right w:val="none" w:sz="0" w:space="0" w:color="auto"/>
      </w:divBdr>
    </w:div>
    <w:div w:id="2075468020">
      <w:bodyDiv w:val="1"/>
      <w:marLeft w:val="0"/>
      <w:marRight w:val="0"/>
      <w:marTop w:val="0"/>
      <w:marBottom w:val="0"/>
      <w:divBdr>
        <w:top w:val="none" w:sz="0" w:space="0" w:color="auto"/>
        <w:left w:val="none" w:sz="0" w:space="0" w:color="auto"/>
        <w:bottom w:val="none" w:sz="0" w:space="0" w:color="auto"/>
        <w:right w:val="none" w:sz="0" w:space="0" w:color="auto"/>
      </w:divBdr>
      <w:divsChild>
        <w:div w:id="2124767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B1-415-655-0001,,*01*1263362631%23%23*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26%20336%202631" TargetMode="External"/><Relationship Id="rId5" Type="http://schemas.openxmlformats.org/officeDocument/2006/relationships/hyperlink" Target="https://geoffreybarnes.my.webex.com/meet/gjpbarn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Voynov</dc:creator>
  <cp:keywords/>
  <dc:description/>
  <cp:lastModifiedBy>Stacey Voynov</cp:lastModifiedBy>
  <cp:revision>2</cp:revision>
  <dcterms:created xsi:type="dcterms:W3CDTF">2024-01-06T19:53:00Z</dcterms:created>
  <dcterms:modified xsi:type="dcterms:W3CDTF">2024-01-06T19:53:00Z</dcterms:modified>
</cp:coreProperties>
</file>