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ADD6" w14:textId="77777777" w:rsidR="006C71B1" w:rsidRPr="009971D9" w:rsidRDefault="006C71B1" w:rsidP="006C71B1">
      <w:pPr>
        <w:pBdr>
          <w:top w:val="dotted" w:sz="6" w:space="2" w:color="4472C4" w:themeColor="accent1"/>
          <w:left w:val="dotted" w:sz="6" w:space="2" w:color="4472C4" w:themeColor="accent1"/>
        </w:pBdr>
        <w:spacing w:before="300" w:after="0" w:line="240" w:lineRule="auto"/>
        <w:outlineLvl w:val="3"/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</w:pPr>
      <w:r w:rsidRPr="009971D9"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  <w:t>Dual Registration of Athlete/Non-Athlete members</w:t>
      </w:r>
    </w:p>
    <w:p w14:paraId="2FE6D943" w14:textId="2468924A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DD2C65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Members wishing to register as both Premium Athlete AND Non-Athlete membership types in the same registration year pay for their first registration type in full, and only pay the LSC registration fee for the second registration type. </w:t>
      </w:r>
    </w:p>
    <w:p w14:paraId="5AC0E4B1" w14:textId="351242E7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189D6147" w14:textId="7D0CA896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Example 1:</w:t>
      </w:r>
    </w:p>
    <w:p w14:paraId="69AC8B16" w14:textId="128A8BF4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Jill, age 16, has registered as a Premium Athlete with her club, and has been asked if she would like to be an assistant Jr Coach for the </w:t>
      </w:r>
      <w:proofErr w:type="gramStart"/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8-10 year old</w:t>
      </w:r>
      <w:proofErr w:type="gramEnd"/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group. When the Non-Athlete Jr Coach registration is processed, the system recognizes that Jane already is registered as an athlete, automatically waives the USA Swimming portion of the </w:t>
      </w:r>
      <w:r w:rsidR="0017753D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non-athlete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fee, and only the LSC fee for non-athlete registration is due at checkout.</w:t>
      </w:r>
    </w:p>
    <w:p w14:paraId="4895ACEC" w14:textId="3117AB08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74092ED1" w14:textId="4C8EA69C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Example 2:</w:t>
      </w:r>
    </w:p>
    <w:p w14:paraId="179A7ABA" w14:textId="571F8417" w:rsidR="006C71B1" w:rsidRDefault="006C71B1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Jack, age 2</w:t>
      </w:r>
      <w:r w:rsidR="0017753D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4 is registered as a Coach with Club A, and later in the year, decides to also resume training as an athlete with Club B. When Jack goes to complete his </w:t>
      </w:r>
      <w:r w:rsidR="009B5A95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Premium </w:t>
      </w:r>
      <w:r w:rsidR="0017753D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athlete registration, the system recognizes that he is already registered as a non-athlete, automatically </w:t>
      </w:r>
      <w:r w:rsidR="009B5A95">
        <w:rPr>
          <w:rFonts w:ascii="Calibri" w:eastAsiaTheme="minorEastAsia" w:hAnsi="Calibri"/>
          <w:color w:val="000000"/>
          <w:sz w:val="24"/>
          <w:szCs w:val="24"/>
          <w:lang w:bidi="en-US"/>
        </w:rPr>
        <w:t>waives the USA Swimming portion of the athlete fee, and only the LSC fee for athlete registration is due at checkout.</w:t>
      </w:r>
    </w:p>
    <w:p w14:paraId="6D6D07BD" w14:textId="0ACEBCE6" w:rsidR="009B5A95" w:rsidRDefault="009B5A95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383171F0" w14:textId="6F1B4D87" w:rsidR="009B5A95" w:rsidRDefault="009B5A95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B5A95">
        <w:rPr>
          <w:rFonts w:ascii="Calibri" w:eastAsiaTheme="minorEastAsia" w:hAnsi="Calibri"/>
          <w:color w:val="000000"/>
          <w:sz w:val="24"/>
          <w:szCs w:val="24"/>
          <w:u w:val="single"/>
          <w:lang w:bidi="en-US"/>
        </w:rPr>
        <w:t>Important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– the BOGO discount is only good for full premium and full non-athlete registrations. If an athlete is registered as Seasonal, and then goes to register as a coach, the discount will not be applied.</w:t>
      </w:r>
    </w:p>
    <w:p w14:paraId="057A38D2" w14:textId="38EA7488" w:rsidR="009B5A95" w:rsidRDefault="009B5A95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If the non-athlete is registered as Admin, and then goes to register as Seasonal, the discount will not be applied.</w:t>
      </w:r>
    </w:p>
    <w:p w14:paraId="4D2D87F6" w14:textId="14DE692D" w:rsidR="006C71B1" w:rsidRDefault="00D914D8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______________________________________________________________________________</w:t>
      </w:r>
    </w:p>
    <w:p w14:paraId="36295377" w14:textId="72A1EE00" w:rsidR="00D914D8" w:rsidRDefault="00D914D8" w:rsidP="006C71B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FAQ (taken USA Swimming Handbook for LSC Registrars)</w:t>
      </w:r>
    </w:p>
    <w:p w14:paraId="1657C8AE" w14:textId="77777777" w:rsidR="00D914D8" w:rsidRDefault="00D914D8" w:rsidP="00D914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 are the obligations of the individual who wishes to serve in a USA Swimming non-athlete capacity which requires membership with USA Swimming and be a competing athlete? </w:t>
      </w:r>
    </w:p>
    <w:p w14:paraId="423FF7E8" w14:textId="761850C7" w:rsidR="00D914D8" w:rsidRDefault="00D914D8" w:rsidP="00D914D8">
      <w:pPr>
        <w:spacing w:before="200" w:after="200" w:line="240" w:lineRule="auto"/>
        <w:jc w:val="both"/>
      </w:pPr>
      <w:r>
        <w:t xml:space="preserve">There are several issues involved here. Unquestionably, the individual will have to register as a non-athlete member to serve in one of the non-athlete roles. and </w:t>
      </w:r>
      <w:proofErr w:type="gramStart"/>
      <w:r>
        <w:t>also</w:t>
      </w:r>
      <w:proofErr w:type="gramEnd"/>
      <w:r>
        <w:t xml:space="preserve"> as an athlete member as required by USA Swimming Rules and Regulations 302.1 and 303.2.</w:t>
      </w:r>
    </w:p>
    <w:p w14:paraId="1DDFD1A4" w14:textId="42D8A7C3" w:rsidR="00D914D8" w:rsidRDefault="00D914D8" w:rsidP="00D914D8">
      <w:pPr>
        <w:spacing w:before="200" w:after="200" w:line="240" w:lineRule="auto"/>
        <w:jc w:val="both"/>
      </w:pPr>
      <w:r>
        <w:rPr>
          <w:b/>
          <w:bCs/>
        </w:rPr>
        <w:lastRenderedPageBreak/>
        <w:t xml:space="preserve">What about an athlete assisting a coach? </w:t>
      </w:r>
      <w:r>
        <w:t>Anyone who coaches swimmers at a USA Swimming practice or competition, must be a Coach member or Junior Coach member of USA Swimming with valid membership, education, and safety certifications. Coaching by any other person who is not a registered coach member, including USA Swimming athlete members, is not permitted. An athlete could demonstrate strokes to age group swimmers and the athlete would not have to be a coach member in that instance. However, no athlete can provide instruction or do any coaching without being a USA Swimming registered coach or junior coach member.</w:t>
      </w:r>
    </w:p>
    <w:p w14:paraId="7815776E" w14:textId="77777777" w:rsidR="00D914D8" w:rsidRDefault="00D914D8" w:rsidP="00D914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Can a non-athlete member train with USA Swimming athletes as long as there is no competition involved? </w:t>
      </w:r>
    </w:p>
    <w:p w14:paraId="20B8D3EF" w14:textId="6A93BFA1" w:rsidR="00D914D8" w:rsidRDefault="00D914D8" w:rsidP="00D914D8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t xml:space="preserve">No. Non-athlete membership is a separate category of membership. If an individual is training or competing, </w:t>
      </w:r>
      <w:r>
        <w:rPr>
          <w:b/>
          <w:bCs/>
        </w:rPr>
        <w:t xml:space="preserve">athlete </w:t>
      </w:r>
      <w:r>
        <w:t>membership is required</w:t>
      </w:r>
    </w:p>
    <w:p w14:paraId="36760655" w14:textId="77777777" w:rsidR="00D914D8" w:rsidRDefault="00D914D8" w:rsidP="00D914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Can a non-athlete/non-coach assist a coach? </w:t>
      </w:r>
    </w:p>
    <w:p w14:paraId="5A8FD6FC" w14:textId="204EE751" w:rsidR="00995CE7" w:rsidRDefault="00D914D8" w:rsidP="00D914D8">
      <w:r>
        <w:t>No. Any type of coaching must be provided by a registered USA Swimming member coach or junior coach under the direct supervision of a member coach. Coaching by any other person is not permitted.</w:t>
      </w:r>
    </w:p>
    <w:p w14:paraId="0E0CDCCE" w14:textId="33759314" w:rsidR="00D914D8" w:rsidRDefault="00D914D8" w:rsidP="00D914D8">
      <w:pPr>
        <w:rPr>
          <w:b/>
          <w:bCs/>
          <w:color w:val="121212"/>
        </w:rPr>
      </w:pPr>
      <w:r>
        <w:t xml:space="preserve">There is an exception for individuals who are not doing any coaching in the water but who are only providing dryland training activities. Dryland instructors must become </w:t>
      </w:r>
      <w:proofErr w:type="gramStart"/>
      <w:r>
        <w:t>Non-Athlete</w:t>
      </w:r>
      <w:proofErr w:type="gramEnd"/>
      <w:r>
        <w:t xml:space="preserve"> members (Other) to ensure they have completed a background check and the Athlete Protection Training. This also affords the person and club for whom the individual is providing services the benefit of USA Swimming’s insurance coverage</w:t>
      </w:r>
      <w:r>
        <w:rPr>
          <w:b/>
          <w:bCs/>
          <w:color w:val="121212"/>
        </w:rPr>
        <w:t>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7"/>
      </w:tblGrid>
      <w:tr w:rsidR="00D914D8" w:rsidRPr="00D914D8" w14:paraId="6A98CC69" w14:textId="77777777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0467" w:type="dxa"/>
            <w:tcBorders>
              <w:top w:val="none" w:sz="6" w:space="0" w:color="auto"/>
              <w:bottom w:val="none" w:sz="6" w:space="0" w:color="auto"/>
            </w:tcBorders>
          </w:tcPr>
          <w:p w14:paraId="1C5E5969" w14:textId="77777777" w:rsidR="00D914D8" w:rsidRPr="00D914D8" w:rsidRDefault="00D914D8" w:rsidP="00D9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14D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Registration Policy – Non-athlete/Athlete Dual Membership </w:t>
            </w:r>
          </w:p>
        </w:tc>
      </w:tr>
      <w:tr w:rsidR="00D914D8" w:rsidRPr="00D914D8" w14:paraId="6CE59174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467" w:type="dxa"/>
            <w:tcBorders>
              <w:top w:val="none" w:sz="6" w:space="0" w:color="auto"/>
              <w:bottom w:val="none" w:sz="6" w:space="0" w:color="auto"/>
            </w:tcBorders>
          </w:tcPr>
          <w:p w14:paraId="02E6D77D" w14:textId="77777777" w:rsidR="00D914D8" w:rsidRPr="00D914D8" w:rsidRDefault="00D914D8" w:rsidP="00D9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14D8">
              <w:rPr>
                <w:rFonts w:ascii="Arial" w:hAnsi="Arial" w:cs="Arial"/>
                <w:color w:val="000000"/>
              </w:rPr>
              <w:t xml:space="preserve">There is no exception to be found in the rules and regulations and until the House of Delegates makes an exception to the rules, a person who desires to serve in a non-athlete capacity that requires membership in USA Swimming and compete </w:t>
            </w:r>
            <w:r w:rsidRPr="00D914D8">
              <w:rPr>
                <w:rFonts w:ascii="Arial" w:hAnsi="Arial" w:cs="Arial"/>
                <w:b/>
                <w:bCs/>
                <w:color w:val="000000"/>
              </w:rPr>
              <w:t>must have two memberships</w:t>
            </w:r>
            <w:r w:rsidRPr="00D914D8">
              <w:rPr>
                <w:rFonts w:ascii="Arial" w:hAnsi="Arial" w:cs="Arial"/>
                <w:color w:val="000000"/>
              </w:rPr>
              <w:t>, one as a non-athlete member and one as an athlete member. The individual with dual membership is participating in the affairs of USA Swimming in two different categories of membership.</w:t>
            </w:r>
          </w:p>
        </w:tc>
      </w:tr>
    </w:tbl>
    <w:p w14:paraId="409834CA" w14:textId="64914978" w:rsidR="00D914D8" w:rsidRDefault="00D914D8" w:rsidP="00D914D8"/>
    <w:sectPr w:rsidR="00D9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B1"/>
    <w:rsid w:val="0017753D"/>
    <w:rsid w:val="00573E86"/>
    <w:rsid w:val="006C71B1"/>
    <w:rsid w:val="008214F7"/>
    <w:rsid w:val="00861791"/>
    <w:rsid w:val="009B5A95"/>
    <w:rsid w:val="00D914D8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181D"/>
  <w15:chartTrackingRefBased/>
  <w15:docId w15:val="{D7D03DD2-C1CC-456B-A797-8A485F2E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1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</cp:revision>
  <dcterms:created xsi:type="dcterms:W3CDTF">2022-07-29T16:30:00Z</dcterms:created>
  <dcterms:modified xsi:type="dcterms:W3CDTF">2022-07-29T17:11:00Z</dcterms:modified>
</cp:coreProperties>
</file>