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Roboto" w:cs="Roboto" w:eastAsia="Roboto" w:hAnsi="Roboto"/>
        </w:rPr>
      </w:pPr>
      <w:r w:rsidDel="00000000" w:rsidR="00000000" w:rsidRPr="00000000">
        <w:rPr>
          <w:rFonts w:ascii="Roboto" w:cs="Roboto" w:eastAsia="Roboto" w:hAnsi="Roboto"/>
          <w:b w:val="1"/>
          <w:rtl w:val="0"/>
        </w:rPr>
        <w:t xml:space="preserve">Meeting Agenda</w:t>
      </w:r>
      <w:r w:rsidDel="00000000" w:rsidR="00000000" w:rsidRPr="00000000">
        <w:rPr>
          <w:rFonts w:ascii="Roboto" w:cs="Roboto" w:eastAsia="Roboto" w:hAnsi="Roboto"/>
          <w:rtl w:val="0"/>
        </w:rPr>
        <w:t xml:space="preserve"> - Technical Planning Committee</w:t>
      </w:r>
    </w:p>
    <w:p w:rsidR="00000000" w:rsidDel="00000000" w:rsidP="00000000" w:rsidRDefault="00000000" w:rsidRPr="00000000" w14:paraId="00000002">
      <w:pPr>
        <w:spacing w:line="360" w:lineRule="auto"/>
        <w:rPr>
          <w:rFonts w:ascii="Roboto" w:cs="Roboto" w:eastAsia="Roboto" w:hAnsi="Roboto"/>
        </w:rPr>
      </w:pPr>
      <w:r w:rsidDel="00000000" w:rsidR="00000000" w:rsidRPr="00000000">
        <w:rPr>
          <w:rFonts w:ascii="Roboto" w:cs="Roboto" w:eastAsia="Roboto" w:hAnsi="Roboto"/>
          <w:rtl w:val="0"/>
        </w:rPr>
        <w:t xml:space="preserve">Tuesday, March 14 at 9:00pm</w:t>
      </w:r>
    </w:p>
    <w:p w:rsidR="00000000" w:rsidDel="00000000" w:rsidP="00000000" w:rsidRDefault="00000000" w:rsidRPr="00000000" w14:paraId="0000000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04">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Committee Attendance: Ben Colin, Doug Colin, Thad Gunther, Susan Repko</w:t>
      </w:r>
    </w:p>
    <w:p w:rsidR="00000000" w:rsidDel="00000000" w:rsidP="00000000" w:rsidRDefault="00000000" w:rsidRPr="00000000" w14:paraId="00000005">
      <w:pPr>
        <w:spacing w:line="360" w:lineRule="auto"/>
        <w:ind w:left="720" w:firstLine="0"/>
        <w:rPr>
          <w:rFonts w:ascii="Roboto" w:cs="Roboto" w:eastAsia="Roboto" w:hAnsi="Roboto"/>
        </w:rPr>
      </w:pPr>
      <w:r w:rsidDel="00000000" w:rsidR="00000000" w:rsidRPr="00000000">
        <w:rPr>
          <w:rFonts w:ascii="Roboto" w:cs="Roboto" w:eastAsia="Roboto" w:hAnsi="Roboto"/>
          <w:rtl w:val="0"/>
        </w:rPr>
        <w:t xml:space="preserve">Additional Attending: Jackson Leonard, Phil Barnes, Bobby Kelley, Andrea Kelley, Marie Koenigsfeld</w:t>
      </w:r>
    </w:p>
    <w:p w:rsidR="00000000" w:rsidDel="00000000" w:rsidP="00000000" w:rsidRDefault="00000000" w:rsidRPr="00000000" w14:paraId="00000006">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Committee Reflections on Winter Championships</w:t>
      </w:r>
    </w:p>
    <w:p w:rsidR="00000000" w:rsidDel="00000000" w:rsidP="00000000" w:rsidRDefault="00000000" w:rsidRPr="00000000" w14:paraId="00000007">
      <w:pPr>
        <w:spacing w:line="360" w:lineRule="auto"/>
        <w:ind w:left="1080" w:firstLine="0"/>
        <w:rPr>
          <w:rFonts w:ascii="Roboto" w:cs="Roboto" w:eastAsia="Roboto" w:hAnsi="Roboto"/>
        </w:rPr>
      </w:pPr>
      <w:r w:rsidDel="00000000" w:rsidR="00000000" w:rsidRPr="00000000">
        <w:rPr>
          <w:rFonts w:ascii="Roboto" w:cs="Roboto" w:eastAsia="Roboto" w:hAnsi="Roboto"/>
          <w:rtl w:val="0"/>
        </w:rPr>
        <w:t xml:space="preserve">Susan Repko suggested moving the scratch deadline for events on the first day of the meet earlier, recommending the day prior to the meet. Bobby Kelley noted that the athletes greatly appreciate the format of the Senior Championships. Phil Barnes recommended that for Senior Championships, take a break following each event to announce the finalists during prelims. Phil Barnes recommended that for finals check-in, maybe during the awards of the previous event. Phil Barnes suggested presenting awards to the eight finalists at Senior Champs. Thad Gunther suggested that some athletes did not like the 1000 being on Friday at Age Group Champs. </w:t>
      </w:r>
    </w:p>
    <w:p w:rsidR="00000000" w:rsidDel="00000000" w:rsidP="00000000" w:rsidRDefault="00000000" w:rsidRPr="00000000" w14:paraId="00000008">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LSC Open Water Championship in 2024</w:t>
      </w:r>
    </w:p>
    <w:p w:rsidR="00000000" w:rsidDel="00000000" w:rsidP="00000000" w:rsidRDefault="00000000" w:rsidRPr="00000000" w14:paraId="00000009">
      <w:pPr>
        <w:spacing w:line="360" w:lineRule="auto"/>
        <w:ind w:left="1080" w:firstLine="0"/>
        <w:rPr>
          <w:rFonts w:ascii="Roboto" w:cs="Roboto" w:eastAsia="Roboto" w:hAnsi="Roboto"/>
        </w:rPr>
      </w:pPr>
      <w:r w:rsidDel="00000000" w:rsidR="00000000" w:rsidRPr="00000000">
        <w:rPr>
          <w:rFonts w:ascii="Roboto" w:cs="Roboto" w:eastAsia="Roboto" w:hAnsi="Roboto"/>
          <w:rtl w:val="0"/>
        </w:rPr>
        <w:t xml:space="preserve">The Open Water Task Force asked TPC to help in establishing a potential date for an Open Water LSC Championships, noting a continuation of work from prior to COVID. Midweek dates were suggested by TPC to help avoid conflicting with pool meets, especially due to the already finite number of available weekends for clubs to host and existing policy prohibiting overlap with championships. Bobby Kelley recommended June, rather than just prior to championship season, due to the potential for contaminated lakes. Venue availability will also need to be a consideration when setting a date, with Eagle Lake near Waterloo being a suggested venue. TPC approved the Open Water Task Force having the ability to establish a midweek date for an Open Water Championship in June 2024</w:t>
      </w:r>
    </w:p>
    <w:p w:rsidR="00000000" w:rsidDel="00000000" w:rsidP="00000000" w:rsidRDefault="00000000" w:rsidRPr="00000000" w14:paraId="0000000A">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LSC Championships Warm-Up Procedure</w:t>
      </w:r>
    </w:p>
    <w:p w:rsidR="00000000" w:rsidDel="00000000" w:rsidP="00000000" w:rsidRDefault="00000000" w:rsidRPr="00000000" w14:paraId="0000000B">
      <w:pPr>
        <w:spacing w:line="360" w:lineRule="auto"/>
        <w:ind w:left="1080" w:firstLine="0"/>
        <w:rPr>
          <w:rFonts w:ascii="Roboto" w:cs="Roboto" w:eastAsia="Roboto" w:hAnsi="Roboto"/>
        </w:rPr>
      </w:pPr>
      <w:r w:rsidDel="00000000" w:rsidR="00000000" w:rsidRPr="00000000">
        <w:rPr>
          <w:rFonts w:ascii="Roboto" w:cs="Roboto" w:eastAsia="Roboto" w:hAnsi="Roboto"/>
          <w:rtl w:val="0"/>
        </w:rPr>
        <w:t xml:space="preserve">TPC determined the following regarding Championships Warm-Up Procedures: </w:t>
      </w:r>
    </w:p>
    <w:p w:rsidR="00000000" w:rsidDel="00000000" w:rsidP="00000000" w:rsidRDefault="00000000" w:rsidRPr="00000000" w14:paraId="0000000C">
      <w:pPr>
        <w:spacing w:line="360" w:lineRule="auto"/>
        <w:ind w:left="1440" w:firstLine="0"/>
        <w:rPr>
          <w:rFonts w:ascii="Roboto" w:cs="Roboto" w:eastAsia="Roboto" w:hAnsi="Roboto"/>
        </w:rPr>
      </w:pPr>
      <w:r w:rsidDel="00000000" w:rsidR="00000000" w:rsidRPr="00000000">
        <w:rPr>
          <w:rFonts w:ascii="Roboto" w:cs="Roboto" w:eastAsia="Roboto" w:hAnsi="Roboto"/>
          <w:rtl w:val="0"/>
        </w:rPr>
        <w:t xml:space="preserve">All Regionals warm-up sessions will be assigned as determined by the meet host, taking into consideration the number of athletes per lane, access to the main competition pool, start time fairness, among other considerations. Additionally, any meet session that includes Senior events, is required to offer an open warm-up, with all exclusively Age Group sessions utilizing assigned meet warm-ups. To determine and evaluate the considerations necessary for assigning teams at championships meets, TPC will work with the 2023 Long Course Championships hosts in establishing, implementing, and evaluating the assignment procedure</w:t>
      </w:r>
    </w:p>
    <w:p w:rsidR="00000000" w:rsidDel="00000000" w:rsidP="00000000" w:rsidRDefault="00000000" w:rsidRPr="00000000" w14:paraId="0000000D">
      <w:pPr>
        <w:spacing w:line="360" w:lineRule="auto"/>
        <w:ind w:left="1080" w:firstLine="0"/>
        <w:rPr>
          <w:rFonts w:ascii="Roboto" w:cs="Roboto" w:eastAsia="Roboto" w:hAnsi="Roboto"/>
        </w:rPr>
      </w:pPr>
      <w:r w:rsidDel="00000000" w:rsidR="00000000" w:rsidRPr="00000000">
        <w:rPr>
          <w:rFonts w:ascii="Roboto" w:cs="Roboto" w:eastAsia="Roboto" w:hAnsi="Roboto"/>
          <w:rtl w:val="0"/>
        </w:rPr>
        <w:t xml:space="preserve">Areas of primary concern from coaches include available space in warm-up lanes and ability to utilize the main competition pool during warm-ups, plus the autonomy of coaches/athletes to warm-up as desired. </w:t>
      </w:r>
    </w:p>
    <w:p w:rsidR="00000000" w:rsidDel="00000000" w:rsidP="00000000" w:rsidRDefault="00000000" w:rsidRPr="00000000" w14:paraId="0000000E">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Address Timer Assignment Issues</w:t>
      </w:r>
    </w:p>
    <w:p w:rsidR="00000000" w:rsidDel="00000000" w:rsidP="00000000" w:rsidRDefault="00000000" w:rsidRPr="00000000" w14:paraId="0000000F">
      <w:pPr>
        <w:spacing w:line="360" w:lineRule="auto"/>
        <w:ind w:left="1080" w:firstLine="0"/>
        <w:rPr>
          <w:rFonts w:ascii="Roboto" w:cs="Roboto" w:eastAsia="Roboto" w:hAnsi="Roboto"/>
        </w:rPr>
      </w:pPr>
      <w:r w:rsidDel="00000000" w:rsidR="00000000" w:rsidRPr="00000000">
        <w:rPr>
          <w:rFonts w:ascii="Roboto" w:cs="Roboto" w:eastAsia="Roboto" w:hAnsi="Roboto"/>
          <w:rtl w:val="0"/>
        </w:rPr>
        <w:t xml:space="preserve">Substantial concern among committee members about clubs fulfilling timer allocations in a timely manner, causing delays to the meet and scrambling by officials. At one point, coaches were filling </w:t>
      </w:r>
      <w:r w:rsidDel="00000000" w:rsidR="00000000" w:rsidRPr="00000000">
        <w:rPr>
          <w:rFonts w:ascii="Roboto" w:cs="Roboto" w:eastAsia="Roboto" w:hAnsi="Roboto"/>
          <w:rtl w:val="0"/>
        </w:rPr>
        <w:t xml:space="preserve">in to time</w:t>
      </w:r>
      <w:r w:rsidDel="00000000" w:rsidR="00000000" w:rsidRPr="00000000">
        <w:rPr>
          <w:rFonts w:ascii="Roboto" w:cs="Roboto" w:eastAsia="Roboto" w:hAnsi="Roboto"/>
          <w:rtl w:val="0"/>
        </w:rPr>
        <w:t xml:space="preserve"> so the </w:t>
      </w:r>
      <w:r w:rsidDel="00000000" w:rsidR="00000000" w:rsidRPr="00000000">
        <w:rPr>
          <w:rFonts w:ascii="Roboto" w:cs="Roboto" w:eastAsia="Roboto" w:hAnsi="Roboto"/>
          <w:rtl w:val="0"/>
        </w:rPr>
        <w:t xml:space="preserve">meet</w:t>
      </w:r>
      <w:r w:rsidDel="00000000" w:rsidR="00000000" w:rsidRPr="00000000">
        <w:rPr>
          <w:rFonts w:ascii="Roboto" w:cs="Roboto" w:eastAsia="Roboto" w:hAnsi="Roboto"/>
          <w:rtl w:val="0"/>
        </w:rPr>
        <w:t xml:space="preserve"> could begin. Suggested pooling team timer allocations into single sessions (many from one club) to incentivize parents. Suggested more severe penalties included: </w:t>
      </w:r>
    </w:p>
    <w:p w:rsidR="00000000" w:rsidDel="00000000" w:rsidP="00000000" w:rsidRDefault="00000000" w:rsidRPr="00000000" w14:paraId="00000010">
      <w:pPr>
        <w:spacing w:line="360" w:lineRule="auto"/>
        <w:ind w:left="1440" w:firstLine="0"/>
        <w:rPr>
          <w:rFonts w:ascii="Roboto" w:cs="Roboto" w:eastAsia="Roboto" w:hAnsi="Roboto"/>
        </w:rPr>
      </w:pPr>
      <w:r w:rsidDel="00000000" w:rsidR="00000000" w:rsidRPr="00000000">
        <w:rPr>
          <w:rFonts w:ascii="Roboto" w:cs="Roboto" w:eastAsia="Roboto" w:hAnsi="Roboto"/>
          <w:rtl w:val="0"/>
        </w:rPr>
        <w:t xml:space="preserve">fines (ex. Mizzou fines $200) for late/non-show timers could be assessed by the LSC (meaning potential of withholding sanctions until paid), DFS swimmers from clubs with no-show/late timers until allocations are fulfilled. </w:t>
      </w:r>
    </w:p>
    <w:p w:rsidR="00000000" w:rsidDel="00000000" w:rsidP="00000000" w:rsidRDefault="00000000" w:rsidRPr="00000000" w14:paraId="00000011">
      <w:pPr>
        <w:spacing w:line="360" w:lineRule="auto"/>
        <w:ind w:left="1080" w:firstLine="0"/>
        <w:rPr>
          <w:rFonts w:ascii="Roboto" w:cs="Roboto" w:eastAsia="Roboto" w:hAnsi="Roboto"/>
        </w:rPr>
      </w:pPr>
      <w:r w:rsidDel="00000000" w:rsidR="00000000" w:rsidRPr="00000000">
        <w:rPr>
          <w:rFonts w:ascii="Roboto" w:cs="Roboto" w:eastAsia="Roboto" w:hAnsi="Roboto"/>
          <w:rtl w:val="0"/>
        </w:rPr>
        <w:t xml:space="preserve">TPC will develop a method for easing issues with timer allocations, including providing the ability for club coaches to work with parents to understand the importance to fulfilling timer allocations, suggested by Jackson Leonard. Ideas for assisting include:</w:t>
      </w:r>
    </w:p>
    <w:p w:rsidR="00000000" w:rsidDel="00000000" w:rsidP="00000000" w:rsidRDefault="00000000" w:rsidRPr="00000000" w14:paraId="00000012">
      <w:pPr>
        <w:spacing w:line="360" w:lineRule="auto"/>
        <w:ind w:left="1440" w:firstLine="0"/>
        <w:rPr>
          <w:rFonts w:ascii="Roboto" w:cs="Roboto" w:eastAsia="Roboto" w:hAnsi="Roboto"/>
        </w:rPr>
      </w:pPr>
      <w:r w:rsidDel="00000000" w:rsidR="00000000" w:rsidRPr="00000000">
        <w:rPr>
          <w:rFonts w:ascii="Roboto" w:cs="Roboto" w:eastAsia="Roboto" w:hAnsi="Roboto"/>
          <w:rtl w:val="0"/>
        </w:rPr>
        <w:t xml:space="preserve">establishing timer allocations based off the initial entry deadline to increase lead time for parents, meet hosts use a sign-up genius with specific team slots allocated so officials know the specific people signed up, earlier announcements and warnings to coaches</w:t>
      </w:r>
    </w:p>
    <w:p w:rsidR="00000000" w:rsidDel="00000000" w:rsidP="00000000" w:rsidRDefault="00000000" w:rsidRPr="00000000" w14:paraId="00000013">
      <w:pPr>
        <w:spacing w:line="360" w:lineRule="auto"/>
        <w:ind w:left="1080" w:firstLine="0"/>
        <w:rPr>
          <w:rFonts w:ascii="Roboto" w:cs="Roboto" w:eastAsia="Roboto" w:hAnsi="Roboto"/>
        </w:rPr>
      </w:pPr>
      <w:r w:rsidDel="00000000" w:rsidR="00000000" w:rsidRPr="00000000">
        <w:rPr>
          <w:rFonts w:ascii="Roboto" w:cs="Roboto" w:eastAsia="Roboto" w:hAnsi="Roboto"/>
          <w:rtl w:val="0"/>
        </w:rPr>
        <w:t xml:space="preserve">Additionally, TPC will work to create a volunteer allocations calculator to determine numbers for each that includes officials volunteering. Phil Barnes provided previously used spreadsheets. Process will include determining the necessary number of officials and total volunteers </w:t>
      </w:r>
    </w:p>
    <w:p w:rsidR="00000000" w:rsidDel="00000000" w:rsidP="00000000" w:rsidRDefault="00000000" w:rsidRPr="00000000" w14:paraId="00000014">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Missed Final Penalty for LSC Championships</w:t>
      </w:r>
    </w:p>
    <w:p w:rsidR="00000000" w:rsidDel="00000000" w:rsidP="00000000" w:rsidRDefault="00000000" w:rsidRPr="00000000" w14:paraId="00000015">
      <w:pPr>
        <w:spacing w:line="360" w:lineRule="auto"/>
        <w:ind w:left="1080" w:firstLine="0"/>
        <w:rPr>
          <w:rFonts w:ascii="Roboto" w:cs="Roboto" w:eastAsia="Roboto" w:hAnsi="Roboto"/>
        </w:rPr>
      </w:pPr>
      <w:r w:rsidDel="00000000" w:rsidR="00000000" w:rsidRPr="00000000">
        <w:rPr>
          <w:rFonts w:ascii="Roboto" w:cs="Roboto" w:eastAsia="Roboto" w:hAnsi="Roboto"/>
          <w:rtl w:val="0"/>
        </w:rPr>
        <w:t xml:space="preserve">Discussed a buy-back procedure for missed events at championship meets. Some committee members favored the concept, with others expressing concern for the financial aspect or that swimmers may intentionally miss using the buy-back to re-enter, which isn’t within the spirit of changes. Suggested amounts noted were $100 for prelims, $200 for finals. Thad Gunther suggested having a lower amount for Age Group events, which the committee favored. TPC will draft a potential policy to be reviewed at a future meeting. Should changes be recommended, due to the financial implications, should go before the BoD. </w:t>
      </w:r>
    </w:p>
    <w:p w:rsidR="00000000" w:rsidDel="00000000" w:rsidP="00000000" w:rsidRDefault="00000000" w:rsidRPr="00000000" w14:paraId="00000016">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Adjourn</w:t>
      </w:r>
    </w:p>
    <w:p w:rsidR="00000000" w:rsidDel="00000000" w:rsidP="00000000" w:rsidRDefault="00000000" w:rsidRPr="00000000" w14:paraId="00000017">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18">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spacing w:line="360" w:lineRule="auto"/>
        <w:rPr>
          <w:rFonts w:ascii="Roboto" w:cs="Roboto" w:eastAsia="Roboto" w:hAnsi="Robo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