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445"/>
        <w:gridCol w:w="3018"/>
        <w:gridCol w:w="4327"/>
      </w:tblGrid>
      <w:tr w:rsidR="009C2B14" w:rsidRPr="004D3443" w14:paraId="14DCEBC1" w14:textId="77777777" w:rsidTr="00A75989">
        <w:tc>
          <w:tcPr>
            <w:tcW w:w="3467" w:type="dxa"/>
          </w:tcPr>
          <w:p w14:paraId="188D586E" w14:textId="77777777" w:rsidR="009C2B14" w:rsidRDefault="009C2B14" w:rsidP="00033EA4">
            <w:pPr>
              <w:spacing w:before="60" w:after="60"/>
              <w:jc w:val="center"/>
              <w:rPr>
                <w:rFonts w:ascii="Arial" w:hAnsi="Arial" w:cs="Arial"/>
                <w:b/>
                <w:bCs/>
              </w:rPr>
            </w:pPr>
            <w:r>
              <w:rPr>
                <w:rFonts w:ascii="Arial" w:hAnsi="Arial" w:cs="Arial"/>
                <w:b/>
                <w:bCs/>
                <w:noProof/>
              </w:rPr>
              <w:drawing>
                <wp:inline distT="0" distB="0" distL="0" distR="0" wp14:anchorId="2267A7DC" wp14:editId="7D9F6D06">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01863647" w14:textId="77777777" w:rsidR="009C2B14" w:rsidRPr="004D3443" w:rsidRDefault="009C2B14" w:rsidP="00033EA4">
            <w:pPr>
              <w:spacing w:before="60" w:after="60"/>
              <w:jc w:val="center"/>
              <w:rPr>
                <w:rFonts w:ascii="Arial" w:hAnsi="Arial" w:cs="Arial"/>
                <w:sz w:val="32"/>
                <w:szCs w:val="32"/>
              </w:rPr>
            </w:pPr>
            <w:r w:rsidRPr="004D3443">
              <w:rPr>
                <w:rFonts w:ascii="Arial" w:hAnsi="Arial" w:cs="Arial"/>
                <w:sz w:val="32"/>
                <w:szCs w:val="32"/>
              </w:rPr>
              <w:t>Policies and Procedures</w:t>
            </w:r>
          </w:p>
        </w:tc>
      </w:tr>
      <w:tr w:rsidR="009C2B14" w:rsidRPr="00D32E49" w14:paraId="3F9A6D80" w14:textId="77777777" w:rsidTr="00A75989">
        <w:tc>
          <w:tcPr>
            <w:tcW w:w="3467" w:type="dxa"/>
          </w:tcPr>
          <w:p w14:paraId="14D4535B" w14:textId="77777777" w:rsidR="009C2B14" w:rsidRDefault="009C2B14" w:rsidP="00A75989">
            <w:pPr>
              <w:spacing w:after="0" w:line="240" w:lineRule="auto"/>
              <w:rPr>
                <w:rFonts w:cstheme="minorHAnsi"/>
              </w:rPr>
            </w:pPr>
            <w:r w:rsidRPr="00D32E49">
              <w:rPr>
                <w:rFonts w:cstheme="minorHAnsi"/>
              </w:rPr>
              <w:t xml:space="preserve">Subject: </w:t>
            </w:r>
            <w:r>
              <w:rPr>
                <w:rFonts w:cstheme="minorHAnsi"/>
              </w:rPr>
              <w:t>Standards of Practice</w:t>
            </w:r>
          </w:p>
          <w:p w14:paraId="3DF5BADE" w14:textId="66E8B2B0" w:rsidR="009C2B14" w:rsidRDefault="009C2B14" w:rsidP="00A75989">
            <w:pPr>
              <w:pStyle w:val="ListParagraph"/>
              <w:numPr>
                <w:ilvl w:val="0"/>
                <w:numId w:val="3"/>
              </w:numPr>
              <w:spacing w:after="0" w:line="240" w:lineRule="auto"/>
              <w:rPr>
                <w:rFonts w:cstheme="minorHAnsi"/>
              </w:rPr>
            </w:pPr>
            <w:r>
              <w:rPr>
                <w:rFonts w:cstheme="minorHAnsi"/>
              </w:rPr>
              <w:t>Confidentiality</w:t>
            </w:r>
          </w:p>
          <w:p w14:paraId="368CFAF3" w14:textId="77777777" w:rsidR="009C2B14" w:rsidRDefault="009C2B14" w:rsidP="00A75989">
            <w:pPr>
              <w:pStyle w:val="ListParagraph"/>
              <w:numPr>
                <w:ilvl w:val="0"/>
                <w:numId w:val="3"/>
              </w:numPr>
              <w:spacing w:after="0" w:line="240" w:lineRule="auto"/>
              <w:rPr>
                <w:rFonts w:cstheme="minorHAnsi"/>
              </w:rPr>
            </w:pPr>
            <w:r>
              <w:rPr>
                <w:rFonts w:cstheme="minorHAnsi"/>
              </w:rPr>
              <w:t>Conflict of Interest</w:t>
            </w:r>
          </w:p>
          <w:p w14:paraId="7A4D1A29" w14:textId="717F94CE" w:rsidR="009C2B14" w:rsidRPr="009C2B14" w:rsidRDefault="009C2B14" w:rsidP="00A75989">
            <w:pPr>
              <w:pStyle w:val="ListParagraph"/>
              <w:numPr>
                <w:ilvl w:val="0"/>
                <w:numId w:val="3"/>
              </w:numPr>
              <w:spacing w:after="0" w:line="240" w:lineRule="auto"/>
              <w:rPr>
                <w:rFonts w:cstheme="minorHAnsi"/>
              </w:rPr>
            </w:pPr>
            <w:r>
              <w:rPr>
                <w:rFonts w:cstheme="minorHAnsi"/>
              </w:rPr>
              <w:t>Code of Ethics</w:t>
            </w:r>
          </w:p>
        </w:tc>
        <w:tc>
          <w:tcPr>
            <w:tcW w:w="3053" w:type="dxa"/>
          </w:tcPr>
          <w:p w14:paraId="7AF1946F" w14:textId="6E44E5DA" w:rsidR="009C2B14" w:rsidRPr="00D32E49" w:rsidRDefault="009C2B14" w:rsidP="00A75989">
            <w:pPr>
              <w:spacing w:after="0"/>
              <w:rPr>
                <w:rFonts w:cstheme="minorHAnsi"/>
              </w:rPr>
            </w:pPr>
            <w:r w:rsidRPr="00D32E49">
              <w:rPr>
                <w:rFonts w:cstheme="minorHAnsi"/>
              </w:rPr>
              <w:t xml:space="preserve">Document Number: </w:t>
            </w:r>
            <w:r w:rsidR="004B2B45">
              <w:rPr>
                <w:rFonts w:cstheme="minorHAnsi"/>
              </w:rPr>
              <w:t>21</w:t>
            </w:r>
          </w:p>
          <w:p w14:paraId="20D86062" w14:textId="495CB7CF" w:rsidR="009C2B14" w:rsidRPr="00D32E49" w:rsidRDefault="009C2B14" w:rsidP="00A75989">
            <w:pPr>
              <w:spacing w:after="0"/>
              <w:rPr>
                <w:rFonts w:cstheme="minorHAnsi"/>
              </w:rPr>
            </w:pPr>
            <w:r w:rsidRPr="00D32E49">
              <w:rPr>
                <w:rFonts w:cstheme="minorHAnsi"/>
              </w:rPr>
              <w:t xml:space="preserve">Version Number: </w:t>
            </w:r>
            <w:r w:rsidR="00F66051">
              <w:rPr>
                <w:rFonts w:cstheme="minorHAnsi"/>
              </w:rPr>
              <w:t>5</w:t>
            </w:r>
          </w:p>
        </w:tc>
        <w:tc>
          <w:tcPr>
            <w:tcW w:w="4388" w:type="dxa"/>
          </w:tcPr>
          <w:p w14:paraId="27F66565" w14:textId="77777777" w:rsidR="009C2B14" w:rsidRPr="00D32E49" w:rsidRDefault="009C2B14" w:rsidP="00A75989">
            <w:pPr>
              <w:spacing w:after="0" w:line="240" w:lineRule="auto"/>
              <w:rPr>
                <w:rFonts w:cstheme="minorHAnsi"/>
              </w:rPr>
            </w:pPr>
            <w:r w:rsidRPr="00D32E49">
              <w:rPr>
                <w:rFonts w:cstheme="minorHAnsi"/>
              </w:rPr>
              <w:t>Effective Date: Pre-March 2014</w:t>
            </w:r>
          </w:p>
          <w:p w14:paraId="329CACB5" w14:textId="10D71C23" w:rsidR="009C2B14" w:rsidRPr="00D32E49" w:rsidRDefault="009C2B14" w:rsidP="00A75989">
            <w:pPr>
              <w:spacing w:after="0" w:line="240" w:lineRule="auto"/>
              <w:rPr>
                <w:rFonts w:cstheme="minorHAnsi"/>
              </w:rPr>
            </w:pPr>
            <w:r w:rsidRPr="00D32E49">
              <w:rPr>
                <w:rFonts w:cstheme="minorHAnsi"/>
              </w:rPr>
              <w:t xml:space="preserve">Last Revision: </w:t>
            </w:r>
            <w:r w:rsidR="003D7FDC">
              <w:rPr>
                <w:rFonts w:cstheme="minorHAnsi"/>
              </w:rPr>
              <w:t>October 1</w:t>
            </w:r>
            <w:r w:rsidR="00F66051">
              <w:rPr>
                <w:rFonts w:cstheme="minorHAnsi"/>
              </w:rPr>
              <w:t>6</w:t>
            </w:r>
            <w:r w:rsidR="003D7FDC">
              <w:rPr>
                <w:rFonts w:cstheme="minorHAnsi"/>
              </w:rPr>
              <w:t>, 2021</w:t>
            </w:r>
          </w:p>
        </w:tc>
      </w:tr>
    </w:tbl>
    <w:p w14:paraId="6C4DB329" w14:textId="77777777" w:rsidR="009C2B14" w:rsidRDefault="009C2B14" w:rsidP="009C2B14">
      <w:pPr>
        <w:spacing w:after="0"/>
      </w:pPr>
    </w:p>
    <w:p w14:paraId="1522CDD0" w14:textId="4BD357C5" w:rsidR="009C2B14" w:rsidRDefault="00A75989" w:rsidP="009C2B14">
      <w:pPr>
        <w:spacing w:after="0"/>
      </w:pPr>
      <w:r w:rsidRPr="009C2B14">
        <w:t>Utah Swimming Inc.</w:t>
      </w:r>
      <w:r w:rsidR="009C2B14" w:rsidRPr="009C2B14">
        <w:t xml:space="preserve"> requires that all members of the Board of Directors as well as all non-Board members that serve as </w:t>
      </w:r>
      <w:r>
        <w:t>c</w:t>
      </w:r>
      <w:r w:rsidR="009C2B14" w:rsidRPr="009C2B14">
        <w:t xml:space="preserve">hairs of any standing </w:t>
      </w:r>
      <w:r>
        <w:t>c</w:t>
      </w:r>
      <w:r w:rsidR="009C2B14" w:rsidRPr="009C2B14">
        <w:t xml:space="preserve">ommittee to sign </w:t>
      </w:r>
      <w:r w:rsidRPr="009C2B14">
        <w:t>the</w:t>
      </w:r>
      <w:r w:rsidR="009C2B14" w:rsidRPr="009C2B14">
        <w:t xml:space="preserve"> Utah Swimming, Inc. </w:t>
      </w:r>
      <w:r w:rsidR="009C2B14">
        <w:t>Standards of Practice p</w:t>
      </w:r>
      <w:r w:rsidR="009C2B14" w:rsidRPr="009C2B14">
        <w:t xml:space="preserve">olicy.  The </w:t>
      </w:r>
      <w:r w:rsidR="00F66051">
        <w:t>Administrative Assistant to the Board</w:t>
      </w:r>
      <w:r w:rsidR="009C2B14" w:rsidRPr="009C2B14">
        <w:t xml:space="preserve"> will retain the signed </w:t>
      </w:r>
      <w:r w:rsidR="009C2B14">
        <w:t>statements</w:t>
      </w:r>
      <w:r w:rsidR="009C2B14" w:rsidRPr="009C2B14">
        <w:t xml:space="preserve"> for three years after the term of office expires. The </w:t>
      </w:r>
      <w:r w:rsidR="009C2B14">
        <w:t>Standards of Practice</w:t>
      </w:r>
      <w:r w:rsidR="009C2B14" w:rsidRPr="009C2B14">
        <w:t xml:space="preserve"> policy may be downloaded from the UTSI websit</w:t>
      </w:r>
      <w:r>
        <w:t>e Policies and Procedures</w:t>
      </w:r>
      <w:r w:rsidR="009C2B14" w:rsidRPr="009C2B14">
        <w:t xml:space="preserve">.  </w:t>
      </w:r>
    </w:p>
    <w:p w14:paraId="27D417C0" w14:textId="77777777" w:rsidR="008512AE" w:rsidRDefault="008512AE" w:rsidP="00D05028">
      <w:pPr>
        <w:spacing w:after="0"/>
      </w:pPr>
    </w:p>
    <w:p w14:paraId="06CA2E8F" w14:textId="65E1F07F" w:rsidR="00D05028" w:rsidRDefault="00D05028" w:rsidP="00D05028">
      <w:pPr>
        <w:spacing w:after="0"/>
      </w:pPr>
      <w:r>
        <w:tab/>
      </w:r>
    </w:p>
    <w:p w14:paraId="1568C8E4" w14:textId="77777777" w:rsidR="00D05028" w:rsidRDefault="00D05028" w:rsidP="00D05028">
      <w:pPr>
        <w:spacing w:after="0"/>
      </w:pPr>
      <w:r>
        <w:t xml:space="preserve">a. </w:t>
      </w:r>
      <w:r w:rsidRPr="00A75989">
        <w:rPr>
          <w:b/>
          <w:bCs/>
        </w:rPr>
        <w:t>Confidentiality Statement</w:t>
      </w:r>
    </w:p>
    <w:p w14:paraId="6FEF9B5B" w14:textId="2B0A42A9" w:rsidR="00D05028" w:rsidRDefault="00D05028" w:rsidP="00D05028">
      <w:pPr>
        <w:spacing w:after="0"/>
      </w:pPr>
      <w:r>
        <w:tab/>
        <w:t>Utah Swimming appreciates the contributions of its volunteers. Some of our business is handling sensitive information. To ensure that privacy is kept for all people at Utah Swimming, Board Members</w:t>
      </w:r>
      <w:r w:rsidR="00A75989">
        <w:t xml:space="preserve"> and standing committee chairs</w:t>
      </w:r>
      <w:r>
        <w:t xml:space="preserve"> will be bound by the strictest confidentiality </w:t>
      </w:r>
      <w:r w:rsidR="00A75989">
        <w:t>regarding</w:t>
      </w:r>
      <w:r>
        <w:t xml:space="preserve"> any information gathered or shared in activities of </w:t>
      </w:r>
      <w:r w:rsidR="002C617C">
        <w:t>service</w:t>
      </w:r>
      <w:r>
        <w:t xml:space="preserve">. Board members </w:t>
      </w:r>
      <w:r w:rsidR="002C617C">
        <w:t xml:space="preserve">and standing committee chairs </w:t>
      </w:r>
      <w:r>
        <w:t>will not disclose to any third party or make use of any information other than the purpose for which it was provided, unless legally required to do so. If you observe or obtain information that may suggest child/adult abuse or intent to physically harm another person, such situations are to be immediately reported to the</w:t>
      </w:r>
      <w:r w:rsidR="00A75989">
        <w:t xml:space="preserve"> </w:t>
      </w:r>
      <w:r>
        <w:t>Safe Sport Chair and the General Chair.</w:t>
      </w:r>
      <w:r>
        <w:tab/>
      </w:r>
      <w:r w:rsidR="00812713" w:rsidRPr="00812713">
        <w:rPr>
          <w:b/>
        </w:rPr>
        <w:t xml:space="preserve">If an allegation involves child abuse or neglect, the matter </w:t>
      </w:r>
      <w:r w:rsidR="002C617C">
        <w:rPr>
          <w:b/>
        </w:rPr>
        <w:t>must</w:t>
      </w:r>
      <w:r w:rsidR="00812713" w:rsidRPr="00812713">
        <w:rPr>
          <w:b/>
        </w:rPr>
        <w:t xml:space="preserve"> also be re</w:t>
      </w:r>
      <w:r w:rsidR="002C617C">
        <w:rPr>
          <w:b/>
        </w:rPr>
        <w:t>ported</w:t>
      </w:r>
      <w:r w:rsidR="00812713" w:rsidRPr="00812713">
        <w:rPr>
          <w:b/>
        </w:rPr>
        <w:t xml:space="preserve"> to the appropriate legal authorities</w:t>
      </w:r>
      <w:r w:rsidR="00812713">
        <w:t>.</w:t>
      </w:r>
      <w:r w:rsidR="00A75989">
        <w:t xml:space="preserve"> </w:t>
      </w:r>
      <w:r w:rsidR="00A75989" w:rsidRPr="00A75989">
        <w:t xml:space="preserve">For current details about reporting, </w:t>
      </w:r>
      <w:r w:rsidR="002C617C">
        <w:t>s</w:t>
      </w:r>
      <w:r w:rsidR="00A75989" w:rsidRPr="00A75989">
        <w:t>ee</w:t>
      </w:r>
      <w:r w:rsidR="002C617C">
        <w:t xml:space="preserve"> </w:t>
      </w:r>
      <w:hyperlink r:id="rId8" w:tgtFrame="_blank" w:history="1">
        <w:r w:rsidR="00A75989" w:rsidRPr="00A75989">
          <w:rPr>
            <w:rStyle w:val="Hyperlink"/>
          </w:rPr>
          <w:t>tinyurl.com/</w:t>
        </w:r>
        <w:proofErr w:type="spellStart"/>
        <w:r w:rsidR="00A75989" w:rsidRPr="00A75989">
          <w:rPr>
            <w:rStyle w:val="Hyperlink"/>
          </w:rPr>
          <w:t>UTSafeSport</w:t>
        </w:r>
        <w:proofErr w:type="spellEnd"/>
      </w:hyperlink>
      <w:r w:rsidR="00A75989" w:rsidRPr="00A75989">
        <w:t xml:space="preserve"> "Reporting</w:t>
      </w:r>
      <w:r w:rsidR="00A75989">
        <w:t>.</w:t>
      </w:r>
      <w:r w:rsidR="00A75989" w:rsidRPr="00A75989">
        <w:t>"</w:t>
      </w:r>
    </w:p>
    <w:p w14:paraId="2507E1F6" w14:textId="77777777" w:rsidR="008512AE" w:rsidRDefault="008512AE" w:rsidP="00D05028">
      <w:pPr>
        <w:spacing w:after="0"/>
      </w:pPr>
    </w:p>
    <w:p w14:paraId="5488D177" w14:textId="0E9FD700" w:rsidR="00D05028" w:rsidRDefault="00D05028" w:rsidP="00D05028">
      <w:pPr>
        <w:spacing w:after="0"/>
      </w:pPr>
      <w:r>
        <w:tab/>
      </w:r>
      <w:r>
        <w:tab/>
      </w:r>
    </w:p>
    <w:p w14:paraId="1FD8B3F9" w14:textId="225FC83B" w:rsidR="00D05028" w:rsidRDefault="00D05028" w:rsidP="00D05028">
      <w:pPr>
        <w:spacing w:after="0"/>
      </w:pPr>
      <w:r>
        <w:t xml:space="preserve">b. </w:t>
      </w:r>
      <w:r w:rsidRPr="00A75989">
        <w:rPr>
          <w:b/>
          <w:bCs/>
        </w:rPr>
        <w:t>Conflict of Interest</w:t>
      </w:r>
    </w:p>
    <w:p w14:paraId="577D26F4" w14:textId="17E5D5E0" w:rsidR="00D05028" w:rsidRDefault="00D05028" w:rsidP="00D05028">
      <w:pPr>
        <w:pStyle w:val="ListParagraph"/>
        <w:numPr>
          <w:ilvl w:val="0"/>
          <w:numId w:val="1"/>
        </w:numPr>
        <w:spacing w:after="0"/>
      </w:pPr>
      <w:r>
        <w:t xml:space="preserve">If </w:t>
      </w:r>
      <w:r w:rsidR="003D7FDC">
        <w:t>a</w:t>
      </w:r>
      <w:r>
        <w:t xml:space="preserve"> spouse or other immediate relative, </w:t>
      </w:r>
      <w:r w:rsidR="003D7FDC">
        <w:t xml:space="preserve">of </w:t>
      </w:r>
      <w:r>
        <w:t>board members</w:t>
      </w:r>
      <w:r w:rsidR="002C617C">
        <w:t>, standing committee chairs,</w:t>
      </w:r>
      <w:r>
        <w:t xml:space="preserve"> or paid consultants have any financial or managerial connection to a project or organization for which Utah Swimming funds are either being sought or have been granted individually or as part of a business or professional firm are involved in business transactions or current professional services, that relationship must be disclosed before any proposal concerning that project or organization is reviewed. This individual may not participate or remain in the room during any discussion of the project or organization in question.</w:t>
      </w:r>
    </w:p>
    <w:p w14:paraId="774C5420" w14:textId="674AC3BF" w:rsidR="00D05028" w:rsidRDefault="003D7FDC" w:rsidP="00D05028">
      <w:pPr>
        <w:pStyle w:val="ListParagraph"/>
        <w:numPr>
          <w:ilvl w:val="0"/>
          <w:numId w:val="1"/>
        </w:numPr>
        <w:spacing w:after="0"/>
      </w:pPr>
      <w:r>
        <w:t xml:space="preserve">Board </w:t>
      </w:r>
      <w:r w:rsidR="00D05028">
        <w:t>members</w:t>
      </w:r>
      <w:r w:rsidR="002C617C">
        <w:t>, standing committee chairs,</w:t>
      </w:r>
      <w:r w:rsidR="00D05028">
        <w:t xml:space="preserve"> or paid consultants shall not accept any fees or other remuneration from any organization or institution in conjunction with a project or program for which Utah Swimming funds are being sought or have been granted.</w:t>
      </w:r>
    </w:p>
    <w:p w14:paraId="464448A2" w14:textId="6B47C169" w:rsidR="00D05028" w:rsidRDefault="00D05028" w:rsidP="00D05028">
      <w:pPr>
        <w:pStyle w:val="ListParagraph"/>
        <w:numPr>
          <w:ilvl w:val="0"/>
          <w:numId w:val="1"/>
        </w:numPr>
        <w:spacing w:after="0"/>
      </w:pPr>
      <w:r>
        <w:t xml:space="preserve">Relatives of board members, </w:t>
      </w:r>
      <w:r w:rsidR="002C617C">
        <w:t xml:space="preserve">standing committee chairs, </w:t>
      </w:r>
      <w:r>
        <w:t>paid consultants</w:t>
      </w:r>
      <w:r w:rsidR="002C617C">
        <w:t>,</w:t>
      </w:r>
      <w:r>
        <w:t xml:space="preserve"> or immediate relatives of those individuals shall not receive preferential treatment of services from Utah Swimming. Immediate relatives include parents, </w:t>
      </w:r>
      <w:proofErr w:type="gramStart"/>
      <w:r>
        <w:t>siblings</w:t>
      </w:r>
      <w:proofErr w:type="gramEnd"/>
      <w:r>
        <w:t xml:space="preserve"> and children; people in those categories with a “step” or “in-law” relationship; and any other family member of the board member, </w:t>
      </w:r>
      <w:r w:rsidR="002C617C">
        <w:t xml:space="preserve">standing committee chair, </w:t>
      </w:r>
      <w:r>
        <w:t>or paid consultant’s immediate household.</w:t>
      </w:r>
    </w:p>
    <w:p w14:paraId="44A3562D" w14:textId="69F017FA" w:rsidR="00D05028" w:rsidRDefault="003D7FDC" w:rsidP="00D05028">
      <w:pPr>
        <w:pStyle w:val="ListParagraph"/>
        <w:numPr>
          <w:ilvl w:val="0"/>
          <w:numId w:val="1"/>
        </w:numPr>
        <w:spacing w:after="0"/>
      </w:pPr>
      <w:r>
        <w:lastRenderedPageBreak/>
        <w:t>B</w:t>
      </w:r>
      <w:r w:rsidR="00D05028">
        <w:t>oard members</w:t>
      </w:r>
      <w:r w:rsidR="002C617C">
        <w:t>, standing committee chairs,</w:t>
      </w:r>
      <w:r w:rsidR="00D05028">
        <w:t xml:space="preserve"> or paid consultants shall strive to avoid conflicts of interest as well as the appearance of any such conflict.</w:t>
      </w:r>
    </w:p>
    <w:p w14:paraId="492DE8B2" w14:textId="77777777" w:rsidR="00D05028" w:rsidRDefault="00D05028" w:rsidP="00D05028">
      <w:pPr>
        <w:spacing w:after="0"/>
      </w:pPr>
    </w:p>
    <w:p w14:paraId="0144C12C" w14:textId="77777777" w:rsidR="00D05028" w:rsidRDefault="00D05028" w:rsidP="00D05028">
      <w:pPr>
        <w:spacing w:after="0"/>
      </w:pPr>
      <w:r>
        <w:t xml:space="preserve">c. </w:t>
      </w:r>
      <w:r w:rsidRPr="00A75989">
        <w:rPr>
          <w:b/>
          <w:bCs/>
        </w:rPr>
        <w:t>Code of Ethics</w:t>
      </w:r>
    </w:p>
    <w:p w14:paraId="45B3538E" w14:textId="7EE51766" w:rsidR="00D05028" w:rsidRDefault="00D05028" w:rsidP="00D05028">
      <w:pPr>
        <w:spacing w:after="0"/>
        <w:ind w:firstLine="720"/>
      </w:pPr>
      <w:r>
        <w:t xml:space="preserve">Utah Swimming Board of Directors </w:t>
      </w:r>
      <w:r w:rsidR="002C617C">
        <w:t xml:space="preserve">and standing committee chairs </w:t>
      </w:r>
      <w:r>
        <w:t>will:</w:t>
      </w:r>
    </w:p>
    <w:p w14:paraId="0B994CA0" w14:textId="77777777" w:rsidR="00D05028" w:rsidRDefault="00D05028" w:rsidP="00D05028">
      <w:pPr>
        <w:pStyle w:val="ListParagraph"/>
        <w:numPr>
          <w:ilvl w:val="0"/>
          <w:numId w:val="2"/>
        </w:numPr>
        <w:spacing w:after="0"/>
      </w:pPr>
      <w:r>
        <w:t>Represent the interests of all clubs, coaches, athletes and volunteers served by Utah Swimming and not favor special interests inside or outside of Utah Swimming.</w:t>
      </w:r>
    </w:p>
    <w:p w14:paraId="131D537F" w14:textId="13333FAE" w:rsidR="00D05028" w:rsidRDefault="00D05028" w:rsidP="00D05028">
      <w:pPr>
        <w:pStyle w:val="ListParagraph"/>
        <w:numPr>
          <w:ilvl w:val="0"/>
          <w:numId w:val="2"/>
        </w:numPr>
        <w:spacing w:after="0"/>
      </w:pPr>
      <w:r>
        <w:t xml:space="preserve">Not use Utah Swimming or my service </w:t>
      </w:r>
      <w:r w:rsidR="002C617C">
        <w:t xml:space="preserve">on the board or committee </w:t>
      </w:r>
      <w:r>
        <w:t>for my own personal advantage or for the advantage of friends, relatives or supporters.</w:t>
      </w:r>
    </w:p>
    <w:p w14:paraId="6718D98B" w14:textId="1F70047A" w:rsidR="00D05028" w:rsidRDefault="00D05028" w:rsidP="00D05028">
      <w:pPr>
        <w:pStyle w:val="ListParagraph"/>
        <w:numPr>
          <w:ilvl w:val="0"/>
          <w:numId w:val="2"/>
        </w:numPr>
        <w:spacing w:after="0"/>
      </w:pPr>
      <w:r>
        <w:t>Approach all board</w:t>
      </w:r>
      <w:r w:rsidR="002C617C">
        <w:t xml:space="preserve"> and/or committee</w:t>
      </w:r>
      <w:r>
        <w:t xml:space="preserve"> issues with an open mind, nonjudgmental attitude and respect for diverse opinions, and prepared to make the best decisions for the good of Utah Swimming.</w:t>
      </w:r>
    </w:p>
    <w:p w14:paraId="3F5EA25B" w14:textId="77777777" w:rsidR="00D05028" w:rsidRDefault="00D05028" w:rsidP="00D05028">
      <w:pPr>
        <w:pStyle w:val="ListParagraph"/>
        <w:numPr>
          <w:ilvl w:val="0"/>
          <w:numId w:val="2"/>
        </w:numPr>
        <w:spacing w:after="0"/>
      </w:pPr>
      <w:r>
        <w:t>Respect and support majority decisions of the board.</w:t>
      </w:r>
    </w:p>
    <w:p w14:paraId="2C875660" w14:textId="77777777" w:rsidR="00D05028" w:rsidRDefault="00D05028" w:rsidP="00D05028">
      <w:pPr>
        <w:pStyle w:val="ListParagraph"/>
        <w:numPr>
          <w:ilvl w:val="0"/>
          <w:numId w:val="2"/>
        </w:numPr>
        <w:spacing w:after="0"/>
      </w:pPr>
      <w:r>
        <w:t>Observe the parliamentary procedures and display courteous conduct in all board and committee meetings.</w:t>
      </w:r>
    </w:p>
    <w:p w14:paraId="5F096821" w14:textId="5F952AE8" w:rsidR="00D05028" w:rsidRDefault="00D05028" w:rsidP="00D05028">
      <w:pPr>
        <w:pStyle w:val="ListParagraph"/>
        <w:numPr>
          <w:ilvl w:val="0"/>
          <w:numId w:val="2"/>
        </w:numPr>
        <w:spacing w:after="0"/>
      </w:pPr>
      <w:r>
        <w:t>Do nothing to violate the trust of those who elected or appointed me to the board</w:t>
      </w:r>
      <w:r w:rsidR="002C617C">
        <w:t>, committee,</w:t>
      </w:r>
      <w:r>
        <w:t xml:space="preserve"> or those we serve.</w:t>
      </w:r>
    </w:p>
    <w:p w14:paraId="06ECB03B" w14:textId="635FC014" w:rsidR="00D05028" w:rsidRDefault="00D05028" w:rsidP="00D05028">
      <w:pPr>
        <w:pStyle w:val="ListParagraph"/>
        <w:numPr>
          <w:ilvl w:val="0"/>
          <w:numId w:val="2"/>
        </w:numPr>
        <w:spacing w:after="0"/>
      </w:pPr>
      <w:r>
        <w:t xml:space="preserve">Never exercise authority as a board member except when acting in a meeting with the full board or as delegated by the board. </w:t>
      </w:r>
    </w:p>
    <w:p w14:paraId="41316CAC" w14:textId="77777777" w:rsidR="00D05028" w:rsidRDefault="00D05028" w:rsidP="00D05028">
      <w:pPr>
        <w:pStyle w:val="ListParagraph"/>
        <w:numPr>
          <w:ilvl w:val="0"/>
          <w:numId w:val="2"/>
        </w:numPr>
        <w:spacing w:after="0"/>
      </w:pPr>
      <w:r>
        <w:t>Maintain confidentiality and avoid conflicts of interest.</w:t>
      </w:r>
    </w:p>
    <w:p w14:paraId="2022E6E4" w14:textId="77777777" w:rsidR="00D05028" w:rsidRDefault="00D05028" w:rsidP="00D05028">
      <w:pPr>
        <w:pStyle w:val="ListParagraph"/>
        <w:numPr>
          <w:ilvl w:val="0"/>
          <w:numId w:val="2"/>
        </w:numPr>
        <w:spacing w:after="0"/>
      </w:pPr>
      <w:r>
        <w:t>Consider myself a trustee of Utah Swimming and do my best to ensure that it is well maintained, financially secure and always operating in the best interests of those we serve.</w:t>
      </w:r>
    </w:p>
    <w:p w14:paraId="76007B96" w14:textId="77777777" w:rsidR="00D05028" w:rsidRDefault="00D05028" w:rsidP="00D05028"/>
    <w:p w14:paraId="05EBF23C" w14:textId="06ADFFE6" w:rsidR="00D05028" w:rsidRDefault="002C617C" w:rsidP="00D05028">
      <w:r>
        <w:t>Date: _____________________________________</w:t>
      </w:r>
      <w:r>
        <w:tab/>
      </w:r>
      <w:r>
        <w:tab/>
      </w:r>
      <w:r w:rsidR="00D05028">
        <w:t>Name: _________</w:t>
      </w:r>
      <w:r>
        <w:t>____</w:t>
      </w:r>
      <w:r w:rsidR="00D05028">
        <w:t>__________________________</w:t>
      </w:r>
    </w:p>
    <w:p w14:paraId="47B88F6F" w14:textId="77777777" w:rsidR="00D05028" w:rsidRDefault="00D05028" w:rsidP="00D05028"/>
    <w:p w14:paraId="0E637E09" w14:textId="38C207B2" w:rsidR="00D05028" w:rsidRDefault="00D05028" w:rsidP="004B2B45">
      <w:pPr>
        <w:jc w:val="both"/>
      </w:pPr>
      <w:r>
        <w:t>Signature: _______________________</w:t>
      </w:r>
      <w:r w:rsidR="002C617C">
        <w:t>_____</w:t>
      </w:r>
      <w:r>
        <w:t>_</w:t>
      </w:r>
      <w:r w:rsidR="004B2B45">
        <w:t>__________________________</w:t>
      </w:r>
      <w:r>
        <w:t>_</w:t>
      </w:r>
      <w:r w:rsidR="002C617C">
        <w:t>_____________</w:t>
      </w:r>
      <w:r>
        <w:t>____________________</w:t>
      </w:r>
    </w:p>
    <w:p w14:paraId="4804717D" w14:textId="5C3ED1ED" w:rsidR="00D05028" w:rsidRDefault="00D05028" w:rsidP="00D05028"/>
    <w:tbl>
      <w:tblPr>
        <w:tblW w:w="0" w:type="auto"/>
        <w:tblCellMar>
          <w:left w:w="0" w:type="dxa"/>
          <w:right w:w="0" w:type="dxa"/>
        </w:tblCellMar>
        <w:tblLook w:val="04A0" w:firstRow="1" w:lastRow="0" w:firstColumn="1" w:lastColumn="0" w:noHBand="0" w:noVBand="1"/>
      </w:tblPr>
      <w:tblGrid>
        <w:gridCol w:w="1085"/>
        <w:gridCol w:w="1282"/>
        <w:gridCol w:w="5144"/>
        <w:gridCol w:w="1763"/>
        <w:gridCol w:w="1506"/>
      </w:tblGrid>
      <w:tr w:rsidR="00A75989" w:rsidRPr="00D32E49" w14:paraId="2F27E97C" w14:textId="77777777" w:rsidTr="00F66051">
        <w:tc>
          <w:tcPr>
            <w:tcW w:w="1078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8832C4" w14:textId="77777777" w:rsidR="00651899" w:rsidRDefault="00651899" w:rsidP="00033EA4">
            <w:pPr>
              <w:spacing w:after="0" w:line="240" w:lineRule="auto"/>
              <w:rPr>
                <w:rFonts w:cstheme="minorHAnsi"/>
              </w:rPr>
            </w:pPr>
          </w:p>
          <w:p w14:paraId="6A252C78" w14:textId="5587B06D" w:rsidR="00A75989" w:rsidRPr="00D32E49" w:rsidRDefault="00A75989" w:rsidP="00033EA4">
            <w:pPr>
              <w:spacing w:after="0" w:line="240" w:lineRule="auto"/>
              <w:rPr>
                <w:rFonts w:cstheme="minorHAnsi"/>
              </w:rPr>
            </w:pPr>
            <w:r w:rsidRPr="00D32E49">
              <w:rPr>
                <w:rFonts w:cstheme="minorHAnsi"/>
              </w:rPr>
              <w:t>Change Log</w:t>
            </w:r>
          </w:p>
        </w:tc>
      </w:tr>
      <w:tr w:rsidR="00A75989" w:rsidRPr="00D32E49" w14:paraId="26D7078F" w14:textId="77777777" w:rsidTr="00F66051">
        <w:tc>
          <w:tcPr>
            <w:tcW w:w="108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35177C" w14:textId="77777777" w:rsidR="00A75989" w:rsidRPr="00D32E49" w:rsidRDefault="00A75989" w:rsidP="00033EA4">
            <w:pPr>
              <w:spacing w:after="0" w:line="240" w:lineRule="auto"/>
              <w:rPr>
                <w:rFonts w:cstheme="minorHAnsi"/>
              </w:rPr>
            </w:pPr>
            <w:r w:rsidRPr="00D32E49">
              <w:rPr>
                <w:rFonts w:cstheme="minorHAnsi"/>
              </w:rPr>
              <w:t>Version</w:t>
            </w:r>
          </w:p>
        </w:tc>
        <w:tc>
          <w:tcPr>
            <w:tcW w:w="1282" w:type="dxa"/>
            <w:tcBorders>
              <w:top w:val="nil"/>
              <w:left w:val="nil"/>
              <w:bottom w:val="single" w:sz="4" w:space="0" w:color="auto"/>
              <w:right w:val="single" w:sz="8" w:space="0" w:color="auto"/>
            </w:tcBorders>
            <w:tcMar>
              <w:top w:w="0" w:type="dxa"/>
              <w:left w:w="108" w:type="dxa"/>
              <w:bottom w:w="0" w:type="dxa"/>
              <w:right w:w="108" w:type="dxa"/>
            </w:tcMar>
            <w:hideMark/>
          </w:tcPr>
          <w:p w14:paraId="74D2B6ED" w14:textId="77777777" w:rsidR="00A75989" w:rsidRPr="00D32E49" w:rsidRDefault="00A75989" w:rsidP="00033EA4">
            <w:pPr>
              <w:spacing w:after="0" w:line="240" w:lineRule="auto"/>
              <w:rPr>
                <w:rFonts w:cstheme="minorHAnsi"/>
              </w:rPr>
            </w:pPr>
            <w:r w:rsidRPr="00D32E49">
              <w:rPr>
                <w:rFonts w:cstheme="minorHAnsi"/>
              </w:rPr>
              <w:t>Date</w:t>
            </w:r>
          </w:p>
        </w:tc>
        <w:tc>
          <w:tcPr>
            <w:tcW w:w="5144" w:type="dxa"/>
            <w:tcBorders>
              <w:top w:val="nil"/>
              <w:left w:val="nil"/>
              <w:bottom w:val="single" w:sz="4" w:space="0" w:color="auto"/>
              <w:right w:val="single" w:sz="8" w:space="0" w:color="auto"/>
            </w:tcBorders>
            <w:tcMar>
              <w:top w:w="0" w:type="dxa"/>
              <w:left w:w="108" w:type="dxa"/>
              <w:bottom w:w="0" w:type="dxa"/>
              <w:right w:w="108" w:type="dxa"/>
            </w:tcMar>
            <w:hideMark/>
          </w:tcPr>
          <w:p w14:paraId="52C09BDB" w14:textId="77777777" w:rsidR="00A75989" w:rsidRPr="00D32E49" w:rsidRDefault="00A75989" w:rsidP="00033EA4">
            <w:pPr>
              <w:spacing w:after="0" w:line="240" w:lineRule="auto"/>
              <w:rPr>
                <w:rFonts w:cstheme="minorHAnsi"/>
              </w:rPr>
            </w:pPr>
            <w:r w:rsidRPr="00D32E49">
              <w:rPr>
                <w:rFonts w:cstheme="minorHAnsi"/>
              </w:rPr>
              <w:t>Description of Change/Section(s)</w:t>
            </w:r>
          </w:p>
        </w:tc>
        <w:tc>
          <w:tcPr>
            <w:tcW w:w="1763" w:type="dxa"/>
            <w:tcBorders>
              <w:top w:val="nil"/>
              <w:left w:val="nil"/>
              <w:bottom w:val="single" w:sz="4" w:space="0" w:color="auto"/>
              <w:right w:val="single" w:sz="8" w:space="0" w:color="auto"/>
            </w:tcBorders>
            <w:tcMar>
              <w:top w:w="0" w:type="dxa"/>
              <w:left w:w="108" w:type="dxa"/>
              <w:bottom w:w="0" w:type="dxa"/>
              <w:right w:w="108" w:type="dxa"/>
            </w:tcMar>
            <w:hideMark/>
          </w:tcPr>
          <w:p w14:paraId="422800D7" w14:textId="77777777" w:rsidR="00A75989" w:rsidRPr="00D32E49" w:rsidRDefault="00A75989" w:rsidP="00033EA4">
            <w:pPr>
              <w:spacing w:after="0" w:line="240" w:lineRule="auto"/>
              <w:rPr>
                <w:rFonts w:cstheme="minorHAnsi"/>
              </w:rPr>
            </w:pPr>
            <w:r w:rsidRPr="00D32E49">
              <w:rPr>
                <w:rFonts w:cstheme="minorHAnsi"/>
              </w:rPr>
              <w:t>Author or Editor</w:t>
            </w:r>
          </w:p>
        </w:tc>
        <w:tc>
          <w:tcPr>
            <w:tcW w:w="1506" w:type="dxa"/>
            <w:tcBorders>
              <w:top w:val="nil"/>
              <w:left w:val="nil"/>
              <w:bottom w:val="single" w:sz="4" w:space="0" w:color="auto"/>
              <w:right w:val="single" w:sz="8" w:space="0" w:color="auto"/>
            </w:tcBorders>
            <w:tcMar>
              <w:top w:w="0" w:type="dxa"/>
              <w:left w:w="108" w:type="dxa"/>
              <w:bottom w:w="0" w:type="dxa"/>
              <w:right w:w="108" w:type="dxa"/>
            </w:tcMar>
            <w:hideMark/>
          </w:tcPr>
          <w:p w14:paraId="13B5219C" w14:textId="77777777" w:rsidR="00A75989" w:rsidRPr="00D32E49" w:rsidRDefault="00A75989" w:rsidP="00033EA4">
            <w:pPr>
              <w:spacing w:after="0" w:line="240" w:lineRule="auto"/>
              <w:rPr>
                <w:rFonts w:cstheme="minorHAnsi"/>
              </w:rPr>
            </w:pPr>
            <w:r w:rsidRPr="00D32E49">
              <w:rPr>
                <w:rFonts w:cstheme="minorHAnsi"/>
              </w:rPr>
              <w:t>Authority</w:t>
            </w:r>
          </w:p>
        </w:tc>
      </w:tr>
      <w:tr w:rsidR="00A75989" w:rsidRPr="00D32E49" w14:paraId="5E92F97B" w14:textId="77777777" w:rsidTr="00F66051">
        <w:trPr>
          <w:trHeight w:val="251"/>
        </w:trPr>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9C108" w14:textId="77777777" w:rsidR="00A75989" w:rsidRPr="00D32E49" w:rsidRDefault="00A75989" w:rsidP="00033EA4">
            <w:pPr>
              <w:spacing w:after="0" w:line="240" w:lineRule="auto"/>
              <w:rPr>
                <w:rFonts w:cstheme="minorHAnsi"/>
              </w:rPr>
            </w:pPr>
            <w:r w:rsidRPr="00D32E49">
              <w:rPr>
                <w:rFonts w:cstheme="minorHAnsi"/>
              </w:rPr>
              <w:t>1</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F1FB5" w14:textId="77777777" w:rsidR="00A75989" w:rsidRPr="00D32E49" w:rsidRDefault="00A75989" w:rsidP="00033EA4">
            <w:pPr>
              <w:spacing w:after="0" w:line="240" w:lineRule="auto"/>
              <w:rPr>
                <w:rFonts w:cstheme="minorHAnsi"/>
              </w:rPr>
            </w:pPr>
            <w:r w:rsidRPr="00D32E49">
              <w:rPr>
                <w:rFonts w:cstheme="minorHAnsi"/>
              </w:rPr>
              <w:t>Pre-2014</w:t>
            </w:r>
          </w:p>
        </w:tc>
        <w:tc>
          <w:tcPr>
            <w:tcW w:w="5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02763" w14:textId="77777777" w:rsidR="00A75989" w:rsidRPr="00D32E49" w:rsidRDefault="00A75989" w:rsidP="00033EA4">
            <w:pPr>
              <w:spacing w:after="0" w:line="240" w:lineRule="auto"/>
              <w:rPr>
                <w:rFonts w:cstheme="minorHAnsi"/>
              </w:rPr>
            </w:pPr>
            <w:r w:rsidRPr="00D32E49">
              <w:rPr>
                <w:rFonts w:cstheme="minorHAnsi"/>
              </w:rPr>
              <w:t>Part of the 3/2014 Policies and Procedures Manual</w:t>
            </w: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3E97E" w14:textId="77777777" w:rsidR="00A75989" w:rsidRPr="00D32E49" w:rsidRDefault="00A75989" w:rsidP="00033EA4">
            <w:pPr>
              <w:spacing w:after="0" w:line="240" w:lineRule="auto"/>
              <w:rPr>
                <w:rFonts w:cstheme="minorHAnsi"/>
              </w:rPr>
            </w:pPr>
            <w:r w:rsidRPr="00D32E49">
              <w:rPr>
                <w:rFonts w:cstheme="minorHAnsi"/>
              </w:rPr>
              <w:t>Unknown</w:t>
            </w: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16029" w14:textId="77777777" w:rsidR="00A75989" w:rsidRPr="00D32E49" w:rsidRDefault="00A75989" w:rsidP="00033EA4">
            <w:pPr>
              <w:spacing w:after="0" w:line="240" w:lineRule="auto"/>
              <w:rPr>
                <w:rFonts w:cstheme="minorHAnsi"/>
              </w:rPr>
            </w:pPr>
            <w:r w:rsidRPr="00D32E49">
              <w:rPr>
                <w:rFonts w:cstheme="minorHAnsi"/>
              </w:rPr>
              <w:t>BOD</w:t>
            </w:r>
          </w:p>
        </w:tc>
      </w:tr>
      <w:tr w:rsidR="00A75989" w:rsidRPr="00D32E49" w14:paraId="68BF7FBF" w14:textId="77777777" w:rsidTr="00F66051">
        <w:trPr>
          <w:trHeight w:val="251"/>
        </w:trPr>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D5CD" w14:textId="77777777" w:rsidR="00A75989" w:rsidRPr="00D32E49" w:rsidRDefault="00A75989" w:rsidP="00033EA4">
            <w:pPr>
              <w:spacing w:after="0" w:line="240" w:lineRule="auto"/>
              <w:rPr>
                <w:rFonts w:cstheme="minorHAnsi"/>
              </w:rPr>
            </w:pPr>
            <w:r w:rsidRPr="00D32E49">
              <w:rPr>
                <w:rFonts w:cstheme="minorHAnsi"/>
              </w:rPr>
              <w:t>2</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BE574" w14:textId="77777777" w:rsidR="00A75989" w:rsidRPr="00D32E49" w:rsidRDefault="00A75989" w:rsidP="00033EA4">
            <w:pPr>
              <w:spacing w:after="0" w:line="240" w:lineRule="auto"/>
              <w:rPr>
                <w:rFonts w:cstheme="minorHAnsi"/>
              </w:rPr>
            </w:pPr>
            <w:r w:rsidRPr="00D32E49">
              <w:rPr>
                <w:rFonts w:cstheme="minorHAnsi"/>
              </w:rPr>
              <w:t>11-12-2019</w:t>
            </w:r>
          </w:p>
        </w:tc>
        <w:tc>
          <w:tcPr>
            <w:tcW w:w="5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E4DA8" w14:textId="77777777" w:rsidR="00A75989" w:rsidRPr="00D32E49" w:rsidRDefault="00A75989" w:rsidP="00033EA4">
            <w:pPr>
              <w:spacing w:after="0" w:line="240" w:lineRule="auto"/>
              <w:rPr>
                <w:rFonts w:cstheme="minorHAnsi"/>
              </w:rPr>
            </w:pPr>
            <w:r w:rsidRPr="00D32E49">
              <w:rPr>
                <w:rFonts w:cstheme="minorHAnsi"/>
              </w:rPr>
              <w:t>Removal from 3/2014 P&amp;P Manual and moved to new online P&amp;P/Entire policy</w:t>
            </w: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20EB" w14:textId="77777777" w:rsidR="00A75989" w:rsidRPr="00D32E49" w:rsidRDefault="00A75989" w:rsidP="00033EA4">
            <w:pPr>
              <w:spacing w:after="0" w:line="240" w:lineRule="auto"/>
              <w:rPr>
                <w:rFonts w:cstheme="minorHAnsi"/>
              </w:rPr>
            </w:pPr>
            <w:r w:rsidRPr="00D32E49">
              <w:rPr>
                <w:rFonts w:cstheme="minorHAnsi"/>
              </w:rPr>
              <w:t>Stan Crump &amp; Cathy Vaughan</w:t>
            </w: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986A6" w14:textId="77777777" w:rsidR="00A75989" w:rsidRPr="00D32E49" w:rsidRDefault="00A75989" w:rsidP="00033EA4">
            <w:pPr>
              <w:spacing w:after="0" w:line="240" w:lineRule="auto"/>
              <w:rPr>
                <w:rFonts w:cstheme="minorHAnsi"/>
              </w:rPr>
            </w:pPr>
            <w:r w:rsidRPr="00D32E49">
              <w:rPr>
                <w:rFonts w:cstheme="minorHAnsi"/>
              </w:rPr>
              <w:t>BOD</w:t>
            </w:r>
          </w:p>
        </w:tc>
      </w:tr>
      <w:tr w:rsidR="002C617C" w:rsidRPr="00D32E49" w14:paraId="08D21EE0" w14:textId="77777777" w:rsidTr="00F66051">
        <w:trPr>
          <w:trHeight w:val="251"/>
        </w:trPr>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B2394" w14:textId="7FF71C16" w:rsidR="002C617C" w:rsidRPr="00D32E49" w:rsidRDefault="002C617C" w:rsidP="00033EA4">
            <w:pPr>
              <w:spacing w:after="0" w:line="240" w:lineRule="auto"/>
              <w:rPr>
                <w:rFonts w:cstheme="minorHAnsi"/>
              </w:rPr>
            </w:pPr>
            <w:r>
              <w:rPr>
                <w:rFonts w:cstheme="minorHAnsi"/>
              </w:rPr>
              <w:t>3</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B084" w14:textId="29A9DBC2" w:rsidR="002C617C" w:rsidRPr="00D32E49" w:rsidRDefault="002C617C" w:rsidP="00033EA4">
            <w:pPr>
              <w:spacing w:after="0" w:line="240" w:lineRule="auto"/>
              <w:rPr>
                <w:rFonts w:cstheme="minorHAnsi"/>
              </w:rPr>
            </w:pPr>
            <w:r>
              <w:rPr>
                <w:rFonts w:cstheme="minorHAnsi"/>
              </w:rPr>
              <w:t>3-10-2020</w:t>
            </w:r>
          </w:p>
        </w:tc>
        <w:tc>
          <w:tcPr>
            <w:tcW w:w="5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0AA4B" w14:textId="009EC46B" w:rsidR="002C617C" w:rsidRPr="00D32E49" w:rsidRDefault="002C617C" w:rsidP="00033EA4">
            <w:pPr>
              <w:spacing w:after="0" w:line="240" w:lineRule="auto"/>
              <w:rPr>
                <w:rFonts w:cstheme="minorHAnsi"/>
              </w:rPr>
            </w:pPr>
            <w:r>
              <w:rPr>
                <w:rFonts w:cstheme="minorHAnsi"/>
              </w:rPr>
              <w:t>Add</w:t>
            </w:r>
            <w:r w:rsidR="008512AE">
              <w:rPr>
                <w:rFonts w:cstheme="minorHAnsi"/>
              </w:rPr>
              <w:t>ed</w:t>
            </w:r>
            <w:r>
              <w:rPr>
                <w:rFonts w:cstheme="minorHAnsi"/>
              </w:rPr>
              <w:t xml:space="preserve"> and updat</w:t>
            </w:r>
            <w:r w:rsidR="008512AE">
              <w:rPr>
                <w:rFonts w:cstheme="minorHAnsi"/>
              </w:rPr>
              <w:t>ed</w:t>
            </w:r>
            <w:r>
              <w:rPr>
                <w:rFonts w:cstheme="minorHAnsi"/>
              </w:rPr>
              <w:t xml:space="preserve"> information to comply with USA Swimming requirements. Minor formatting and grammatical changes.</w:t>
            </w: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E020" w14:textId="22646031" w:rsidR="002C617C" w:rsidRPr="00D32E49" w:rsidRDefault="002C617C" w:rsidP="00033EA4">
            <w:pPr>
              <w:spacing w:after="0" w:line="240" w:lineRule="auto"/>
              <w:rPr>
                <w:rFonts w:cstheme="minorHAnsi"/>
              </w:rPr>
            </w:pPr>
            <w:r>
              <w:rPr>
                <w:rFonts w:cstheme="minorHAnsi"/>
              </w:rPr>
              <w:t>Mike Glissmeyer &amp; Cathy Vaughan</w:t>
            </w: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02683" w14:textId="76814676" w:rsidR="002C617C" w:rsidRPr="00D32E49" w:rsidRDefault="002C617C" w:rsidP="00033EA4">
            <w:pPr>
              <w:spacing w:after="0" w:line="240" w:lineRule="auto"/>
              <w:rPr>
                <w:rFonts w:cstheme="minorHAnsi"/>
              </w:rPr>
            </w:pPr>
            <w:r>
              <w:rPr>
                <w:rFonts w:cstheme="minorHAnsi"/>
              </w:rPr>
              <w:t>BOD</w:t>
            </w:r>
          </w:p>
        </w:tc>
      </w:tr>
      <w:tr w:rsidR="003D7FDC" w:rsidRPr="00D32E49" w14:paraId="67E8AD99" w14:textId="77777777" w:rsidTr="00F66051">
        <w:trPr>
          <w:trHeight w:val="251"/>
        </w:trPr>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D7986" w14:textId="6458B77F" w:rsidR="003D7FDC" w:rsidRDefault="003D7FDC" w:rsidP="00033EA4">
            <w:pPr>
              <w:spacing w:after="0" w:line="240" w:lineRule="auto"/>
              <w:rPr>
                <w:rFonts w:cstheme="minorHAnsi"/>
              </w:rPr>
            </w:pPr>
            <w:r>
              <w:rPr>
                <w:rFonts w:cstheme="minorHAnsi"/>
              </w:rPr>
              <w:t>4</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BDE46" w14:textId="432AB12D" w:rsidR="003D7FDC" w:rsidRDefault="003D7FDC" w:rsidP="00033EA4">
            <w:pPr>
              <w:spacing w:after="0" w:line="240" w:lineRule="auto"/>
              <w:rPr>
                <w:rFonts w:cstheme="minorHAnsi"/>
              </w:rPr>
            </w:pPr>
            <w:r>
              <w:rPr>
                <w:rFonts w:cstheme="minorHAnsi"/>
              </w:rPr>
              <w:t>10-12-2021</w:t>
            </w:r>
          </w:p>
        </w:tc>
        <w:tc>
          <w:tcPr>
            <w:tcW w:w="5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B000B" w14:textId="00D5488B" w:rsidR="003D7FDC" w:rsidRDefault="003D7FDC" w:rsidP="00033EA4">
            <w:pPr>
              <w:spacing w:after="0" w:line="240" w:lineRule="auto"/>
              <w:rPr>
                <w:rFonts w:cstheme="minorHAnsi"/>
              </w:rPr>
            </w:pPr>
            <w:r>
              <w:rPr>
                <w:rFonts w:cstheme="minorHAnsi"/>
              </w:rPr>
              <w:t>Removed term “Employee”</w:t>
            </w: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D6CF3" w14:textId="69BF9522" w:rsidR="003D7FDC" w:rsidRDefault="003D7FDC" w:rsidP="00033EA4">
            <w:pPr>
              <w:spacing w:after="0" w:line="240" w:lineRule="auto"/>
              <w:rPr>
                <w:rFonts w:cstheme="minorHAnsi"/>
              </w:rPr>
            </w:pPr>
            <w:r>
              <w:rPr>
                <w:rFonts w:cstheme="minorHAnsi"/>
              </w:rPr>
              <w:t>Cathy Vaughan</w:t>
            </w: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9A700" w14:textId="54A677A2" w:rsidR="003D7FDC" w:rsidRDefault="003D7FDC" w:rsidP="00033EA4">
            <w:pPr>
              <w:spacing w:after="0" w:line="240" w:lineRule="auto"/>
              <w:rPr>
                <w:rFonts w:cstheme="minorHAnsi"/>
              </w:rPr>
            </w:pPr>
            <w:r>
              <w:rPr>
                <w:rFonts w:cstheme="minorHAnsi"/>
              </w:rPr>
              <w:t>BOD</w:t>
            </w:r>
          </w:p>
        </w:tc>
      </w:tr>
      <w:tr w:rsidR="00F66051" w14:paraId="0B6A17E6" w14:textId="77777777" w:rsidTr="00F66051">
        <w:trPr>
          <w:trHeight w:val="251"/>
        </w:trPr>
        <w:tc>
          <w:tcPr>
            <w:tcW w:w="1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20F74" w14:textId="6BBD4AE4" w:rsidR="00F66051" w:rsidRDefault="00F66051" w:rsidP="001A3F86">
            <w:pPr>
              <w:spacing w:after="0" w:line="240" w:lineRule="auto"/>
              <w:rPr>
                <w:rFonts w:cstheme="minorHAnsi"/>
              </w:rPr>
            </w:pPr>
            <w:r>
              <w:rPr>
                <w:rFonts w:cstheme="minorHAnsi"/>
              </w:rPr>
              <w:t>5</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CC47" w14:textId="2E199CE6" w:rsidR="00F66051" w:rsidRDefault="00F66051" w:rsidP="001A3F86">
            <w:pPr>
              <w:spacing w:after="0" w:line="240" w:lineRule="auto"/>
              <w:rPr>
                <w:rFonts w:cstheme="minorHAnsi"/>
              </w:rPr>
            </w:pPr>
            <w:r>
              <w:rPr>
                <w:rFonts w:cstheme="minorHAnsi"/>
              </w:rPr>
              <w:t>10-</w:t>
            </w:r>
            <w:r>
              <w:rPr>
                <w:rFonts w:cstheme="minorHAnsi"/>
              </w:rPr>
              <w:t>16</w:t>
            </w:r>
            <w:r>
              <w:rPr>
                <w:rFonts w:cstheme="minorHAnsi"/>
              </w:rPr>
              <w:t>-2021</w:t>
            </w:r>
          </w:p>
        </w:tc>
        <w:tc>
          <w:tcPr>
            <w:tcW w:w="5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4924B" w14:textId="3F5987D4" w:rsidR="00F66051" w:rsidRDefault="00F66051" w:rsidP="001A3F86">
            <w:pPr>
              <w:spacing w:after="0" w:line="240" w:lineRule="auto"/>
              <w:rPr>
                <w:rFonts w:cstheme="minorHAnsi"/>
              </w:rPr>
            </w:pPr>
            <w:r>
              <w:rPr>
                <w:rFonts w:cstheme="minorHAnsi"/>
              </w:rPr>
              <w:t>Removed term “</w:t>
            </w:r>
            <w:r>
              <w:rPr>
                <w:rFonts w:cstheme="minorHAnsi"/>
              </w:rPr>
              <w:t>secretary”</w:t>
            </w:r>
          </w:p>
        </w:tc>
        <w:tc>
          <w:tcPr>
            <w:tcW w:w="1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CFA32" w14:textId="02708817" w:rsidR="00F66051" w:rsidRDefault="00F66051" w:rsidP="001A3F86">
            <w:pPr>
              <w:spacing w:after="0" w:line="240" w:lineRule="auto"/>
              <w:rPr>
                <w:rFonts w:cstheme="minorHAnsi"/>
              </w:rPr>
            </w:pPr>
            <w:r>
              <w:rPr>
                <w:rFonts w:cstheme="minorHAnsi"/>
              </w:rPr>
              <w:t>Serena Werner</w:t>
            </w:r>
          </w:p>
        </w:tc>
        <w:tc>
          <w:tcPr>
            <w:tcW w:w="1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73DC8" w14:textId="77777777" w:rsidR="00F66051" w:rsidRDefault="00F66051" w:rsidP="001A3F86">
            <w:pPr>
              <w:spacing w:after="0" w:line="240" w:lineRule="auto"/>
              <w:rPr>
                <w:rFonts w:cstheme="minorHAnsi"/>
              </w:rPr>
            </w:pPr>
            <w:r>
              <w:rPr>
                <w:rFonts w:cstheme="minorHAnsi"/>
              </w:rPr>
              <w:t>BOD</w:t>
            </w:r>
          </w:p>
        </w:tc>
      </w:tr>
    </w:tbl>
    <w:p w14:paraId="6439AEFA" w14:textId="77777777" w:rsidR="0091144D" w:rsidRDefault="0091144D"/>
    <w:sectPr w:rsidR="0091144D" w:rsidSect="00A7598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02F2" w14:textId="77777777" w:rsidR="00F97FD9" w:rsidRDefault="00F97FD9" w:rsidP="008512AE">
      <w:pPr>
        <w:spacing w:after="0" w:line="240" w:lineRule="auto"/>
      </w:pPr>
      <w:r>
        <w:separator/>
      </w:r>
    </w:p>
  </w:endnote>
  <w:endnote w:type="continuationSeparator" w:id="0">
    <w:p w14:paraId="75BF6194" w14:textId="77777777" w:rsidR="00F97FD9" w:rsidRDefault="00F97FD9" w:rsidP="0085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961811"/>
      <w:docPartObj>
        <w:docPartGallery w:val="Page Numbers (Bottom of Page)"/>
        <w:docPartUnique/>
      </w:docPartObj>
    </w:sdtPr>
    <w:sdtEndPr>
      <w:rPr>
        <w:noProof/>
      </w:rPr>
    </w:sdtEndPr>
    <w:sdtContent>
      <w:p w14:paraId="436C1E8A" w14:textId="14AD388C" w:rsidR="008512AE" w:rsidRDefault="008512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456CB" w14:textId="77777777" w:rsidR="008512AE" w:rsidRDefault="00851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B11E" w14:textId="77777777" w:rsidR="00F97FD9" w:rsidRDefault="00F97FD9" w:rsidP="008512AE">
      <w:pPr>
        <w:spacing w:after="0" w:line="240" w:lineRule="auto"/>
      </w:pPr>
      <w:r>
        <w:separator/>
      </w:r>
    </w:p>
  </w:footnote>
  <w:footnote w:type="continuationSeparator" w:id="0">
    <w:p w14:paraId="504479B0" w14:textId="77777777" w:rsidR="00F97FD9" w:rsidRDefault="00F97FD9" w:rsidP="0085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93AD" w14:textId="0A9CA6DE" w:rsidR="008512AE" w:rsidRDefault="008512AE">
    <w:pPr>
      <w:pStyle w:val="Header"/>
    </w:pPr>
    <w:r>
      <w:t xml:space="preserve">Utah Swimming Standards of Practice </w:t>
    </w:r>
    <w:r w:rsidR="003D7FDC">
      <w:t>10/1</w:t>
    </w:r>
    <w:r w:rsidR="00F66051">
      <w:t>6</w:t>
    </w:r>
    <w:r w:rsidR="003D7FDC">
      <w:t>/2021</w:t>
    </w:r>
  </w:p>
  <w:p w14:paraId="35440153" w14:textId="77777777" w:rsidR="008512AE" w:rsidRDefault="00851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540FF"/>
    <w:multiLevelType w:val="hybridMultilevel"/>
    <w:tmpl w:val="4ADEA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F649A2"/>
    <w:multiLevelType w:val="hybridMultilevel"/>
    <w:tmpl w:val="FF9A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533A6"/>
    <w:multiLevelType w:val="hybridMultilevel"/>
    <w:tmpl w:val="6FE2C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28"/>
    <w:rsid w:val="00237EB9"/>
    <w:rsid w:val="002C617C"/>
    <w:rsid w:val="00393DE3"/>
    <w:rsid w:val="003D7FDC"/>
    <w:rsid w:val="004B2B45"/>
    <w:rsid w:val="00651899"/>
    <w:rsid w:val="00734A85"/>
    <w:rsid w:val="00773F17"/>
    <w:rsid w:val="007B6B3F"/>
    <w:rsid w:val="00812713"/>
    <w:rsid w:val="008512AE"/>
    <w:rsid w:val="008978FF"/>
    <w:rsid w:val="0091144D"/>
    <w:rsid w:val="00937F82"/>
    <w:rsid w:val="009C2B14"/>
    <w:rsid w:val="00A75989"/>
    <w:rsid w:val="00B52972"/>
    <w:rsid w:val="00D05028"/>
    <w:rsid w:val="00F66051"/>
    <w:rsid w:val="00F9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094FE"/>
  <w15:docId w15:val="{A52E523F-BB5B-401C-88AA-E8C9AA66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028"/>
    <w:pPr>
      <w:ind w:left="720"/>
      <w:contextualSpacing/>
    </w:pPr>
  </w:style>
  <w:style w:type="table" w:styleId="TableGrid">
    <w:name w:val="Table Grid"/>
    <w:basedOn w:val="TableNormal"/>
    <w:uiPriority w:val="39"/>
    <w:rsid w:val="009C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5989"/>
    <w:rPr>
      <w:color w:val="0000FF"/>
      <w:u w:val="single"/>
    </w:rPr>
  </w:style>
  <w:style w:type="character" w:styleId="UnresolvedMention">
    <w:name w:val="Unresolved Mention"/>
    <w:basedOn w:val="DefaultParagraphFont"/>
    <w:uiPriority w:val="99"/>
    <w:semiHidden/>
    <w:unhideWhenUsed/>
    <w:rsid w:val="00A75989"/>
    <w:rPr>
      <w:color w:val="605E5C"/>
      <w:shd w:val="clear" w:color="auto" w:fill="E1DFDD"/>
    </w:rPr>
  </w:style>
  <w:style w:type="paragraph" w:styleId="Header">
    <w:name w:val="header"/>
    <w:basedOn w:val="Normal"/>
    <w:link w:val="HeaderChar"/>
    <w:uiPriority w:val="99"/>
    <w:unhideWhenUsed/>
    <w:rsid w:val="00851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AE"/>
  </w:style>
  <w:style w:type="paragraph" w:styleId="Footer">
    <w:name w:val="footer"/>
    <w:basedOn w:val="Normal"/>
    <w:link w:val="FooterChar"/>
    <w:uiPriority w:val="99"/>
    <w:unhideWhenUsed/>
    <w:rsid w:val="00851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AE"/>
  </w:style>
  <w:style w:type="paragraph" w:styleId="Revision">
    <w:name w:val="Revision"/>
    <w:hidden/>
    <w:uiPriority w:val="99"/>
    <w:semiHidden/>
    <w:rsid w:val="00F660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unify.us20.list-manage.com/track/click?u=36e16d2724d14e32138845bb6&amp;id=bdb06dad53&amp;e=d947e1247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Westminster College</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stephenie glissmeyer</dc:creator>
  <cp:lastModifiedBy/>
  <cp:revision>3</cp:revision>
  <dcterms:created xsi:type="dcterms:W3CDTF">2021-10-13T01:27:00Z</dcterms:created>
  <dcterms:modified xsi:type="dcterms:W3CDTF">2021-10-16T21:53:00Z</dcterms:modified>
</cp:coreProperties>
</file>