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5"/>
        <w:gridCol w:w="3506"/>
        <w:gridCol w:w="3604"/>
      </w:tblGrid>
      <w:tr>
        <w:trPr>
          <w:trHeight w:val="959" w:hRule="atLeast"/>
        </w:trPr>
        <w:tc>
          <w:tcPr>
            <w:tcW w:w="3775" w:type="dxa"/>
          </w:tcPr>
          <w:p>
            <w:pPr>
              <w:pStyle w:val="TableParagraph"/>
              <w:spacing w:line="240" w:lineRule="auto" w:before="3"/>
              <w:ind w:left="0"/>
              <w:rPr>
                <w:rFonts w:ascii="Times New Roman"/>
                <w:sz w:val="7"/>
              </w:rPr>
            </w:pPr>
          </w:p>
          <w:p>
            <w:pPr>
              <w:pStyle w:val="TableParagraph"/>
              <w:spacing w:line="240" w:lineRule="auto"/>
              <w:ind w:left="1431"/>
              <w:rPr>
                <w:rFonts w:ascii="Times New Roman"/>
                <w:sz w:val="20"/>
              </w:rPr>
            </w:pPr>
            <w:r>
              <w:rPr>
                <w:rFonts w:ascii="Times New Roman"/>
                <w:sz w:val="20"/>
              </w:rPr>
              <w:drawing>
                <wp:inline distT="0" distB="0" distL="0" distR="0">
                  <wp:extent cx="576743" cy="483870"/>
                  <wp:effectExtent l="0" t="0" r="0" b="0"/>
                  <wp:docPr id="3" name="Image 3" descr="A close up of a sign  Description automatically generated "/>
                  <wp:cNvGraphicFramePr>
                    <a:graphicFrameLocks/>
                  </wp:cNvGraphicFramePr>
                  <a:graphic>
                    <a:graphicData uri="http://schemas.openxmlformats.org/drawingml/2006/picture">
                      <pic:pic>
                        <pic:nvPicPr>
                          <pic:cNvPr id="3" name="Image 3" descr="A close up of a sign  Description automatically generated "/>
                          <pic:cNvPicPr/>
                        </pic:nvPicPr>
                        <pic:blipFill>
                          <a:blip r:embed="rId7" cstate="print"/>
                          <a:stretch>
                            <a:fillRect/>
                          </a:stretch>
                        </pic:blipFill>
                        <pic:spPr>
                          <a:xfrm>
                            <a:off x="0" y="0"/>
                            <a:ext cx="576743" cy="483870"/>
                          </a:xfrm>
                          <a:prstGeom prst="rect">
                            <a:avLst/>
                          </a:prstGeom>
                        </pic:spPr>
                      </pic:pic>
                    </a:graphicData>
                  </a:graphic>
                </wp:inline>
              </w:drawing>
            </w:r>
            <w:r>
              <w:rPr>
                <w:rFonts w:ascii="Times New Roman"/>
                <w:sz w:val="20"/>
              </w:rPr>
            </w:r>
          </w:p>
        </w:tc>
        <w:tc>
          <w:tcPr>
            <w:tcW w:w="7110" w:type="dxa"/>
            <w:gridSpan w:val="2"/>
          </w:tcPr>
          <w:p>
            <w:pPr>
              <w:pStyle w:val="TableParagraph"/>
              <w:spacing w:line="240" w:lineRule="auto" w:before="295"/>
              <w:ind w:left="1828"/>
              <w:rPr>
                <w:rFonts w:ascii="Arial"/>
                <w:sz w:val="32"/>
              </w:rPr>
            </w:pPr>
            <w:r>
              <w:rPr>
                <w:rFonts w:ascii="Arial"/>
                <w:sz w:val="32"/>
              </w:rPr>
              <w:t>Policies</w:t>
            </w:r>
            <w:r>
              <w:rPr>
                <w:rFonts w:ascii="Arial"/>
                <w:spacing w:val="-9"/>
                <w:sz w:val="32"/>
              </w:rPr>
              <w:t> </w:t>
            </w:r>
            <w:r>
              <w:rPr>
                <w:rFonts w:ascii="Arial"/>
                <w:sz w:val="32"/>
              </w:rPr>
              <w:t>and</w:t>
            </w:r>
            <w:r>
              <w:rPr>
                <w:rFonts w:ascii="Arial"/>
                <w:spacing w:val="-10"/>
                <w:sz w:val="32"/>
              </w:rPr>
              <w:t> </w:t>
            </w:r>
            <w:r>
              <w:rPr>
                <w:rFonts w:ascii="Arial"/>
                <w:spacing w:val="-2"/>
                <w:sz w:val="32"/>
              </w:rPr>
              <w:t>Procedures</w:t>
            </w:r>
          </w:p>
        </w:tc>
      </w:tr>
      <w:tr>
        <w:trPr>
          <w:trHeight w:val="537" w:hRule="atLeast"/>
        </w:trPr>
        <w:tc>
          <w:tcPr>
            <w:tcW w:w="3775" w:type="dxa"/>
          </w:tcPr>
          <w:p>
            <w:pPr>
              <w:pStyle w:val="TableParagraph"/>
              <w:ind w:left="107"/>
              <w:rPr>
                <w:sz w:val="22"/>
              </w:rPr>
            </w:pPr>
            <w:r>
              <w:rPr>
                <w:sz w:val="22"/>
              </w:rPr>
              <w:t>Subject:</w:t>
            </w:r>
            <w:r>
              <w:rPr>
                <w:spacing w:val="-5"/>
                <w:sz w:val="22"/>
              </w:rPr>
              <w:t> </w:t>
            </w:r>
            <w:r>
              <w:rPr>
                <w:sz w:val="22"/>
              </w:rPr>
              <w:t>Policies</w:t>
            </w:r>
            <w:r>
              <w:rPr>
                <w:spacing w:val="-6"/>
                <w:sz w:val="22"/>
              </w:rPr>
              <w:t> </w:t>
            </w:r>
            <w:r>
              <w:rPr>
                <w:sz w:val="22"/>
              </w:rPr>
              <w:t>related</w:t>
            </w:r>
            <w:r>
              <w:rPr>
                <w:spacing w:val="-5"/>
                <w:sz w:val="22"/>
              </w:rPr>
              <w:t> </w:t>
            </w:r>
            <w:r>
              <w:rPr>
                <w:sz w:val="22"/>
              </w:rPr>
              <w:t>to</w:t>
            </w:r>
            <w:r>
              <w:rPr>
                <w:spacing w:val="-4"/>
                <w:sz w:val="22"/>
              </w:rPr>
              <w:t> </w:t>
            </w:r>
            <w:r>
              <w:rPr>
                <w:spacing w:val="-2"/>
                <w:sz w:val="22"/>
              </w:rPr>
              <w:t>officials</w:t>
            </w:r>
          </w:p>
        </w:tc>
        <w:tc>
          <w:tcPr>
            <w:tcW w:w="3506" w:type="dxa"/>
          </w:tcPr>
          <w:p>
            <w:pPr>
              <w:pStyle w:val="TableParagraph"/>
              <w:rPr>
                <w:sz w:val="22"/>
              </w:rPr>
            </w:pPr>
            <w:r>
              <w:rPr>
                <w:sz w:val="22"/>
              </w:rPr>
              <w:t>Document</w:t>
            </w:r>
            <w:r>
              <w:rPr>
                <w:spacing w:val="-5"/>
                <w:sz w:val="22"/>
              </w:rPr>
              <w:t> </w:t>
            </w:r>
            <w:r>
              <w:rPr>
                <w:sz w:val="22"/>
              </w:rPr>
              <w:t>Number:</w:t>
            </w:r>
            <w:r>
              <w:rPr>
                <w:spacing w:val="-6"/>
                <w:sz w:val="22"/>
              </w:rPr>
              <w:t> </w:t>
            </w:r>
            <w:r>
              <w:rPr>
                <w:spacing w:val="-5"/>
                <w:sz w:val="22"/>
              </w:rPr>
              <w:t>251</w:t>
            </w:r>
          </w:p>
          <w:p>
            <w:pPr>
              <w:pStyle w:val="TableParagraph"/>
              <w:spacing w:line="249" w:lineRule="exact"/>
              <w:rPr>
                <w:sz w:val="22"/>
              </w:rPr>
            </w:pPr>
            <w:r>
              <w:rPr>
                <w:sz w:val="22"/>
              </w:rPr>
              <w:t>Version</w:t>
            </w:r>
            <w:r>
              <w:rPr>
                <w:spacing w:val="-5"/>
                <w:sz w:val="22"/>
              </w:rPr>
              <w:t> </w:t>
            </w:r>
            <w:r>
              <w:rPr>
                <w:sz w:val="22"/>
              </w:rPr>
              <w:t>Number:</w:t>
            </w:r>
            <w:r>
              <w:rPr>
                <w:spacing w:val="-5"/>
                <w:sz w:val="22"/>
              </w:rPr>
              <w:t> </w:t>
            </w:r>
            <w:r>
              <w:rPr>
                <w:spacing w:val="-10"/>
                <w:sz w:val="22"/>
              </w:rPr>
              <w:t>9</w:t>
            </w:r>
          </w:p>
        </w:tc>
        <w:tc>
          <w:tcPr>
            <w:tcW w:w="3604" w:type="dxa"/>
          </w:tcPr>
          <w:p>
            <w:pPr>
              <w:pStyle w:val="TableParagraph"/>
              <w:rPr>
                <w:sz w:val="22"/>
              </w:rPr>
            </w:pPr>
            <w:r>
              <w:rPr>
                <w:sz w:val="22"/>
              </w:rPr>
              <w:t>Effective</w:t>
            </w:r>
            <w:r>
              <w:rPr>
                <w:spacing w:val="-6"/>
                <w:sz w:val="22"/>
              </w:rPr>
              <w:t> </w:t>
            </w:r>
            <w:r>
              <w:rPr>
                <w:sz w:val="22"/>
              </w:rPr>
              <w:t>Date:</w:t>
            </w:r>
            <w:r>
              <w:rPr>
                <w:spacing w:val="-5"/>
                <w:sz w:val="22"/>
              </w:rPr>
              <w:t> </w:t>
            </w:r>
            <w:r>
              <w:rPr>
                <w:sz w:val="22"/>
              </w:rPr>
              <w:t>Before</w:t>
            </w:r>
            <w:r>
              <w:rPr>
                <w:spacing w:val="-6"/>
                <w:sz w:val="22"/>
              </w:rPr>
              <w:t> </w:t>
            </w:r>
            <w:r>
              <w:rPr>
                <w:sz w:val="22"/>
              </w:rPr>
              <w:t>March</w:t>
            </w:r>
            <w:r>
              <w:rPr>
                <w:spacing w:val="-4"/>
                <w:sz w:val="22"/>
              </w:rPr>
              <w:t> 2014</w:t>
            </w:r>
          </w:p>
          <w:p>
            <w:pPr>
              <w:pStyle w:val="TableParagraph"/>
              <w:spacing w:line="249" w:lineRule="exact"/>
              <w:rPr>
                <w:sz w:val="22"/>
              </w:rPr>
            </w:pPr>
            <w:r>
              <w:rPr>
                <w:sz w:val="22"/>
              </w:rPr>
              <w:t>Last</w:t>
            </w:r>
            <w:r>
              <w:rPr>
                <w:spacing w:val="-3"/>
                <w:sz w:val="22"/>
              </w:rPr>
              <w:t> </w:t>
            </w:r>
            <w:r>
              <w:rPr>
                <w:sz w:val="22"/>
              </w:rPr>
              <w:t>Revision:</w:t>
            </w:r>
            <w:r>
              <w:rPr>
                <w:spacing w:val="44"/>
                <w:sz w:val="22"/>
              </w:rPr>
              <w:t> </w:t>
            </w:r>
            <w:r>
              <w:rPr>
                <w:sz w:val="22"/>
              </w:rPr>
              <w:t>November</w:t>
            </w:r>
            <w:r>
              <w:rPr>
                <w:spacing w:val="-4"/>
                <w:sz w:val="22"/>
              </w:rPr>
              <w:t> </w:t>
            </w:r>
            <w:r>
              <w:rPr>
                <w:sz w:val="22"/>
              </w:rPr>
              <w:t>9,</w:t>
            </w:r>
            <w:r>
              <w:rPr>
                <w:spacing w:val="-3"/>
                <w:sz w:val="22"/>
              </w:rPr>
              <w:t> </w:t>
            </w:r>
            <w:r>
              <w:rPr>
                <w:spacing w:val="-4"/>
                <w:sz w:val="22"/>
              </w:rPr>
              <w:t>2025</w:t>
            </w:r>
          </w:p>
        </w:tc>
      </w:tr>
    </w:tbl>
    <w:p>
      <w:pPr>
        <w:pStyle w:val="BodyText"/>
        <w:spacing w:before="163"/>
        <w:ind w:left="0"/>
        <w:rPr>
          <w:rFonts w:ascii="Times New Roman"/>
          <w:sz w:val="32"/>
        </w:rPr>
      </w:pPr>
    </w:p>
    <w:p>
      <w:pPr>
        <w:spacing w:before="1"/>
        <w:ind w:left="360" w:right="0" w:firstLine="0"/>
        <w:jc w:val="left"/>
        <w:rPr>
          <w:rFonts w:ascii="Calibri Light"/>
          <w:b w:val="0"/>
          <w:sz w:val="32"/>
        </w:rPr>
      </w:pPr>
      <w:r>
        <w:rPr>
          <w:rFonts w:ascii="Calibri Light"/>
          <w:b w:val="0"/>
          <w:color w:val="2D74B5"/>
          <w:sz w:val="32"/>
        </w:rPr>
        <w:t>Table</w:t>
      </w:r>
      <w:r>
        <w:rPr>
          <w:rFonts w:ascii="Calibri Light"/>
          <w:b w:val="0"/>
          <w:color w:val="2D74B5"/>
          <w:spacing w:val="-5"/>
          <w:sz w:val="32"/>
        </w:rPr>
        <w:t> </w:t>
      </w:r>
      <w:r>
        <w:rPr>
          <w:rFonts w:ascii="Calibri Light"/>
          <w:b w:val="0"/>
          <w:color w:val="2D74B5"/>
          <w:sz w:val="32"/>
        </w:rPr>
        <w:t>of</w:t>
      </w:r>
      <w:r>
        <w:rPr>
          <w:rFonts w:ascii="Calibri Light"/>
          <w:b w:val="0"/>
          <w:color w:val="2D74B5"/>
          <w:spacing w:val="-7"/>
          <w:sz w:val="32"/>
        </w:rPr>
        <w:t> </w:t>
      </w:r>
      <w:r>
        <w:rPr>
          <w:rFonts w:ascii="Calibri Light"/>
          <w:b w:val="0"/>
          <w:color w:val="2D74B5"/>
          <w:spacing w:val="-2"/>
          <w:sz w:val="32"/>
        </w:rPr>
        <w:t>Contents</w:t>
      </w:r>
    </w:p>
    <w:sdt>
      <w:sdtPr>
        <w:docPartObj>
          <w:docPartGallery w:val="Table of Contents"/>
          <w:docPartUnique/>
        </w:docPartObj>
      </w:sdtPr>
      <w:sdtEndPr/>
      <w:sdtContent>
        <w:p>
          <w:pPr>
            <w:pStyle w:val="TOC1"/>
            <w:numPr>
              <w:ilvl w:val="0"/>
              <w:numId w:val="1"/>
            </w:numPr>
            <w:tabs>
              <w:tab w:pos="799" w:val="left" w:leader="none"/>
              <w:tab w:pos="11151" w:val="right" w:leader="dot"/>
            </w:tabs>
            <w:spacing w:line="240" w:lineRule="auto" w:before="28" w:after="0"/>
            <w:ind w:left="799" w:right="0" w:hanging="439"/>
            <w:jc w:val="left"/>
          </w:pPr>
          <w:hyperlink w:history="true" w:anchor="_bookmark0">
            <w:r>
              <w:rPr/>
              <w:t>POLICY</w:t>
            </w:r>
            <w:r>
              <w:rPr>
                <w:spacing w:val="-2"/>
              </w:rPr>
              <w:t> OVERVIEW</w:t>
            </w:r>
            <w:r>
              <w:rPr/>
              <w:tab/>
            </w:r>
            <w:r>
              <w:rPr>
                <w:spacing w:val="-10"/>
              </w:rPr>
              <w:t>2</w:t>
            </w:r>
          </w:hyperlink>
        </w:p>
        <w:p>
          <w:pPr>
            <w:pStyle w:val="TOC1"/>
            <w:numPr>
              <w:ilvl w:val="0"/>
              <w:numId w:val="1"/>
            </w:numPr>
            <w:tabs>
              <w:tab w:pos="799" w:val="left" w:leader="none"/>
              <w:tab w:pos="11151" w:val="right" w:leader="dot"/>
            </w:tabs>
            <w:spacing w:line="240" w:lineRule="auto" w:before="123" w:after="0"/>
            <w:ind w:left="799" w:right="0" w:hanging="439"/>
            <w:jc w:val="left"/>
          </w:pPr>
          <w:hyperlink w:history="true" w:anchor="_bookmark1">
            <w:r>
              <w:rPr/>
              <w:t>PURPOSE</w:t>
            </w:r>
            <w:r>
              <w:rPr>
                <w:spacing w:val="-4"/>
              </w:rPr>
              <w:t> </w:t>
            </w:r>
            <w:r>
              <w:rPr/>
              <w:t>OF</w:t>
            </w:r>
            <w:r>
              <w:rPr>
                <w:spacing w:val="-1"/>
              </w:rPr>
              <w:t> </w:t>
            </w:r>
            <w:r>
              <w:rPr>
                <w:spacing w:val="-2"/>
              </w:rPr>
              <w:t>POLICY</w:t>
            </w:r>
            <w:r>
              <w:rPr/>
              <w:tab/>
            </w:r>
            <w:r>
              <w:rPr>
                <w:spacing w:val="-10"/>
              </w:rPr>
              <w:t>2</w:t>
            </w:r>
          </w:hyperlink>
        </w:p>
        <w:p>
          <w:pPr>
            <w:pStyle w:val="TOC1"/>
            <w:numPr>
              <w:ilvl w:val="0"/>
              <w:numId w:val="1"/>
            </w:numPr>
            <w:tabs>
              <w:tab w:pos="799" w:val="left" w:leader="none"/>
              <w:tab w:pos="11151" w:val="right" w:leader="dot"/>
            </w:tabs>
            <w:spacing w:line="240" w:lineRule="auto" w:before="120" w:after="0"/>
            <w:ind w:left="799" w:right="0" w:hanging="439"/>
            <w:jc w:val="left"/>
          </w:pPr>
          <w:hyperlink w:history="true" w:anchor="_bookmark2">
            <w:r>
              <w:rPr>
                <w:spacing w:val="-2"/>
              </w:rPr>
              <w:t>DEFINITIONS</w:t>
            </w:r>
            <w:r>
              <w:rPr/>
              <w:tab/>
            </w:r>
            <w:r>
              <w:rPr>
                <w:spacing w:val="-10"/>
              </w:rPr>
              <w:t>2</w:t>
            </w:r>
          </w:hyperlink>
        </w:p>
        <w:p>
          <w:pPr>
            <w:pStyle w:val="TOC1"/>
            <w:numPr>
              <w:ilvl w:val="0"/>
              <w:numId w:val="1"/>
            </w:numPr>
            <w:tabs>
              <w:tab w:pos="799" w:val="left" w:leader="none"/>
              <w:tab w:pos="11151" w:val="right" w:leader="dot"/>
            </w:tabs>
            <w:spacing w:line="240" w:lineRule="auto" w:before="123" w:after="0"/>
            <w:ind w:left="799" w:right="0" w:hanging="439"/>
            <w:jc w:val="left"/>
          </w:pPr>
          <w:hyperlink w:history="true" w:anchor="_bookmark3">
            <w:r>
              <w:rPr/>
              <w:t>OFFICIALS</w:t>
            </w:r>
            <w:r>
              <w:rPr>
                <w:spacing w:val="-7"/>
              </w:rPr>
              <w:t> </w:t>
            </w:r>
            <w:r>
              <w:rPr>
                <w:spacing w:val="-2"/>
              </w:rPr>
              <w:t>POLICIES</w:t>
            </w:r>
            <w:r>
              <w:rPr/>
              <w:tab/>
            </w:r>
            <w:r>
              <w:rPr>
                <w:spacing w:val="-10"/>
              </w:rPr>
              <w:t>2</w:t>
            </w:r>
          </w:hyperlink>
        </w:p>
        <w:p>
          <w:pPr>
            <w:pStyle w:val="TOC2"/>
            <w:numPr>
              <w:ilvl w:val="1"/>
              <w:numId w:val="1"/>
            </w:numPr>
            <w:tabs>
              <w:tab w:pos="1319" w:val="left" w:leader="none"/>
              <w:tab w:pos="11151" w:val="right" w:leader="dot"/>
            </w:tabs>
            <w:spacing w:line="240" w:lineRule="auto" w:before="120" w:after="0"/>
            <w:ind w:left="1319" w:right="0" w:hanging="744"/>
            <w:jc w:val="left"/>
          </w:pPr>
          <w:hyperlink w:history="true" w:anchor="_bookmark4">
            <w:r>
              <w:rPr>
                <w:spacing w:val="-2"/>
              </w:rPr>
              <w:t>Volunteers</w:t>
            </w:r>
            <w:r>
              <w:rPr/>
              <w:tab/>
            </w:r>
            <w:r>
              <w:rPr>
                <w:spacing w:val="-10"/>
              </w:rPr>
              <w:t>2</w:t>
            </w:r>
          </w:hyperlink>
        </w:p>
        <w:p>
          <w:pPr>
            <w:pStyle w:val="TOC2"/>
            <w:numPr>
              <w:ilvl w:val="1"/>
              <w:numId w:val="2"/>
            </w:numPr>
            <w:tabs>
              <w:tab w:pos="1324" w:val="left" w:leader="none"/>
              <w:tab w:pos="11146" w:val="right" w:leader="dot"/>
            </w:tabs>
            <w:spacing w:line="240" w:lineRule="auto" w:before="123" w:after="0"/>
            <w:ind w:left="1324" w:right="0" w:hanging="749"/>
            <w:jc w:val="left"/>
          </w:pPr>
          <w:hyperlink w:history="true" w:anchor="_TOC_250001">
            <w:r>
              <w:rPr/>
              <w:t>Officials'</w:t>
            </w:r>
            <w:r>
              <w:rPr>
                <w:spacing w:val="-7"/>
              </w:rPr>
              <w:t> </w:t>
            </w:r>
            <w:r>
              <w:rPr>
                <w:spacing w:val="-2"/>
              </w:rPr>
              <w:t>Uniform</w:t>
            </w:r>
            <w:r>
              <w:rPr/>
              <w:tab/>
            </w:r>
            <w:r>
              <w:rPr>
                <w:spacing w:val="-10"/>
              </w:rPr>
              <w:t>2</w:t>
            </w:r>
          </w:hyperlink>
        </w:p>
        <w:p>
          <w:pPr>
            <w:pStyle w:val="TOC2"/>
            <w:numPr>
              <w:ilvl w:val="1"/>
              <w:numId w:val="3"/>
            </w:numPr>
            <w:tabs>
              <w:tab w:pos="1319" w:val="left" w:leader="none"/>
              <w:tab w:pos="11151" w:val="right" w:leader="dot"/>
            </w:tabs>
            <w:spacing w:line="240" w:lineRule="auto" w:before="180" w:after="0"/>
            <w:ind w:left="1319" w:right="0" w:hanging="744"/>
            <w:jc w:val="left"/>
          </w:pPr>
          <w:hyperlink w:history="true" w:anchor="_bookmark5">
            <w:r>
              <w:rPr/>
              <w:t>Championship</w:t>
            </w:r>
            <w:r>
              <w:rPr>
                <w:spacing w:val="-7"/>
              </w:rPr>
              <w:t> </w:t>
            </w:r>
            <w:r>
              <w:rPr/>
              <w:t>Travel</w:t>
            </w:r>
            <w:r>
              <w:rPr>
                <w:spacing w:val="-6"/>
              </w:rPr>
              <w:t> </w:t>
            </w:r>
            <w:r>
              <w:rPr>
                <w:spacing w:val="-2"/>
              </w:rPr>
              <w:t>Reimbursement</w:t>
            </w:r>
            <w:r>
              <w:rPr/>
              <w:tab/>
            </w:r>
            <w:r>
              <w:rPr>
                <w:spacing w:val="-10"/>
              </w:rPr>
              <w:t>2</w:t>
            </w:r>
          </w:hyperlink>
        </w:p>
        <w:p>
          <w:pPr>
            <w:pStyle w:val="TOC2"/>
            <w:numPr>
              <w:ilvl w:val="1"/>
              <w:numId w:val="3"/>
            </w:numPr>
            <w:tabs>
              <w:tab w:pos="1319" w:val="left" w:leader="none"/>
              <w:tab w:pos="11151" w:val="right" w:leader="dot"/>
            </w:tabs>
            <w:spacing w:line="240" w:lineRule="auto" w:before="120" w:after="0"/>
            <w:ind w:left="1319" w:right="0" w:hanging="744"/>
            <w:jc w:val="left"/>
          </w:pPr>
          <w:hyperlink w:history="true" w:anchor="_bookmark6">
            <w:r>
              <w:rPr/>
              <w:t>Coach</w:t>
            </w:r>
            <w:r>
              <w:rPr>
                <w:spacing w:val="-6"/>
              </w:rPr>
              <w:t> </w:t>
            </w:r>
            <w:r>
              <w:rPr>
                <w:spacing w:val="-2"/>
              </w:rPr>
              <w:t>Officials</w:t>
            </w:r>
            <w:r>
              <w:rPr/>
              <w:tab/>
            </w:r>
            <w:r>
              <w:rPr>
                <w:spacing w:val="-10"/>
              </w:rPr>
              <w:t>3</w:t>
            </w:r>
          </w:hyperlink>
        </w:p>
        <w:p>
          <w:pPr>
            <w:pStyle w:val="TOC2"/>
            <w:numPr>
              <w:ilvl w:val="1"/>
              <w:numId w:val="3"/>
            </w:numPr>
            <w:tabs>
              <w:tab w:pos="1319" w:val="left" w:leader="none"/>
              <w:tab w:pos="11151" w:val="right" w:leader="dot"/>
            </w:tabs>
            <w:spacing w:line="240" w:lineRule="auto" w:before="123" w:after="0"/>
            <w:ind w:left="1319" w:right="0" w:hanging="744"/>
            <w:jc w:val="left"/>
          </w:pPr>
          <w:hyperlink w:history="true" w:anchor="_bookmark7">
            <w:r>
              <w:rPr/>
              <w:t>Officiating</w:t>
            </w:r>
            <w:r>
              <w:rPr>
                <w:spacing w:val="-8"/>
              </w:rPr>
              <w:t> </w:t>
            </w:r>
            <w:r>
              <w:rPr>
                <w:spacing w:val="-2"/>
              </w:rPr>
              <w:t>Hours</w:t>
            </w:r>
            <w:r>
              <w:rPr/>
              <w:tab/>
            </w:r>
            <w:r>
              <w:rPr>
                <w:spacing w:val="-10"/>
              </w:rPr>
              <w:t>3</w:t>
            </w:r>
          </w:hyperlink>
        </w:p>
        <w:p>
          <w:pPr>
            <w:pStyle w:val="TOC2"/>
            <w:numPr>
              <w:ilvl w:val="1"/>
              <w:numId w:val="3"/>
            </w:numPr>
            <w:tabs>
              <w:tab w:pos="1319" w:val="left" w:leader="none"/>
              <w:tab w:pos="11151" w:val="right" w:leader="dot"/>
            </w:tabs>
            <w:spacing w:line="240" w:lineRule="auto" w:before="120" w:after="0"/>
            <w:ind w:left="1319" w:right="0" w:hanging="744"/>
            <w:jc w:val="left"/>
          </w:pPr>
          <w:hyperlink w:history="true" w:anchor="_bookmark8">
            <w:r>
              <w:rPr/>
              <w:t>Club</w:t>
            </w:r>
            <w:r>
              <w:rPr>
                <w:spacing w:val="-5"/>
              </w:rPr>
              <w:t> </w:t>
            </w:r>
            <w:r>
              <w:rPr/>
              <w:t>Athlete</w:t>
            </w:r>
            <w:r>
              <w:rPr>
                <w:spacing w:val="-5"/>
              </w:rPr>
              <w:t> </w:t>
            </w:r>
            <w:r>
              <w:rPr/>
              <w:t>to</w:t>
            </w:r>
            <w:r>
              <w:rPr>
                <w:spacing w:val="-5"/>
              </w:rPr>
              <w:t> </w:t>
            </w:r>
            <w:r>
              <w:rPr/>
              <w:t>Officials</w:t>
            </w:r>
            <w:r>
              <w:rPr>
                <w:spacing w:val="-5"/>
              </w:rPr>
              <w:t> </w:t>
            </w:r>
            <w:r>
              <w:rPr/>
              <w:t>Preferred</w:t>
            </w:r>
            <w:r>
              <w:rPr>
                <w:spacing w:val="-6"/>
              </w:rPr>
              <w:t> </w:t>
            </w:r>
            <w:r>
              <w:rPr>
                <w:spacing w:val="-4"/>
              </w:rPr>
              <w:t>Ratio</w:t>
            </w:r>
            <w:r>
              <w:rPr/>
              <w:tab/>
            </w:r>
            <w:r>
              <w:rPr>
                <w:spacing w:val="-10"/>
              </w:rPr>
              <w:t>3</w:t>
            </w:r>
          </w:hyperlink>
        </w:p>
        <w:p>
          <w:pPr>
            <w:pStyle w:val="TOC2"/>
            <w:numPr>
              <w:ilvl w:val="1"/>
              <w:numId w:val="3"/>
            </w:numPr>
            <w:tabs>
              <w:tab w:pos="1319" w:val="left" w:leader="none"/>
              <w:tab w:pos="11151" w:val="right" w:leader="dot"/>
            </w:tabs>
            <w:spacing w:line="240" w:lineRule="auto" w:before="123" w:after="0"/>
            <w:ind w:left="1319" w:right="0" w:hanging="744"/>
            <w:jc w:val="left"/>
          </w:pPr>
          <w:hyperlink w:history="true" w:anchor="_bookmark9">
            <w:r>
              <w:rPr/>
              <w:t>Enough</w:t>
            </w:r>
            <w:r>
              <w:rPr>
                <w:spacing w:val="-5"/>
              </w:rPr>
              <w:t> </w:t>
            </w:r>
            <w:r>
              <w:rPr/>
              <w:t>Officials</w:t>
            </w:r>
            <w:r>
              <w:rPr>
                <w:spacing w:val="-5"/>
              </w:rPr>
              <w:t> </w:t>
            </w:r>
            <w:r>
              <w:rPr/>
              <w:t>to</w:t>
            </w:r>
            <w:r>
              <w:rPr>
                <w:spacing w:val="-4"/>
              </w:rPr>
              <w:t> </w:t>
            </w:r>
            <w:r>
              <w:rPr/>
              <w:t>Conduct</w:t>
            </w:r>
            <w:r>
              <w:rPr>
                <w:spacing w:val="-2"/>
              </w:rPr>
              <w:t> Meets</w:t>
            </w:r>
            <w:r>
              <w:rPr/>
              <w:tab/>
            </w:r>
            <w:r>
              <w:rPr>
                <w:spacing w:val="-10"/>
              </w:rPr>
              <w:t>3</w:t>
            </w:r>
          </w:hyperlink>
        </w:p>
        <w:p>
          <w:pPr>
            <w:pStyle w:val="TOC2"/>
            <w:numPr>
              <w:ilvl w:val="1"/>
              <w:numId w:val="3"/>
            </w:numPr>
            <w:tabs>
              <w:tab w:pos="1319" w:val="left" w:leader="none"/>
              <w:tab w:pos="11151" w:val="right" w:leader="dot"/>
            </w:tabs>
            <w:spacing w:line="240" w:lineRule="auto" w:before="120" w:after="0"/>
            <w:ind w:left="1319" w:right="0" w:hanging="744"/>
            <w:jc w:val="left"/>
          </w:pPr>
          <w:hyperlink w:history="true" w:anchor="_bookmark10">
            <w:r>
              <w:rPr/>
              <w:t>Responsibility</w:t>
            </w:r>
            <w:r>
              <w:rPr>
                <w:spacing w:val="-4"/>
              </w:rPr>
              <w:t> </w:t>
            </w:r>
            <w:r>
              <w:rPr/>
              <w:t>to</w:t>
            </w:r>
            <w:r>
              <w:rPr>
                <w:spacing w:val="-5"/>
              </w:rPr>
              <w:t> </w:t>
            </w:r>
            <w:r>
              <w:rPr/>
              <w:t>Provide</w:t>
            </w:r>
            <w:r>
              <w:rPr>
                <w:spacing w:val="-5"/>
              </w:rPr>
              <w:t> </w:t>
            </w:r>
            <w:r>
              <w:rPr>
                <w:spacing w:val="-2"/>
              </w:rPr>
              <w:t>Officials</w:t>
            </w:r>
            <w:r>
              <w:rPr/>
              <w:tab/>
            </w:r>
            <w:r>
              <w:rPr>
                <w:spacing w:val="-10"/>
              </w:rPr>
              <w:t>3</w:t>
            </w:r>
          </w:hyperlink>
        </w:p>
        <w:p>
          <w:pPr>
            <w:pStyle w:val="TOC2"/>
            <w:numPr>
              <w:ilvl w:val="1"/>
              <w:numId w:val="3"/>
            </w:numPr>
            <w:tabs>
              <w:tab w:pos="1319" w:val="left" w:leader="none"/>
              <w:tab w:pos="11151" w:val="right" w:leader="dot"/>
            </w:tabs>
            <w:spacing w:line="240" w:lineRule="auto" w:before="123" w:after="0"/>
            <w:ind w:left="1319" w:right="0" w:hanging="744"/>
            <w:jc w:val="left"/>
          </w:pPr>
          <w:hyperlink w:history="true" w:anchor="_bookmark11">
            <w:r>
              <w:rPr/>
              <w:t>Unattached</w:t>
            </w:r>
            <w:r>
              <w:rPr>
                <w:spacing w:val="-12"/>
              </w:rPr>
              <w:t> </w:t>
            </w:r>
            <w:r>
              <w:rPr/>
              <w:t>Official</w:t>
            </w:r>
            <w:r>
              <w:rPr>
                <w:spacing w:val="-6"/>
              </w:rPr>
              <w:t> </w:t>
            </w:r>
            <w:r>
              <w:rPr/>
              <w:t>Non-Athlete</w:t>
            </w:r>
            <w:r>
              <w:rPr>
                <w:spacing w:val="-6"/>
              </w:rPr>
              <w:t> </w:t>
            </w:r>
            <w:r>
              <w:rPr/>
              <w:t>Registration</w:t>
            </w:r>
            <w:r>
              <w:rPr>
                <w:spacing w:val="-7"/>
              </w:rPr>
              <w:t> </w:t>
            </w:r>
            <w:r>
              <w:rPr/>
              <w:t>Fee</w:t>
            </w:r>
            <w:r>
              <w:rPr>
                <w:spacing w:val="-5"/>
              </w:rPr>
              <w:t> </w:t>
            </w:r>
            <w:r>
              <w:rPr>
                <w:spacing w:val="-2"/>
              </w:rPr>
              <w:t>Reimbursement</w:t>
            </w:r>
            <w:r>
              <w:rPr/>
              <w:tab/>
            </w:r>
            <w:r>
              <w:rPr>
                <w:spacing w:val="-10"/>
              </w:rPr>
              <w:t>4</w:t>
            </w:r>
          </w:hyperlink>
        </w:p>
        <w:p>
          <w:pPr>
            <w:pStyle w:val="TOC2"/>
            <w:numPr>
              <w:ilvl w:val="1"/>
              <w:numId w:val="3"/>
            </w:numPr>
            <w:tabs>
              <w:tab w:pos="1319" w:val="left" w:leader="none"/>
              <w:tab w:pos="11151" w:val="right" w:leader="dot"/>
            </w:tabs>
            <w:spacing w:line="240" w:lineRule="auto" w:before="120" w:after="0"/>
            <w:ind w:left="1319" w:right="0" w:hanging="744"/>
            <w:jc w:val="left"/>
          </w:pPr>
          <w:hyperlink w:history="true" w:anchor="_bookmark12">
            <w:r>
              <w:rPr/>
              <w:t>UTSI</w:t>
            </w:r>
            <w:r>
              <w:rPr>
                <w:spacing w:val="-6"/>
              </w:rPr>
              <w:t> </w:t>
            </w:r>
            <w:r>
              <w:rPr/>
              <w:t>Officials</w:t>
            </w:r>
            <w:r>
              <w:rPr>
                <w:spacing w:val="-7"/>
              </w:rPr>
              <w:t> </w:t>
            </w:r>
            <w:r>
              <w:rPr/>
              <w:t>Committee</w:t>
            </w:r>
            <w:r>
              <w:rPr>
                <w:spacing w:val="-6"/>
              </w:rPr>
              <w:t> </w:t>
            </w:r>
            <w:r>
              <w:rPr>
                <w:spacing w:val="-2"/>
              </w:rPr>
              <w:t>Membership</w:t>
            </w:r>
            <w:r>
              <w:rPr/>
              <w:tab/>
            </w:r>
            <w:r>
              <w:rPr>
                <w:spacing w:val="-10"/>
              </w:rPr>
              <w:t>4</w:t>
            </w:r>
          </w:hyperlink>
        </w:p>
        <w:p>
          <w:pPr>
            <w:pStyle w:val="TOC2"/>
            <w:numPr>
              <w:ilvl w:val="1"/>
              <w:numId w:val="3"/>
            </w:numPr>
            <w:tabs>
              <w:tab w:pos="1319" w:val="left" w:leader="none"/>
              <w:tab w:pos="11151" w:val="right" w:leader="dot"/>
            </w:tabs>
            <w:spacing w:line="240" w:lineRule="auto" w:before="120" w:after="0"/>
            <w:ind w:left="1319" w:right="0" w:hanging="744"/>
            <w:jc w:val="left"/>
          </w:pPr>
          <w:hyperlink w:history="true" w:anchor="_bookmark13">
            <w:r>
              <w:rPr/>
              <w:t>Misconduct</w:t>
            </w:r>
            <w:r>
              <w:rPr>
                <w:spacing w:val="-3"/>
              </w:rPr>
              <w:t> </w:t>
            </w:r>
            <w:r>
              <w:rPr/>
              <w:t>by</w:t>
            </w:r>
            <w:r>
              <w:rPr>
                <w:spacing w:val="-4"/>
              </w:rPr>
              <w:t> </w:t>
            </w:r>
            <w:r>
              <w:rPr/>
              <w:t>a</w:t>
            </w:r>
            <w:r>
              <w:rPr>
                <w:spacing w:val="-3"/>
              </w:rPr>
              <w:t> </w:t>
            </w:r>
            <w:r>
              <w:rPr/>
              <w:t>Utah</w:t>
            </w:r>
            <w:r>
              <w:rPr>
                <w:spacing w:val="-6"/>
              </w:rPr>
              <w:t> </w:t>
            </w:r>
            <w:r>
              <w:rPr/>
              <w:t>Swimming</w:t>
            </w:r>
            <w:r>
              <w:rPr>
                <w:spacing w:val="-4"/>
              </w:rPr>
              <w:t> </w:t>
            </w:r>
            <w:r>
              <w:rPr>
                <w:spacing w:val="-2"/>
              </w:rPr>
              <w:t>Official</w:t>
            </w:r>
            <w:r>
              <w:rPr/>
              <w:tab/>
            </w:r>
            <w:r>
              <w:rPr>
                <w:spacing w:val="-10"/>
              </w:rPr>
              <w:t>4</w:t>
            </w:r>
          </w:hyperlink>
        </w:p>
        <w:p>
          <w:pPr>
            <w:pStyle w:val="TOC3"/>
            <w:numPr>
              <w:ilvl w:val="2"/>
              <w:numId w:val="3"/>
            </w:numPr>
            <w:tabs>
              <w:tab w:pos="1799" w:val="left" w:leader="none"/>
              <w:tab w:pos="11151" w:val="right" w:leader="dot"/>
            </w:tabs>
            <w:spacing w:line="240" w:lineRule="auto" w:before="123" w:after="0"/>
            <w:ind w:left="1799" w:right="0" w:hanging="993"/>
            <w:jc w:val="left"/>
          </w:pPr>
          <w:hyperlink w:history="true" w:anchor="_bookmark14">
            <w:r>
              <w:rPr/>
              <w:t>Governing</w:t>
            </w:r>
            <w:r>
              <w:rPr>
                <w:spacing w:val="-7"/>
              </w:rPr>
              <w:t> </w:t>
            </w:r>
            <w:r>
              <w:rPr>
                <w:spacing w:val="-2"/>
              </w:rPr>
              <w:t>Organizations</w:t>
            </w:r>
            <w:r>
              <w:rPr/>
              <w:tab/>
            </w:r>
            <w:r>
              <w:rPr>
                <w:spacing w:val="-10"/>
              </w:rPr>
              <w:t>4</w:t>
            </w:r>
          </w:hyperlink>
        </w:p>
        <w:p>
          <w:pPr>
            <w:pStyle w:val="TOC3"/>
            <w:numPr>
              <w:ilvl w:val="2"/>
              <w:numId w:val="3"/>
            </w:numPr>
            <w:tabs>
              <w:tab w:pos="1799" w:val="left" w:leader="none"/>
              <w:tab w:pos="11151" w:val="right" w:leader="dot"/>
            </w:tabs>
            <w:spacing w:line="240" w:lineRule="auto" w:before="120" w:after="0"/>
            <w:ind w:left="1799" w:right="0" w:hanging="993"/>
            <w:jc w:val="left"/>
          </w:pPr>
          <w:hyperlink w:history="true" w:anchor="_bookmark15">
            <w:r>
              <w:rPr/>
              <w:t>Complaint</w:t>
            </w:r>
            <w:r>
              <w:rPr>
                <w:spacing w:val="-6"/>
              </w:rPr>
              <w:t> </w:t>
            </w:r>
            <w:r>
              <w:rPr>
                <w:spacing w:val="-2"/>
              </w:rPr>
              <w:t>Procedures</w:t>
            </w:r>
            <w:r>
              <w:rPr/>
              <w:tab/>
            </w:r>
            <w:r>
              <w:rPr>
                <w:spacing w:val="-10"/>
              </w:rPr>
              <w:t>5</w:t>
            </w:r>
          </w:hyperlink>
        </w:p>
        <w:p>
          <w:pPr>
            <w:pStyle w:val="TOC3"/>
            <w:numPr>
              <w:ilvl w:val="2"/>
              <w:numId w:val="3"/>
            </w:numPr>
            <w:tabs>
              <w:tab w:pos="1799" w:val="left" w:leader="none"/>
              <w:tab w:pos="11151" w:val="right" w:leader="dot"/>
            </w:tabs>
            <w:spacing w:line="240" w:lineRule="auto" w:before="123" w:after="0"/>
            <w:ind w:left="1799" w:right="0" w:hanging="993"/>
            <w:jc w:val="left"/>
          </w:pPr>
          <w:hyperlink w:history="true" w:anchor="_bookmark16">
            <w:r>
              <w:rPr/>
              <w:t>Possible</w:t>
            </w:r>
            <w:r>
              <w:rPr>
                <w:spacing w:val="-4"/>
              </w:rPr>
              <w:t> </w:t>
            </w:r>
            <w:r>
              <w:rPr/>
              <w:t>Actions</w:t>
            </w:r>
            <w:r>
              <w:rPr>
                <w:spacing w:val="-5"/>
              </w:rPr>
              <w:t> </w:t>
            </w:r>
            <w:r>
              <w:rPr/>
              <w:t>by</w:t>
            </w:r>
            <w:r>
              <w:rPr>
                <w:spacing w:val="-4"/>
              </w:rPr>
              <w:t> </w:t>
            </w:r>
            <w:r>
              <w:rPr/>
              <w:t>the</w:t>
            </w:r>
            <w:r>
              <w:rPr>
                <w:spacing w:val="-6"/>
              </w:rPr>
              <w:t> </w:t>
            </w:r>
            <w:r>
              <w:rPr/>
              <w:t>Officials</w:t>
            </w:r>
            <w:r>
              <w:rPr>
                <w:spacing w:val="-5"/>
              </w:rPr>
              <w:t> </w:t>
            </w:r>
            <w:r>
              <w:rPr/>
              <w:t>Committee</w:t>
            </w:r>
            <w:r>
              <w:rPr>
                <w:spacing w:val="-6"/>
              </w:rPr>
              <w:t> </w:t>
            </w:r>
            <w:r>
              <w:rPr>
                <w:spacing w:val="-2"/>
              </w:rPr>
              <w:t>Actions</w:t>
            </w:r>
            <w:r>
              <w:rPr/>
              <w:tab/>
            </w:r>
            <w:r>
              <w:rPr>
                <w:spacing w:val="-10"/>
              </w:rPr>
              <w:t>5</w:t>
            </w:r>
          </w:hyperlink>
        </w:p>
        <w:p>
          <w:pPr>
            <w:pStyle w:val="TOC3"/>
            <w:numPr>
              <w:ilvl w:val="2"/>
              <w:numId w:val="3"/>
            </w:numPr>
            <w:tabs>
              <w:tab w:pos="1799" w:val="left" w:leader="none"/>
              <w:tab w:pos="11151" w:val="right" w:leader="dot"/>
            </w:tabs>
            <w:spacing w:line="240" w:lineRule="auto" w:before="120" w:after="0"/>
            <w:ind w:left="1799" w:right="0" w:hanging="993"/>
            <w:jc w:val="left"/>
          </w:pPr>
          <w:hyperlink w:history="true" w:anchor="_bookmark17">
            <w:r>
              <w:rPr/>
              <w:t>Reducing,</w:t>
            </w:r>
            <w:r>
              <w:rPr>
                <w:spacing w:val="-7"/>
              </w:rPr>
              <w:t> </w:t>
            </w:r>
            <w:r>
              <w:rPr/>
              <w:t>suspending</w:t>
            </w:r>
            <w:r>
              <w:rPr>
                <w:spacing w:val="-5"/>
              </w:rPr>
              <w:t> </w:t>
            </w:r>
            <w:r>
              <w:rPr/>
              <w:t>or</w:t>
            </w:r>
            <w:r>
              <w:rPr>
                <w:spacing w:val="-6"/>
              </w:rPr>
              <w:t> </w:t>
            </w:r>
            <w:r>
              <w:rPr/>
              <w:t>revoking</w:t>
            </w:r>
            <w:r>
              <w:rPr>
                <w:spacing w:val="-5"/>
              </w:rPr>
              <w:t> </w:t>
            </w:r>
            <w:r>
              <w:rPr/>
              <w:t>a</w:t>
            </w:r>
            <w:r>
              <w:rPr>
                <w:spacing w:val="-4"/>
              </w:rPr>
              <w:t> </w:t>
            </w:r>
            <w:r>
              <w:rPr/>
              <w:t>Utah</w:t>
            </w:r>
            <w:r>
              <w:rPr>
                <w:spacing w:val="-6"/>
              </w:rPr>
              <w:t> </w:t>
            </w:r>
            <w:r>
              <w:rPr/>
              <w:t>Swimming</w:t>
            </w:r>
            <w:r>
              <w:rPr>
                <w:spacing w:val="-5"/>
              </w:rPr>
              <w:t> </w:t>
            </w:r>
            <w:r>
              <w:rPr/>
              <w:t>Certification</w:t>
            </w:r>
            <w:r>
              <w:rPr>
                <w:spacing w:val="-5"/>
              </w:rPr>
              <w:t> </w:t>
            </w:r>
            <w:r>
              <w:rPr>
                <w:spacing w:val="-2"/>
              </w:rPr>
              <w:t>Requirement</w:t>
            </w:r>
            <w:r>
              <w:rPr/>
              <w:tab/>
            </w:r>
            <w:r>
              <w:rPr>
                <w:spacing w:val="-10"/>
              </w:rPr>
              <w:t>6</w:t>
            </w:r>
          </w:hyperlink>
        </w:p>
        <w:p>
          <w:pPr>
            <w:pStyle w:val="TOC2"/>
            <w:numPr>
              <w:ilvl w:val="1"/>
              <w:numId w:val="3"/>
            </w:numPr>
            <w:tabs>
              <w:tab w:pos="1319" w:val="left" w:leader="none"/>
              <w:tab w:pos="11151" w:val="right" w:leader="dot"/>
            </w:tabs>
            <w:spacing w:line="240" w:lineRule="auto" w:before="122" w:after="0"/>
            <w:ind w:left="1319" w:right="0" w:hanging="744"/>
            <w:jc w:val="left"/>
          </w:pPr>
          <w:hyperlink w:history="true" w:anchor="_bookmark18">
            <w:r>
              <w:rPr/>
              <w:t>Reinstatement</w:t>
            </w:r>
            <w:r>
              <w:rPr>
                <w:spacing w:val="-6"/>
              </w:rPr>
              <w:t> </w:t>
            </w:r>
            <w:r>
              <w:rPr/>
              <w:t>of</w:t>
            </w:r>
            <w:r>
              <w:rPr>
                <w:spacing w:val="-4"/>
              </w:rPr>
              <w:t> </w:t>
            </w:r>
            <w:r>
              <w:rPr/>
              <w:t>a</w:t>
            </w:r>
            <w:r>
              <w:rPr>
                <w:spacing w:val="-6"/>
              </w:rPr>
              <w:t> </w:t>
            </w:r>
            <w:r>
              <w:rPr/>
              <w:t>former</w:t>
            </w:r>
            <w:r>
              <w:rPr>
                <w:spacing w:val="-8"/>
              </w:rPr>
              <w:t> </w:t>
            </w:r>
            <w:r>
              <w:rPr/>
              <w:t>official</w:t>
            </w:r>
            <w:r>
              <w:rPr>
                <w:spacing w:val="-7"/>
              </w:rPr>
              <w:t> </w:t>
            </w:r>
            <w:r>
              <w:rPr/>
              <w:t>whose</w:t>
            </w:r>
            <w:r>
              <w:rPr>
                <w:spacing w:val="-2"/>
              </w:rPr>
              <w:t> </w:t>
            </w:r>
            <w:r>
              <w:rPr/>
              <w:t>certifications</w:t>
            </w:r>
            <w:r>
              <w:rPr>
                <w:spacing w:val="-6"/>
              </w:rPr>
              <w:t> </w:t>
            </w:r>
            <w:r>
              <w:rPr/>
              <w:t>have</w:t>
            </w:r>
            <w:r>
              <w:rPr>
                <w:spacing w:val="-2"/>
              </w:rPr>
              <w:t> lapsed</w:t>
            </w:r>
            <w:r>
              <w:rPr/>
              <w:tab/>
            </w:r>
            <w:r>
              <w:rPr>
                <w:spacing w:val="-10"/>
              </w:rPr>
              <w:t>6</w:t>
            </w:r>
          </w:hyperlink>
        </w:p>
        <w:p>
          <w:pPr>
            <w:pStyle w:val="TOC1"/>
            <w:numPr>
              <w:ilvl w:val="0"/>
              <w:numId w:val="1"/>
            </w:numPr>
            <w:tabs>
              <w:tab w:pos="806" w:val="left" w:leader="none"/>
              <w:tab w:pos="11146" w:val="right" w:leader="dot"/>
            </w:tabs>
            <w:spacing w:line="240" w:lineRule="auto" w:before="121" w:after="0"/>
            <w:ind w:left="806" w:right="0" w:hanging="447"/>
            <w:jc w:val="left"/>
          </w:pPr>
          <w:hyperlink w:history="true" w:anchor="_TOC_250000">
            <w:r>
              <w:rPr/>
              <w:t>CERTIFICATION,</w:t>
            </w:r>
            <w:r>
              <w:rPr>
                <w:spacing w:val="-10"/>
              </w:rPr>
              <w:t> </w:t>
            </w:r>
            <w:r>
              <w:rPr/>
              <w:t>ADVANCEMENT,</w:t>
            </w:r>
            <w:r>
              <w:rPr>
                <w:spacing w:val="-7"/>
              </w:rPr>
              <w:t> </w:t>
            </w:r>
            <w:r>
              <w:rPr/>
              <w:t>AND</w:t>
            </w:r>
            <w:r>
              <w:rPr>
                <w:spacing w:val="-6"/>
              </w:rPr>
              <w:t> </w:t>
            </w:r>
            <w:r>
              <w:rPr/>
              <w:t>RECERTIFICATION</w:t>
            </w:r>
            <w:r>
              <w:rPr>
                <w:spacing w:val="-8"/>
              </w:rPr>
              <w:t> </w:t>
            </w:r>
            <w:r>
              <w:rPr/>
              <w:t>OF</w:t>
            </w:r>
            <w:r>
              <w:rPr>
                <w:spacing w:val="-8"/>
              </w:rPr>
              <w:t> </w:t>
            </w:r>
            <w:r>
              <w:rPr>
                <w:spacing w:val="-2"/>
              </w:rPr>
              <w:t>OFFICIALS</w:t>
            </w:r>
            <w:r>
              <w:rPr/>
              <w:tab/>
            </w:r>
            <w:r>
              <w:rPr>
                <w:spacing w:val="-10"/>
              </w:rPr>
              <w:t>6</w:t>
            </w:r>
          </w:hyperlink>
        </w:p>
        <w:p>
          <w:pPr>
            <w:pStyle w:val="TOC1"/>
            <w:numPr>
              <w:ilvl w:val="0"/>
              <w:numId w:val="1"/>
            </w:numPr>
            <w:tabs>
              <w:tab w:pos="799" w:val="left" w:leader="none"/>
              <w:tab w:pos="11151" w:val="right" w:leader="dot"/>
            </w:tabs>
            <w:spacing w:line="240" w:lineRule="auto" w:before="180" w:after="0"/>
            <w:ind w:left="799" w:right="0" w:hanging="440"/>
            <w:jc w:val="left"/>
          </w:pPr>
          <w:hyperlink w:history="true" w:anchor="_bookmark19">
            <w:r>
              <w:rPr/>
              <w:t>RELATED</w:t>
            </w:r>
            <w:r>
              <w:rPr>
                <w:spacing w:val="-6"/>
              </w:rPr>
              <w:t> </w:t>
            </w:r>
            <w:r>
              <w:rPr/>
              <w:t>DOCUMENTS</w:t>
            </w:r>
            <w:r>
              <w:rPr>
                <w:spacing w:val="-6"/>
              </w:rPr>
              <w:t> </w:t>
            </w:r>
            <w:r>
              <w:rPr/>
              <w:t>AND</w:t>
            </w:r>
            <w:r>
              <w:rPr>
                <w:spacing w:val="-3"/>
              </w:rPr>
              <w:t> </w:t>
            </w:r>
            <w:r>
              <w:rPr>
                <w:spacing w:val="-4"/>
              </w:rPr>
              <w:t>FORMS</w:t>
            </w:r>
            <w:r>
              <w:rPr/>
              <w:tab/>
            </w:r>
            <w:r>
              <w:rPr>
                <w:spacing w:val="-10"/>
              </w:rPr>
              <w:t>6</w:t>
            </w:r>
          </w:hyperlink>
        </w:p>
        <w:p>
          <w:pPr>
            <w:pStyle w:val="TOC1"/>
            <w:numPr>
              <w:ilvl w:val="0"/>
              <w:numId w:val="1"/>
            </w:numPr>
            <w:tabs>
              <w:tab w:pos="799" w:val="left" w:leader="none"/>
              <w:tab w:pos="11151" w:val="right" w:leader="dot"/>
            </w:tabs>
            <w:spacing w:line="240" w:lineRule="auto" w:before="123" w:after="0"/>
            <w:ind w:left="799" w:right="0" w:hanging="439"/>
            <w:jc w:val="left"/>
          </w:pPr>
          <w:hyperlink w:history="true" w:anchor="_bookmark20">
            <w:r>
              <w:rPr>
                <w:spacing w:val="-2"/>
              </w:rPr>
              <w:t>NOTIFICATION</w:t>
            </w:r>
            <w:r>
              <w:rPr/>
              <w:tab/>
            </w:r>
            <w:r>
              <w:rPr>
                <w:spacing w:val="-10"/>
              </w:rPr>
              <w:t>6</w:t>
            </w:r>
          </w:hyperlink>
        </w:p>
        <w:p>
          <w:pPr>
            <w:pStyle w:val="TOC1"/>
            <w:numPr>
              <w:ilvl w:val="0"/>
              <w:numId w:val="1"/>
            </w:numPr>
            <w:tabs>
              <w:tab w:pos="799" w:val="left" w:leader="none"/>
              <w:tab w:pos="11151" w:val="right" w:leader="dot"/>
            </w:tabs>
            <w:spacing w:line="240" w:lineRule="auto" w:before="120" w:after="0"/>
            <w:ind w:left="799" w:right="0" w:hanging="439"/>
            <w:jc w:val="left"/>
          </w:pPr>
          <w:hyperlink w:history="true" w:anchor="_bookmark21">
            <w:r>
              <w:rPr/>
              <w:t>DISTRIBUTION</w:t>
            </w:r>
            <w:r>
              <w:rPr>
                <w:spacing w:val="-5"/>
              </w:rPr>
              <w:t> </w:t>
            </w:r>
            <w:r>
              <w:rPr/>
              <w:t>OF</w:t>
            </w:r>
            <w:r>
              <w:rPr>
                <w:spacing w:val="-7"/>
              </w:rPr>
              <w:t> </w:t>
            </w:r>
            <w:r>
              <w:rPr/>
              <w:t>POLICY</w:t>
            </w:r>
            <w:r>
              <w:rPr>
                <w:spacing w:val="-3"/>
              </w:rPr>
              <w:t> </w:t>
            </w:r>
            <w:r>
              <w:rPr/>
              <w:t>AND</w:t>
            </w:r>
            <w:r>
              <w:rPr>
                <w:spacing w:val="-3"/>
              </w:rPr>
              <w:t> </w:t>
            </w:r>
            <w:r>
              <w:rPr>
                <w:spacing w:val="-2"/>
              </w:rPr>
              <w:t>UPDATING</w:t>
            </w:r>
            <w:r>
              <w:rPr/>
              <w:tab/>
            </w:r>
            <w:r>
              <w:rPr>
                <w:spacing w:val="-10"/>
              </w:rPr>
              <w:t>7</w:t>
            </w:r>
          </w:hyperlink>
        </w:p>
        <w:p>
          <w:pPr>
            <w:pStyle w:val="TOC1"/>
            <w:tabs>
              <w:tab w:pos="11151" w:val="right" w:leader="dot"/>
            </w:tabs>
            <w:spacing w:before="122"/>
            <w:ind w:left="360" w:firstLine="0"/>
          </w:pPr>
          <w:hyperlink w:history="true" w:anchor="_bookmark22">
            <w:r>
              <w:rPr/>
              <w:t>Change</w:t>
            </w:r>
            <w:r>
              <w:rPr>
                <w:spacing w:val="1"/>
              </w:rPr>
              <w:t> </w:t>
            </w:r>
            <w:r>
              <w:rPr>
                <w:spacing w:val="-5"/>
              </w:rPr>
              <w:t>Log</w:t>
            </w:r>
            <w:r>
              <w:rPr/>
              <w:tab/>
            </w:r>
            <w:r>
              <w:rPr>
                <w:spacing w:val="-10"/>
              </w:rPr>
              <w:t>8</w:t>
            </w:r>
          </w:hyperlink>
        </w:p>
      </w:sdtContent>
    </w:sdt>
    <w:p>
      <w:pPr>
        <w:pStyle w:val="TOC1"/>
        <w:spacing w:after="0"/>
        <w:sectPr>
          <w:headerReference w:type="default" r:id="rId5"/>
          <w:footerReference w:type="default" r:id="rId6"/>
          <w:type w:val="continuous"/>
          <w:pgSz w:w="12240" w:h="15840"/>
          <w:pgMar w:header="763" w:footer="1015" w:top="1200" w:bottom="1200" w:left="360" w:right="360"/>
          <w:pgNumType w:start="1"/>
        </w:sectPr>
      </w:pPr>
    </w:p>
    <w:p>
      <w:pPr>
        <w:pStyle w:val="BodyText"/>
        <w:spacing w:before="184"/>
        <w:ind w:left="0"/>
        <w:rPr>
          <w:sz w:val="32"/>
        </w:rPr>
      </w:pPr>
    </w:p>
    <w:p>
      <w:pPr>
        <w:pStyle w:val="Heading1"/>
        <w:numPr>
          <w:ilvl w:val="0"/>
          <w:numId w:val="4"/>
        </w:numPr>
        <w:tabs>
          <w:tab w:pos="719" w:val="left" w:leader="none"/>
        </w:tabs>
        <w:spacing w:line="240" w:lineRule="auto" w:before="0" w:after="0"/>
        <w:ind w:left="719" w:right="0" w:hanging="359"/>
        <w:jc w:val="left"/>
        <w:rPr>
          <w:b w:val="0"/>
        </w:rPr>
      </w:pPr>
      <w:bookmarkStart w:name="1. POLICY OVERVIEW" w:id="1"/>
      <w:bookmarkEnd w:id="1"/>
      <w:r>
        <w:rPr/>
      </w:r>
      <w:bookmarkStart w:name="_bookmark0" w:id="2"/>
      <w:bookmarkEnd w:id="2"/>
      <w:r>
        <w:rPr/>
      </w:r>
      <w:r>
        <w:rPr>
          <w:b w:val="0"/>
          <w:color w:val="2D74B5"/>
        </w:rPr>
        <w:t>POLICY</w:t>
      </w:r>
      <w:r>
        <w:rPr>
          <w:b w:val="0"/>
          <w:color w:val="2D74B5"/>
          <w:spacing w:val="-11"/>
        </w:rPr>
        <w:t> </w:t>
      </w:r>
      <w:r>
        <w:rPr>
          <w:b w:val="0"/>
          <w:color w:val="2D74B5"/>
          <w:spacing w:val="-2"/>
        </w:rPr>
        <w:t>OVERVIEW</w:t>
      </w:r>
    </w:p>
    <w:p>
      <w:pPr>
        <w:pStyle w:val="ListParagraph"/>
        <w:numPr>
          <w:ilvl w:val="1"/>
          <w:numId w:val="4"/>
        </w:numPr>
        <w:tabs>
          <w:tab w:pos="1149" w:val="left" w:leader="none"/>
        </w:tabs>
        <w:spacing w:line="240" w:lineRule="auto" w:before="31" w:after="0"/>
        <w:ind w:left="1149" w:right="0" w:hanging="429"/>
        <w:jc w:val="left"/>
        <w:rPr>
          <w:sz w:val="22"/>
        </w:rPr>
      </w:pPr>
      <w:r>
        <w:rPr>
          <w:sz w:val="22"/>
        </w:rPr>
        <w:t>Sections</w:t>
      </w:r>
      <w:r>
        <w:rPr>
          <w:spacing w:val="-9"/>
          <w:sz w:val="22"/>
        </w:rPr>
        <w:t> </w:t>
      </w:r>
      <w:r>
        <w:rPr>
          <w:sz w:val="22"/>
        </w:rPr>
        <w:t>one</w:t>
      </w:r>
      <w:r>
        <w:rPr>
          <w:spacing w:val="-3"/>
          <w:sz w:val="22"/>
        </w:rPr>
        <w:t> </w:t>
      </w:r>
      <w:r>
        <w:rPr>
          <w:sz w:val="22"/>
        </w:rPr>
        <w:t>(1)</w:t>
      </w:r>
      <w:r>
        <w:rPr>
          <w:spacing w:val="-4"/>
          <w:sz w:val="22"/>
        </w:rPr>
        <w:t> </w:t>
      </w:r>
      <w:r>
        <w:rPr>
          <w:sz w:val="22"/>
        </w:rPr>
        <w:t>through</w:t>
      </w:r>
      <w:r>
        <w:rPr>
          <w:spacing w:val="-6"/>
          <w:sz w:val="22"/>
        </w:rPr>
        <w:t> </w:t>
      </w:r>
      <w:r>
        <w:rPr>
          <w:sz w:val="22"/>
        </w:rPr>
        <w:t>three</w:t>
      </w:r>
      <w:r>
        <w:rPr>
          <w:spacing w:val="-3"/>
          <w:sz w:val="22"/>
        </w:rPr>
        <w:t> </w:t>
      </w:r>
      <w:r>
        <w:rPr>
          <w:sz w:val="22"/>
        </w:rPr>
        <w:t>(3)</w:t>
      </w:r>
      <w:r>
        <w:rPr>
          <w:spacing w:val="-5"/>
          <w:sz w:val="22"/>
        </w:rPr>
        <w:t> </w:t>
      </w:r>
      <w:r>
        <w:rPr>
          <w:sz w:val="22"/>
        </w:rPr>
        <w:t>give</w:t>
      </w:r>
      <w:r>
        <w:rPr>
          <w:spacing w:val="-3"/>
          <w:sz w:val="22"/>
        </w:rPr>
        <w:t> </w:t>
      </w:r>
      <w:r>
        <w:rPr>
          <w:sz w:val="22"/>
        </w:rPr>
        <w:t>general</w:t>
      </w:r>
      <w:r>
        <w:rPr>
          <w:spacing w:val="-4"/>
          <w:sz w:val="22"/>
        </w:rPr>
        <w:t> </w:t>
      </w:r>
      <w:r>
        <w:rPr>
          <w:sz w:val="22"/>
        </w:rPr>
        <w:t>information</w:t>
      </w:r>
      <w:r>
        <w:rPr>
          <w:spacing w:val="-6"/>
          <w:sz w:val="22"/>
        </w:rPr>
        <w:t> </w:t>
      </w:r>
      <w:r>
        <w:rPr>
          <w:sz w:val="22"/>
        </w:rPr>
        <w:t>about</w:t>
      </w:r>
      <w:r>
        <w:rPr>
          <w:spacing w:val="-3"/>
          <w:sz w:val="22"/>
        </w:rPr>
        <w:t> </w:t>
      </w:r>
      <w:r>
        <w:rPr>
          <w:sz w:val="22"/>
        </w:rPr>
        <w:t>the</w:t>
      </w:r>
      <w:r>
        <w:rPr>
          <w:spacing w:val="-3"/>
          <w:sz w:val="22"/>
        </w:rPr>
        <w:t> </w:t>
      </w:r>
      <w:r>
        <w:rPr>
          <w:spacing w:val="-2"/>
          <w:sz w:val="22"/>
        </w:rPr>
        <w:t>policy</w:t>
      </w:r>
    </w:p>
    <w:p>
      <w:pPr>
        <w:pStyle w:val="ListParagraph"/>
        <w:numPr>
          <w:ilvl w:val="1"/>
          <w:numId w:val="4"/>
        </w:numPr>
        <w:tabs>
          <w:tab w:pos="1149" w:val="left" w:leader="none"/>
        </w:tabs>
        <w:spacing w:line="240" w:lineRule="auto" w:before="10" w:after="0"/>
        <w:ind w:left="1149" w:right="0" w:hanging="429"/>
        <w:jc w:val="left"/>
        <w:rPr>
          <w:sz w:val="22"/>
        </w:rPr>
      </w:pPr>
      <w:r>
        <w:rPr>
          <w:sz w:val="22"/>
        </w:rPr>
        <w:t>Section</w:t>
      </w:r>
      <w:r>
        <w:rPr>
          <w:spacing w:val="-9"/>
          <w:sz w:val="22"/>
        </w:rPr>
        <w:t> </w:t>
      </w:r>
      <w:r>
        <w:rPr>
          <w:sz w:val="22"/>
        </w:rPr>
        <w:t>four</w:t>
      </w:r>
      <w:r>
        <w:rPr>
          <w:spacing w:val="-5"/>
          <w:sz w:val="22"/>
        </w:rPr>
        <w:t> </w:t>
      </w:r>
      <w:r>
        <w:rPr>
          <w:sz w:val="22"/>
        </w:rPr>
        <w:t>(4)</w:t>
      </w:r>
      <w:r>
        <w:rPr>
          <w:spacing w:val="-6"/>
          <w:sz w:val="22"/>
        </w:rPr>
        <w:t> </w:t>
      </w:r>
      <w:r>
        <w:rPr>
          <w:sz w:val="22"/>
        </w:rPr>
        <w:t>lists</w:t>
      </w:r>
      <w:r>
        <w:rPr>
          <w:spacing w:val="-3"/>
          <w:sz w:val="22"/>
        </w:rPr>
        <w:t> </w:t>
      </w:r>
      <w:r>
        <w:rPr>
          <w:sz w:val="22"/>
        </w:rPr>
        <w:t>specific</w:t>
      </w:r>
      <w:r>
        <w:rPr>
          <w:spacing w:val="-4"/>
          <w:sz w:val="22"/>
        </w:rPr>
        <w:t> </w:t>
      </w:r>
      <w:r>
        <w:rPr>
          <w:sz w:val="22"/>
        </w:rPr>
        <w:t>policies</w:t>
      </w:r>
      <w:r>
        <w:rPr>
          <w:spacing w:val="-4"/>
          <w:sz w:val="22"/>
        </w:rPr>
        <w:t> </w:t>
      </w:r>
      <w:r>
        <w:rPr>
          <w:sz w:val="22"/>
        </w:rPr>
        <w:t>related</w:t>
      </w:r>
      <w:r>
        <w:rPr>
          <w:spacing w:val="-4"/>
          <w:sz w:val="22"/>
        </w:rPr>
        <w:t> </w:t>
      </w:r>
      <w:r>
        <w:rPr>
          <w:sz w:val="22"/>
        </w:rPr>
        <w:t>to</w:t>
      </w:r>
      <w:r>
        <w:rPr>
          <w:spacing w:val="-5"/>
          <w:sz w:val="22"/>
        </w:rPr>
        <w:t> </w:t>
      </w:r>
      <w:r>
        <w:rPr>
          <w:sz w:val="22"/>
        </w:rPr>
        <w:t>Utah</w:t>
      </w:r>
      <w:r>
        <w:rPr>
          <w:spacing w:val="-4"/>
          <w:sz w:val="22"/>
        </w:rPr>
        <w:t> </w:t>
      </w:r>
      <w:r>
        <w:rPr>
          <w:sz w:val="22"/>
        </w:rPr>
        <w:t>Swimming</w:t>
      </w:r>
      <w:r>
        <w:rPr>
          <w:spacing w:val="-6"/>
          <w:sz w:val="22"/>
        </w:rPr>
        <w:t> </w:t>
      </w:r>
      <w:r>
        <w:rPr>
          <w:spacing w:val="-2"/>
          <w:sz w:val="22"/>
        </w:rPr>
        <w:t>officials</w:t>
      </w:r>
    </w:p>
    <w:p>
      <w:pPr>
        <w:pStyle w:val="ListParagraph"/>
        <w:numPr>
          <w:ilvl w:val="1"/>
          <w:numId w:val="4"/>
        </w:numPr>
        <w:tabs>
          <w:tab w:pos="1148" w:val="left" w:leader="none"/>
          <w:tab w:pos="1152" w:val="left" w:leader="none"/>
        </w:tabs>
        <w:spacing w:line="249" w:lineRule="auto" w:before="10" w:after="0"/>
        <w:ind w:left="1152" w:right="902" w:hanging="433"/>
        <w:jc w:val="left"/>
        <w:rPr>
          <w:sz w:val="22"/>
        </w:rPr>
      </w:pPr>
      <w:r>
        <w:rPr>
          <w:sz w:val="22"/>
        </w:rPr>
        <w:t>Sections</w:t>
      </w:r>
      <w:r>
        <w:rPr>
          <w:spacing w:val="-4"/>
          <w:sz w:val="22"/>
        </w:rPr>
        <w:t> </w:t>
      </w:r>
      <w:r>
        <w:rPr>
          <w:sz w:val="22"/>
        </w:rPr>
        <w:t>five</w:t>
      </w:r>
      <w:r>
        <w:rPr>
          <w:spacing w:val="-1"/>
          <w:sz w:val="22"/>
        </w:rPr>
        <w:t> </w:t>
      </w:r>
      <w:r>
        <w:rPr>
          <w:sz w:val="22"/>
        </w:rPr>
        <w:t>(5)</w:t>
      </w:r>
      <w:r>
        <w:rPr>
          <w:spacing w:val="-2"/>
          <w:sz w:val="22"/>
        </w:rPr>
        <w:t> </w:t>
      </w:r>
      <w:r>
        <w:rPr>
          <w:sz w:val="22"/>
        </w:rPr>
        <w:t>through</w:t>
      </w:r>
      <w:r>
        <w:rPr>
          <w:spacing w:val="-3"/>
          <w:sz w:val="22"/>
        </w:rPr>
        <w:t> </w:t>
      </w:r>
      <w:r>
        <w:rPr>
          <w:sz w:val="22"/>
        </w:rPr>
        <w:t>fifteen</w:t>
      </w:r>
      <w:r>
        <w:rPr>
          <w:spacing w:val="-3"/>
          <w:sz w:val="22"/>
        </w:rPr>
        <w:t> </w:t>
      </w:r>
      <w:r>
        <w:rPr>
          <w:sz w:val="22"/>
        </w:rPr>
        <w:t>(15)</w:t>
      </w:r>
      <w:r>
        <w:rPr>
          <w:spacing w:val="-2"/>
          <w:sz w:val="22"/>
        </w:rPr>
        <w:t> </w:t>
      </w:r>
      <w:r>
        <w:rPr>
          <w:sz w:val="22"/>
        </w:rPr>
        <w:t>give</w:t>
      </w:r>
      <w:r>
        <w:rPr>
          <w:spacing w:val="-1"/>
          <w:sz w:val="22"/>
        </w:rPr>
        <w:t> </w:t>
      </w:r>
      <w:r>
        <w:rPr>
          <w:sz w:val="22"/>
        </w:rPr>
        <w:t>requirements</w:t>
      </w:r>
      <w:r>
        <w:rPr>
          <w:spacing w:val="-2"/>
          <w:sz w:val="22"/>
        </w:rPr>
        <w:t> </w:t>
      </w:r>
      <w:r>
        <w:rPr>
          <w:sz w:val="22"/>
        </w:rPr>
        <w:t>to</w:t>
      </w:r>
      <w:r>
        <w:rPr>
          <w:spacing w:val="-3"/>
          <w:sz w:val="22"/>
        </w:rPr>
        <w:t> </w:t>
      </w:r>
      <w:r>
        <w:rPr>
          <w:sz w:val="22"/>
        </w:rPr>
        <w:t>become,</w:t>
      </w:r>
      <w:r>
        <w:rPr>
          <w:spacing w:val="-4"/>
          <w:sz w:val="22"/>
        </w:rPr>
        <w:t> </w:t>
      </w:r>
      <w:r>
        <w:rPr>
          <w:sz w:val="22"/>
        </w:rPr>
        <w:t>or</w:t>
      </w:r>
      <w:r>
        <w:rPr>
          <w:spacing w:val="-2"/>
          <w:sz w:val="22"/>
        </w:rPr>
        <w:t> </w:t>
      </w:r>
      <w:r>
        <w:rPr>
          <w:sz w:val="22"/>
        </w:rPr>
        <w:t>recertify</w:t>
      </w:r>
      <w:r>
        <w:rPr>
          <w:spacing w:val="-1"/>
          <w:sz w:val="22"/>
        </w:rPr>
        <w:t> </w:t>
      </w:r>
      <w:r>
        <w:rPr>
          <w:sz w:val="22"/>
        </w:rPr>
        <w:t>in</w:t>
      </w:r>
      <w:r>
        <w:rPr>
          <w:spacing w:val="-5"/>
          <w:sz w:val="22"/>
        </w:rPr>
        <w:t> </w:t>
      </w:r>
      <w:r>
        <w:rPr>
          <w:sz w:val="22"/>
        </w:rPr>
        <w:t>specific</w:t>
      </w:r>
      <w:r>
        <w:rPr>
          <w:spacing w:val="-4"/>
          <w:sz w:val="22"/>
        </w:rPr>
        <w:t> </w:t>
      </w:r>
      <w:r>
        <w:rPr>
          <w:sz w:val="22"/>
        </w:rPr>
        <w:t>official</w:t>
      </w:r>
      <w:r>
        <w:rPr>
          <w:spacing w:val="-5"/>
          <w:sz w:val="22"/>
        </w:rPr>
        <w:t> </w:t>
      </w:r>
      <w:r>
        <w:rPr>
          <w:sz w:val="22"/>
        </w:rPr>
        <w:t>positions </w:t>
      </w:r>
      <w:r>
        <w:rPr>
          <w:spacing w:val="-2"/>
          <w:sz w:val="22"/>
        </w:rPr>
        <w:t>including,</w:t>
      </w:r>
    </w:p>
    <w:p>
      <w:pPr>
        <w:pStyle w:val="ListParagraph"/>
        <w:numPr>
          <w:ilvl w:val="2"/>
          <w:numId w:val="4"/>
        </w:numPr>
        <w:tabs>
          <w:tab w:pos="1579" w:val="left" w:leader="none"/>
        </w:tabs>
        <w:spacing w:line="240" w:lineRule="auto" w:before="1" w:after="0"/>
        <w:ind w:left="1579" w:right="0" w:hanging="499"/>
        <w:jc w:val="left"/>
        <w:rPr>
          <w:sz w:val="22"/>
        </w:rPr>
      </w:pPr>
      <w:r>
        <w:rPr>
          <w:sz w:val="22"/>
        </w:rPr>
        <w:t>Stroke</w:t>
      </w:r>
      <w:r>
        <w:rPr>
          <w:spacing w:val="-2"/>
          <w:sz w:val="22"/>
        </w:rPr>
        <w:t> </w:t>
      </w:r>
      <w:r>
        <w:rPr>
          <w:sz w:val="22"/>
        </w:rPr>
        <w:t>and</w:t>
      </w:r>
      <w:r>
        <w:rPr>
          <w:spacing w:val="-3"/>
          <w:sz w:val="22"/>
        </w:rPr>
        <w:t> </w:t>
      </w:r>
      <w:r>
        <w:rPr>
          <w:sz w:val="22"/>
        </w:rPr>
        <w:t>Turn</w:t>
      </w:r>
      <w:r>
        <w:rPr>
          <w:spacing w:val="-3"/>
          <w:sz w:val="22"/>
        </w:rPr>
        <w:t> </w:t>
      </w:r>
      <w:r>
        <w:rPr>
          <w:spacing w:val="-2"/>
          <w:sz w:val="22"/>
        </w:rPr>
        <w:t>Judge</w:t>
      </w:r>
    </w:p>
    <w:p>
      <w:pPr>
        <w:pStyle w:val="ListParagraph"/>
        <w:numPr>
          <w:ilvl w:val="2"/>
          <w:numId w:val="4"/>
        </w:numPr>
        <w:tabs>
          <w:tab w:pos="1579" w:val="left" w:leader="none"/>
        </w:tabs>
        <w:spacing w:line="240" w:lineRule="auto" w:before="9" w:after="0"/>
        <w:ind w:left="1579" w:right="0" w:hanging="499"/>
        <w:jc w:val="left"/>
        <w:rPr>
          <w:sz w:val="22"/>
        </w:rPr>
      </w:pPr>
      <w:r>
        <w:rPr>
          <w:sz w:val="22"/>
        </w:rPr>
        <w:t>Chief</w:t>
      </w:r>
      <w:r>
        <w:rPr>
          <w:spacing w:val="-3"/>
          <w:sz w:val="22"/>
        </w:rPr>
        <w:t> </w:t>
      </w:r>
      <w:r>
        <w:rPr>
          <w:spacing w:val="-2"/>
          <w:sz w:val="22"/>
        </w:rPr>
        <w:t>Judge</w:t>
      </w:r>
    </w:p>
    <w:p>
      <w:pPr>
        <w:pStyle w:val="ListParagraph"/>
        <w:numPr>
          <w:ilvl w:val="2"/>
          <w:numId w:val="4"/>
        </w:numPr>
        <w:tabs>
          <w:tab w:pos="1579" w:val="left" w:leader="none"/>
        </w:tabs>
        <w:spacing w:line="240" w:lineRule="auto" w:before="10" w:after="0"/>
        <w:ind w:left="1579" w:right="0" w:hanging="499"/>
        <w:jc w:val="left"/>
        <w:rPr>
          <w:sz w:val="22"/>
        </w:rPr>
      </w:pPr>
      <w:r>
        <w:rPr>
          <w:spacing w:val="-2"/>
          <w:sz w:val="22"/>
        </w:rPr>
        <w:t>Starter</w:t>
      </w:r>
    </w:p>
    <w:p>
      <w:pPr>
        <w:pStyle w:val="ListParagraph"/>
        <w:numPr>
          <w:ilvl w:val="2"/>
          <w:numId w:val="4"/>
        </w:numPr>
        <w:tabs>
          <w:tab w:pos="1579" w:val="left" w:leader="none"/>
        </w:tabs>
        <w:spacing w:line="240" w:lineRule="auto" w:before="10" w:after="0"/>
        <w:ind w:left="1579" w:right="0" w:hanging="499"/>
        <w:jc w:val="left"/>
        <w:rPr>
          <w:sz w:val="22"/>
        </w:rPr>
      </w:pPr>
      <w:r>
        <w:rPr>
          <w:spacing w:val="-2"/>
          <w:sz w:val="22"/>
        </w:rPr>
        <w:t>Referee</w:t>
      </w:r>
    </w:p>
    <w:p>
      <w:pPr>
        <w:pStyle w:val="ListParagraph"/>
        <w:numPr>
          <w:ilvl w:val="2"/>
          <w:numId w:val="4"/>
        </w:numPr>
        <w:tabs>
          <w:tab w:pos="1579" w:val="left" w:leader="none"/>
        </w:tabs>
        <w:spacing w:line="240" w:lineRule="auto" w:before="10" w:after="0"/>
        <w:ind w:left="1579" w:right="0" w:hanging="499"/>
        <w:jc w:val="left"/>
        <w:rPr>
          <w:sz w:val="22"/>
        </w:rPr>
      </w:pPr>
      <w:r>
        <w:rPr>
          <w:sz w:val="22"/>
        </w:rPr>
        <w:t>Administrative</w:t>
      </w:r>
      <w:r>
        <w:rPr>
          <w:spacing w:val="-10"/>
          <w:sz w:val="22"/>
        </w:rPr>
        <w:t> </w:t>
      </w:r>
      <w:r>
        <w:rPr>
          <w:spacing w:val="-2"/>
          <w:sz w:val="22"/>
        </w:rPr>
        <w:t>Official</w:t>
      </w:r>
    </w:p>
    <w:p>
      <w:pPr>
        <w:pStyle w:val="ListParagraph"/>
        <w:numPr>
          <w:ilvl w:val="2"/>
          <w:numId w:val="4"/>
        </w:numPr>
        <w:tabs>
          <w:tab w:pos="1579" w:val="left" w:leader="none"/>
        </w:tabs>
        <w:spacing w:line="240" w:lineRule="auto" w:before="10" w:after="0"/>
        <w:ind w:left="1579" w:right="0" w:hanging="499"/>
        <w:jc w:val="left"/>
        <w:rPr>
          <w:sz w:val="22"/>
        </w:rPr>
      </w:pPr>
      <w:r>
        <w:rPr>
          <w:sz w:val="22"/>
        </w:rPr>
        <w:t>Administrative</w:t>
      </w:r>
      <w:r>
        <w:rPr>
          <w:spacing w:val="-10"/>
          <w:sz w:val="22"/>
        </w:rPr>
        <w:t> </w:t>
      </w:r>
      <w:r>
        <w:rPr>
          <w:spacing w:val="-2"/>
          <w:sz w:val="22"/>
        </w:rPr>
        <w:t>Referee</w:t>
      </w:r>
    </w:p>
    <w:p>
      <w:pPr>
        <w:pStyle w:val="ListParagraph"/>
        <w:numPr>
          <w:ilvl w:val="1"/>
          <w:numId w:val="4"/>
        </w:numPr>
        <w:tabs>
          <w:tab w:pos="1149" w:val="left" w:leader="none"/>
        </w:tabs>
        <w:spacing w:line="240" w:lineRule="auto" w:before="10" w:after="0"/>
        <w:ind w:left="1149" w:right="0" w:hanging="429"/>
        <w:jc w:val="left"/>
        <w:rPr>
          <w:sz w:val="22"/>
        </w:rPr>
      </w:pPr>
      <w:r>
        <w:rPr>
          <w:sz w:val="22"/>
        </w:rPr>
        <w:t>Section</w:t>
      </w:r>
      <w:r>
        <w:rPr>
          <w:spacing w:val="-8"/>
          <w:sz w:val="22"/>
        </w:rPr>
        <w:t> </w:t>
      </w:r>
      <w:r>
        <w:rPr>
          <w:sz w:val="22"/>
        </w:rPr>
        <w:t>sixteen</w:t>
      </w:r>
      <w:r>
        <w:rPr>
          <w:spacing w:val="-4"/>
          <w:sz w:val="22"/>
        </w:rPr>
        <w:t> </w:t>
      </w:r>
      <w:r>
        <w:rPr>
          <w:sz w:val="22"/>
        </w:rPr>
        <w:t>(16)</w:t>
      </w:r>
      <w:r>
        <w:rPr>
          <w:spacing w:val="-3"/>
          <w:sz w:val="22"/>
        </w:rPr>
        <w:t> </w:t>
      </w:r>
      <w:r>
        <w:rPr>
          <w:sz w:val="22"/>
        </w:rPr>
        <w:t>lists</w:t>
      </w:r>
      <w:r>
        <w:rPr>
          <w:spacing w:val="-5"/>
          <w:sz w:val="22"/>
        </w:rPr>
        <w:t> </w:t>
      </w:r>
      <w:r>
        <w:rPr>
          <w:sz w:val="22"/>
        </w:rPr>
        <w:t>documents</w:t>
      </w:r>
      <w:r>
        <w:rPr>
          <w:spacing w:val="-4"/>
          <w:sz w:val="22"/>
        </w:rPr>
        <w:t> </w:t>
      </w:r>
      <w:r>
        <w:rPr>
          <w:sz w:val="22"/>
        </w:rPr>
        <w:t>and</w:t>
      </w:r>
      <w:r>
        <w:rPr>
          <w:spacing w:val="-4"/>
          <w:sz w:val="22"/>
        </w:rPr>
        <w:t> </w:t>
      </w:r>
      <w:r>
        <w:rPr>
          <w:sz w:val="22"/>
        </w:rPr>
        <w:t>forms</w:t>
      </w:r>
      <w:r>
        <w:rPr>
          <w:spacing w:val="-5"/>
          <w:sz w:val="22"/>
        </w:rPr>
        <w:t> </w:t>
      </w:r>
      <w:r>
        <w:rPr>
          <w:sz w:val="22"/>
        </w:rPr>
        <w:t>related</w:t>
      </w:r>
      <w:r>
        <w:rPr>
          <w:spacing w:val="-6"/>
          <w:sz w:val="22"/>
        </w:rPr>
        <w:t> </w:t>
      </w:r>
      <w:r>
        <w:rPr>
          <w:sz w:val="22"/>
        </w:rPr>
        <w:t>to</w:t>
      </w:r>
      <w:r>
        <w:rPr>
          <w:spacing w:val="-3"/>
          <w:sz w:val="22"/>
        </w:rPr>
        <w:t> </w:t>
      </w:r>
      <w:r>
        <w:rPr>
          <w:spacing w:val="-2"/>
          <w:sz w:val="22"/>
        </w:rPr>
        <w:t>officiating</w:t>
      </w:r>
    </w:p>
    <w:p>
      <w:pPr>
        <w:pStyle w:val="ListParagraph"/>
        <w:numPr>
          <w:ilvl w:val="1"/>
          <w:numId w:val="4"/>
        </w:numPr>
        <w:tabs>
          <w:tab w:pos="1148" w:val="left" w:leader="none"/>
          <w:tab w:pos="1152" w:val="left" w:leader="none"/>
        </w:tabs>
        <w:spacing w:line="249" w:lineRule="auto" w:before="10" w:after="0"/>
        <w:ind w:left="1152" w:right="808" w:hanging="433"/>
        <w:jc w:val="left"/>
        <w:rPr>
          <w:sz w:val="22"/>
        </w:rPr>
      </w:pPr>
      <w:r>
        <w:rPr>
          <w:sz w:val="22"/>
        </w:rPr>
        <w:t>Sections</w:t>
      </w:r>
      <w:r>
        <w:rPr>
          <w:spacing w:val="-4"/>
          <w:sz w:val="22"/>
        </w:rPr>
        <w:t> </w:t>
      </w:r>
      <w:r>
        <w:rPr>
          <w:sz w:val="22"/>
        </w:rPr>
        <w:t>seventeen</w:t>
      </w:r>
      <w:r>
        <w:rPr>
          <w:spacing w:val="-2"/>
          <w:sz w:val="22"/>
        </w:rPr>
        <w:t> </w:t>
      </w:r>
      <w:r>
        <w:rPr>
          <w:sz w:val="22"/>
        </w:rPr>
        <w:t>(17)</w:t>
      </w:r>
      <w:r>
        <w:rPr>
          <w:spacing w:val="-1"/>
          <w:sz w:val="22"/>
        </w:rPr>
        <w:t> </w:t>
      </w:r>
      <w:r>
        <w:rPr>
          <w:sz w:val="22"/>
        </w:rPr>
        <w:t>and</w:t>
      </w:r>
      <w:r>
        <w:rPr>
          <w:spacing w:val="-3"/>
          <w:sz w:val="22"/>
        </w:rPr>
        <w:t> </w:t>
      </w:r>
      <w:r>
        <w:rPr>
          <w:sz w:val="22"/>
        </w:rPr>
        <w:t>eighteen</w:t>
      </w:r>
      <w:r>
        <w:rPr>
          <w:spacing w:val="-5"/>
          <w:sz w:val="22"/>
        </w:rPr>
        <w:t> </w:t>
      </w:r>
      <w:r>
        <w:rPr>
          <w:sz w:val="22"/>
        </w:rPr>
        <w:t>(18)</w:t>
      </w:r>
      <w:r>
        <w:rPr>
          <w:spacing w:val="-4"/>
          <w:sz w:val="22"/>
        </w:rPr>
        <w:t> </w:t>
      </w:r>
      <w:r>
        <w:rPr>
          <w:sz w:val="22"/>
        </w:rPr>
        <w:t>outline</w:t>
      </w:r>
      <w:r>
        <w:rPr>
          <w:spacing w:val="-1"/>
          <w:sz w:val="22"/>
        </w:rPr>
        <w:t> </w:t>
      </w:r>
      <w:r>
        <w:rPr>
          <w:sz w:val="22"/>
        </w:rPr>
        <w:t>administrative</w:t>
      </w:r>
      <w:r>
        <w:rPr>
          <w:spacing w:val="-4"/>
          <w:sz w:val="22"/>
        </w:rPr>
        <w:t> </w:t>
      </w:r>
      <w:r>
        <w:rPr>
          <w:sz w:val="22"/>
        </w:rPr>
        <w:t>procedures</w:t>
      </w:r>
      <w:r>
        <w:rPr>
          <w:spacing w:val="-2"/>
          <w:sz w:val="22"/>
        </w:rPr>
        <w:t> </w:t>
      </w:r>
      <w:r>
        <w:rPr>
          <w:sz w:val="22"/>
        </w:rPr>
        <w:t>and</w:t>
      </w:r>
      <w:r>
        <w:rPr>
          <w:spacing w:val="-3"/>
          <w:sz w:val="22"/>
        </w:rPr>
        <w:t> </w:t>
      </w:r>
      <w:r>
        <w:rPr>
          <w:sz w:val="22"/>
        </w:rPr>
        <w:t>responsibility</w:t>
      </w:r>
      <w:r>
        <w:rPr>
          <w:spacing w:val="-1"/>
          <w:sz w:val="22"/>
        </w:rPr>
        <w:t> </w:t>
      </w:r>
      <w:r>
        <w:rPr>
          <w:sz w:val="22"/>
        </w:rPr>
        <w:t>for</w:t>
      </w:r>
      <w:r>
        <w:rPr>
          <w:spacing w:val="-4"/>
          <w:sz w:val="22"/>
        </w:rPr>
        <w:t> </w:t>
      </w:r>
      <w:r>
        <w:rPr>
          <w:sz w:val="22"/>
        </w:rPr>
        <w:t>ongoing policy implementation and dissemination.</w:t>
      </w:r>
    </w:p>
    <w:p>
      <w:pPr>
        <w:pStyle w:val="Heading1"/>
        <w:numPr>
          <w:ilvl w:val="0"/>
          <w:numId w:val="4"/>
        </w:numPr>
        <w:tabs>
          <w:tab w:pos="719" w:val="left" w:leader="none"/>
        </w:tabs>
        <w:spacing w:line="240" w:lineRule="auto" w:before="241" w:after="0"/>
        <w:ind w:left="719" w:right="0" w:hanging="359"/>
        <w:jc w:val="left"/>
        <w:rPr>
          <w:b w:val="0"/>
        </w:rPr>
      </w:pPr>
      <w:bookmarkStart w:name="2. PURPOSE OF POLICY" w:id="3"/>
      <w:bookmarkEnd w:id="3"/>
      <w:r>
        <w:rPr/>
      </w:r>
      <w:bookmarkStart w:name="_bookmark1" w:id="4"/>
      <w:bookmarkEnd w:id="4"/>
      <w:r>
        <w:rPr/>
      </w:r>
      <w:r>
        <w:rPr>
          <w:b w:val="0"/>
          <w:color w:val="2D74B5"/>
        </w:rPr>
        <w:t>PURPOSE</w:t>
      </w:r>
      <w:r>
        <w:rPr>
          <w:b w:val="0"/>
          <w:color w:val="2D74B5"/>
          <w:spacing w:val="-8"/>
        </w:rPr>
        <w:t> </w:t>
      </w:r>
      <w:r>
        <w:rPr>
          <w:b w:val="0"/>
          <w:color w:val="2D74B5"/>
        </w:rPr>
        <w:t>OF</w:t>
      </w:r>
      <w:r>
        <w:rPr>
          <w:b w:val="0"/>
          <w:color w:val="2D74B5"/>
          <w:spacing w:val="-8"/>
        </w:rPr>
        <w:t> </w:t>
      </w:r>
      <w:r>
        <w:rPr>
          <w:b w:val="0"/>
          <w:color w:val="2D74B5"/>
          <w:spacing w:val="-2"/>
        </w:rPr>
        <w:t>POLICY</w:t>
      </w:r>
    </w:p>
    <w:p>
      <w:pPr>
        <w:pStyle w:val="BodyText"/>
        <w:spacing w:line="249" w:lineRule="auto" w:before="28"/>
        <w:ind w:left="1152" w:right="682" w:hanging="433"/>
      </w:pPr>
      <w:r>
        <w:rPr/>
        <w:t>1.1.</w:t>
      </w:r>
      <w:r>
        <w:rPr>
          <w:spacing w:val="40"/>
        </w:rPr>
        <w:t> </w:t>
      </w:r>
      <w:r>
        <w:rPr/>
        <w:t>Goal:</w:t>
      </w:r>
      <w:r>
        <w:rPr>
          <w:spacing w:val="-3"/>
        </w:rPr>
        <w:t> </w:t>
      </w:r>
      <w:r>
        <w:rPr/>
        <w:t>To</w:t>
      </w:r>
      <w:r>
        <w:rPr>
          <w:spacing w:val="-1"/>
        </w:rPr>
        <w:t> </w:t>
      </w:r>
      <w:r>
        <w:rPr/>
        <w:t>ensure</w:t>
      </w:r>
      <w:r>
        <w:rPr>
          <w:spacing w:val="-1"/>
        </w:rPr>
        <w:t> </w:t>
      </w:r>
      <w:r>
        <w:rPr/>
        <w:t>volunteers</w:t>
      </w:r>
      <w:r>
        <w:rPr>
          <w:spacing w:val="-4"/>
        </w:rPr>
        <w:t> </w:t>
      </w:r>
      <w:r>
        <w:rPr/>
        <w:t>receive</w:t>
      </w:r>
      <w:r>
        <w:rPr>
          <w:spacing w:val="-4"/>
        </w:rPr>
        <w:t> </w:t>
      </w:r>
      <w:r>
        <w:rPr/>
        <w:t>the</w:t>
      </w:r>
      <w:r>
        <w:rPr>
          <w:spacing w:val="-1"/>
        </w:rPr>
        <w:t> </w:t>
      </w:r>
      <w:r>
        <w:rPr/>
        <w:t>information</w:t>
      </w:r>
      <w:r>
        <w:rPr>
          <w:spacing w:val="-3"/>
        </w:rPr>
        <w:t> </w:t>
      </w:r>
      <w:r>
        <w:rPr/>
        <w:t>and</w:t>
      </w:r>
      <w:r>
        <w:rPr>
          <w:spacing w:val="-3"/>
        </w:rPr>
        <w:t> </w:t>
      </w:r>
      <w:r>
        <w:rPr/>
        <w:t>support</w:t>
      </w:r>
      <w:r>
        <w:rPr>
          <w:spacing w:val="-1"/>
        </w:rPr>
        <w:t> </w:t>
      </w:r>
      <w:r>
        <w:rPr/>
        <w:t>they</w:t>
      </w:r>
      <w:r>
        <w:rPr>
          <w:spacing w:val="-1"/>
        </w:rPr>
        <w:t> </w:t>
      </w:r>
      <w:r>
        <w:rPr/>
        <w:t>need</w:t>
      </w:r>
      <w:r>
        <w:rPr>
          <w:spacing w:val="-3"/>
        </w:rPr>
        <w:t> </w:t>
      </w:r>
      <w:r>
        <w:rPr/>
        <w:t>to</w:t>
      </w:r>
      <w:r>
        <w:rPr>
          <w:spacing w:val="-1"/>
        </w:rPr>
        <w:t> </w:t>
      </w:r>
      <w:r>
        <w:rPr/>
        <w:t>perform</w:t>
      </w:r>
      <w:r>
        <w:rPr>
          <w:spacing w:val="-3"/>
        </w:rPr>
        <w:t> </w:t>
      </w:r>
      <w:r>
        <w:rPr/>
        <w:t>the</w:t>
      </w:r>
      <w:r>
        <w:rPr>
          <w:spacing w:val="-4"/>
        </w:rPr>
        <w:t> </w:t>
      </w:r>
      <w:r>
        <w:rPr/>
        <w:t>role</w:t>
      </w:r>
      <w:r>
        <w:rPr>
          <w:spacing w:val="-4"/>
        </w:rPr>
        <w:t> </w:t>
      </w:r>
      <w:r>
        <w:rPr/>
        <w:t>of</w:t>
      </w:r>
      <w:r>
        <w:rPr>
          <w:spacing w:val="-2"/>
        </w:rPr>
        <w:t> </w:t>
      </w:r>
      <w:r>
        <w:rPr/>
        <w:t>an</w:t>
      </w:r>
      <w:r>
        <w:rPr>
          <w:spacing w:val="-5"/>
        </w:rPr>
        <w:t> </w:t>
      </w:r>
      <w:r>
        <w:rPr/>
        <w:t>official at meets and meet hosts understand their responsibility to provide adequate, certified officials at their </w:t>
      </w:r>
      <w:r>
        <w:rPr>
          <w:spacing w:val="-2"/>
        </w:rPr>
        <w:t>meets.</w:t>
      </w:r>
    </w:p>
    <w:p>
      <w:pPr>
        <w:pStyle w:val="Heading1"/>
        <w:numPr>
          <w:ilvl w:val="0"/>
          <w:numId w:val="4"/>
        </w:numPr>
        <w:tabs>
          <w:tab w:pos="719" w:val="left" w:leader="none"/>
        </w:tabs>
        <w:spacing w:line="240" w:lineRule="auto" w:before="238" w:after="0"/>
        <w:ind w:left="719" w:right="0" w:hanging="359"/>
        <w:jc w:val="left"/>
        <w:rPr>
          <w:b w:val="0"/>
        </w:rPr>
      </w:pPr>
      <w:bookmarkStart w:name="3. DEFINITIONS" w:id="5"/>
      <w:bookmarkEnd w:id="5"/>
      <w:r>
        <w:rPr/>
      </w:r>
      <w:bookmarkStart w:name="_bookmark2" w:id="6"/>
      <w:bookmarkEnd w:id="6"/>
      <w:r>
        <w:rPr/>
      </w:r>
      <w:r>
        <w:rPr>
          <w:b w:val="0"/>
          <w:color w:val="2D74B5"/>
          <w:spacing w:val="-2"/>
        </w:rPr>
        <w:t>DEFINITIONS</w:t>
      </w:r>
    </w:p>
    <w:p>
      <w:pPr>
        <w:pStyle w:val="ListParagraph"/>
        <w:numPr>
          <w:ilvl w:val="1"/>
          <w:numId w:val="4"/>
        </w:numPr>
        <w:tabs>
          <w:tab w:pos="1148" w:val="left" w:leader="none"/>
          <w:tab w:pos="1152" w:val="left" w:leader="none"/>
        </w:tabs>
        <w:spacing w:line="249" w:lineRule="auto" w:before="31" w:after="0"/>
        <w:ind w:left="1152" w:right="729" w:hanging="433"/>
        <w:jc w:val="left"/>
        <w:rPr>
          <w:sz w:val="22"/>
        </w:rPr>
      </w:pPr>
      <w:r>
        <w:rPr>
          <w:b/>
          <w:sz w:val="22"/>
        </w:rPr>
        <w:t>“Certified</w:t>
      </w:r>
      <w:r>
        <w:rPr>
          <w:sz w:val="22"/>
        </w:rPr>
        <w:t>” USA Swimming and Utah Swimming require officials to complete specific requirements before working in the capacity of Stroke and Turn Judge, Starter, Referee and Administrative Official or Referee. After</w:t>
      </w:r>
      <w:r>
        <w:rPr>
          <w:spacing w:val="-2"/>
          <w:sz w:val="22"/>
        </w:rPr>
        <w:t> </w:t>
      </w:r>
      <w:r>
        <w:rPr>
          <w:sz w:val="22"/>
        </w:rPr>
        <w:t>completing</w:t>
      </w:r>
      <w:r>
        <w:rPr>
          <w:spacing w:val="-3"/>
          <w:sz w:val="22"/>
        </w:rPr>
        <w:t> </w:t>
      </w:r>
      <w:r>
        <w:rPr>
          <w:sz w:val="22"/>
        </w:rPr>
        <w:t>the</w:t>
      </w:r>
      <w:r>
        <w:rPr>
          <w:spacing w:val="-1"/>
          <w:sz w:val="22"/>
        </w:rPr>
        <w:t> </w:t>
      </w:r>
      <w:r>
        <w:rPr>
          <w:sz w:val="22"/>
        </w:rPr>
        <w:t>requirements</w:t>
      </w:r>
      <w:r>
        <w:rPr>
          <w:spacing w:val="-2"/>
          <w:sz w:val="22"/>
        </w:rPr>
        <w:t> </w:t>
      </w:r>
      <w:r>
        <w:rPr>
          <w:sz w:val="22"/>
        </w:rPr>
        <w:t>and</w:t>
      </w:r>
      <w:r>
        <w:rPr>
          <w:spacing w:val="-3"/>
          <w:sz w:val="22"/>
        </w:rPr>
        <w:t> </w:t>
      </w:r>
      <w:r>
        <w:rPr>
          <w:sz w:val="22"/>
        </w:rPr>
        <w:t>receiving</w:t>
      </w:r>
      <w:r>
        <w:rPr>
          <w:spacing w:val="-3"/>
          <w:sz w:val="22"/>
        </w:rPr>
        <w:t> </w:t>
      </w:r>
      <w:r>
        <w:rPr>
          <w:sz w:val="22"/>
        </w:rPr>
        <w:t>notice</w:t>
      </w:r>
      <w:r>
        <w:rPr>
          <w:spacing w:val="-1"/>
          <w:sz w:val="22"/>
        </w:rPr>
        <w:t> </w:t>
      </w:r>
      <w:r>
        <w:rPr>
          <w:sz w:val="22"/>
        </w:rPr>
        <w:t>of</w:t>
      </w:r>
      <w:r>
        <w:rPr>
          <w:spacing w:val="-3"/>
          <w:sz w:val="22"/>
        </w:rPr>
        <w:t> </w:t>
      </w:r>
      <w:r>
        <w:rPr>
          <w:sz w:val="22"/>
        </w:rPr>
        <w:t>advancement,</w:t>
      </w:r>
      <w:r>
        <w:rPr>
          <w:spacing w:val="-2"/>
          <w:sz w:val="22"/>
        </w:rPr>
        <w:t> </w:t>
      </w:r>
      <w:r>
        <w:rPr>
          <w:sz w:val="22"/>
        </w:rPr>
        <w:t>an</w:t>
      </w:r>
      <w:r>
        <w:rPr>
          <w:spacing w:val="-5"/>
          <w:sz w:val="22"/>
        </w:rPr>
        <w:t> </w:t>
      </w:r>
      <w:r>
        <w:rPr>
          <w:sz w:val="22"/>
        </w:rPr>
        <w:t>official</w:t>
      </w:r>
      <w:r>
        <w:rPr>
          <w:spacing w:val="-2"/>
          <w:sz w:val="22"/>
        </w:rPr>
        <w:t> </w:t>
      </w:r>
      <w:r>
        <w:rPr>
          <w:sz w:val="22"/>
        </w:rPr>
        <w:t>is</w:t>
      </w:r>
      <w:r>
        <w:rPr>
          <w:spacing w:val="-2"/>
          <w:sz w:val="22"/>
        </w:rPr>
        <w:t> </w:t>
      </w:r>
      <w:r>
        <w:rPr>
          <w:sz w:val="22"/>
        </w:rPr>
        <w:t>then</w:t>
      </w:r>
      <w:r>
        <w:rPr>
          <w:spacing w:val="-5"/>
          <w:sz w:val="22"/>
        </w:rPr>
        <w:t> </w:t>
      </w:r>
      <w:r>
        <w:rPr>
          <w:sz w:val="22"/>
        </w:rPr>
        <w:t>certified</w:t>
      </w:r>
      <w:r>
        <w:rPr>
          <w:spacing w:val="-3"/>
          <w:sz w:val="22"/>
        </w:rPr>
        <w:t> </w:t>
      </w:r>
      <w:r>
        <w:rPr>
          <w:sz w:val="22"/>
        </w:rPr>
        <w:t>to</w:t>
      </w:r>
      <w:r>
        <w:rPr>
          <w:spacing w:val="-1"/>
          <w:sz w:val="22"/>
        </w:rPr>
        <w:t> </w:t>
      </w:r>
      <w:r>
        <w:rPr>
          <w:sz w:val="22"/>
        </w:rPr>
        <w:t>work in that position. USA Swimming also requires officials to show credentials, proof of specific certifications.</w:t>
      </w:r>
    </w:p>
    <w:p>
      <w:pPr>
        <w:pStyle w:val="ListParagraph"/>
        <w:numPr>
          <w:ilvl w:val="1"/>
          <w:numId w:val="4"/>
        </w:numPr>
        <w:tabs>
          <w:tab w:pos="1148" w:val="left" w:leader="none"/>
          <w:tab w:pos="1152" w:val="left" w:leader="none"/>
        </w:tabs>
        <w:spacing w:line="249" w:lineRule="auto" w:before="0" w:after="0"/>
        <w:ind w:left="1152" w:right="590" w:hanging="433"/>
        <w:jc w:val="left"/>
        <w:rPr>
          <w:sz w:val="22"/>
        </w:rPr>
      </w:pPr>
      <w:r>
        <w:rPr>
          <w:sz w:val="22"/>
        </w:rPr>
        <w:t>“</w:t>
      </w:r>
      <w:r>
        <w:rPr>
          <w:b/>
          <w:sz w:val="22"/>
        </w:rPr>
        <w:t>LSC</w:t>
      </w:r>
      <w:r>
        <w:rPr>
          <w:sz w:val="22"/>
        </w:rPr>
        <w:t>”</w:t>
      </w:r>
      <w:r>
        <w:rPr>
          <w:spacing w:val="-1"/>
          <w:sz w:val="22"/>
        </w:rPr>
        <w:t> </w:t>
      </w:r>
      <w:r>
        <w:rPr>
          <w:sz w:val="22"/>
        </w:rPr>
        <w:t>Local</w:t>
      </w:r>
      <w:r>
        <w:rPr>
          <w:spacing w:val="-5"/>
          <w:sz w:val="22"/>
        </w:rPr>
        <w:t> </w:t>
      </w:r>
      <w:r>
        <w:rPr>
          <w:sz w:val="22"/>
        </w:rPr>
        <w:t>Swim</w:t>
      </w:r>
      <w:r>
        <w:rPr>
          <w:spacing w:val="-1"/>
          <w:sz w:val="22"/>
        </w:rPr>
        <w:t> </w:t>
      </w:r>
      <w:r>
        <w:rPr>
          <w:sz w:val="22"/>
        </w:rPr>
        <w:t>Committee,</w:t>
      </w:r>
      <w:r>
        <w:rPr>
          <w:spacing w:val="-2"/>
          <w:sz w:val="22"/>
        </w:rPr>
        <w:t> </w:t>
      </w:r>
      <w:r>
        <w:rPr>
          <w:sz w:val="22"/>
        </w:rPr>
        <w:t>the</w:t>
      </w:r>
      <w:r>
        <w:rPr>
          <w:spacing w:val="-1"/>
          <w:sz w:val="22"/>
        </w:rPr>
        <w:t> </w:t>
      </w:r>
      <w:r>
        <w:rPr>
          <w:sz w:val="22"/>
        </w:rPr>
        <w:t>regional</w:t>
      </w:r>
      <w:r>
        <w:rPr>
          <w:spacing w:val="-2"/>
          <w:sz w:val="22"/>
        </w:rPr>
        <w:t> </w:t>
      </w:r>
      <w:r>
        <w:rPr>
          <w:sz w:val="22"/>
        </w:rPr>
        <w:t>governing</w:t>
      </w:r>
      <w:r>
        <w:rPr>
          <w:spacing w:val="-3"/>
          <w:sz w:val="22"/>
        </w:rPr>
        <w:t> </w:t>
      </w:r>
      <w:r>
        <w:rPr>
          <w:sz w:val="22"/>
        </w:rPr>
        <w:t>body</w:t>
      </w:r>
      <w:r>
        <w:rPr>
          <w:spacing w:val="-1"/>
          <w:sz w:val="22"/>
        </w:rPr>
        <w:t> </w:t>
      </w:r>
      <w:r>
        <w:rPr>
          <w:sz w:val="22"/>
        </w:rPr>
        <w:t>for</w:t>
      </w:r>
      <w:r>
        <w:rPr>
          <w:spacing w:val="-2"/>
          <w:sz w:val="22"/>
        </w:rPr>
        <w:t> </w:t>
      </w:r>
      <w:r>
        <w:rPr>
          <w:sz w:val="22"/>
        </w:rPr>
        <w:t>USA</w:t>
      </w:r>
      <w:r>
        <w:rPr>
          <w:spacing w:val="-2"/>
          <w:sz w:val="22"/>
        </w:rPr>
        <w:t> </w:t>
      </w:r>
      <w:r>
        <w:rPr>
          <w:sz w:val="22"/>
        </w:rPr>
        <w:t>Swimming.</w:t>
      </w:r>
      <w:r>
        <w:rPr>
          <w:spacing w:val="-2"/>
          <w:sz w:val="22"/>
        </w:rPr>
        <w:t> </w:t>
      </w:r>
      <w:r>
        <w:rPr>
          <w:sz w:val="22"/>
        </w:rPr>
        <w:t>The</w:t>
      </w:r>
      <w:r>
        <w:rPr>
          <w:spacing w:val="-1"/>
          <w:sz w:val="22"/>
        </w:rPr>
        <w:t> </w:t>
      </w:r>
      <w:r>
        <w:rPr>
          <w:sz w:val="22"/>
        </w:rPr>
        <w:t>LSC</w:t>
      </w:r>
      <w:r>
        <w:rPr>
          <w:spacing w:val="-2"/>
          <w:sz w:val="22"/>
        </w:rPr>
        <w:t> </w:t>
      </w:r>
      <w:r>
        <w:rPr>
          <w:sz w:val="22"/>
        </w:rPr>
        <w:t>for</w:t>
      </w:r>
      <w:r>
        <w:rPr>
          <w:spacing w:val="-4"/>
          <w:sz w:val="22"/>
        </w:rPr>
        <w:t> </w:t>
      </w:r>
      <w:r>
        <w:rPr>
          <w:sz w:val="22"/>
        </w:rPr>
        <w:t>the</w:t>
      </w:r>
      <w:r>
        <w:rPr>
          <w:spacing w:val="-1"/>
          <w:sz w:val="22"/>
        </w:rPr>
        <w:t> </w:t>
      </w:r>
      <w:r>
        <w:rPr>
          <w:sz w:val="22"/>
        </w:rPr>
        <w:t>state</w:t>
      </w:r>
      <w:r>
        <w:rPr>
          <w:spacing w:val="-4"/>
          <w:sz w:val="22"/>
        </w:rPr>
        <w:t> </w:t>
      </w:r>
      <w:r>
        <w:rPr>
          <w:sz w:val="22"/>
        </w:rPr>
        <w:t>of</w:t>
      </w:r>
      <w:r>
        <w:rPr>
          <w:spacing w:val="-4"/>
          <w:sz w:val="22"/>
        </w:rPr>
        <w:t> </w:t>
      </w:r>
      <w:r>
        <w:rPr>
          <w:sz w:val="22"/>
        </w:rPr>
        <w:t>Utah</w:t>
      </w:r>
      <w:r>
        <w:rPr>
          <w:spacing w:val="-3"/>
          <w:sz w:val="22"/>
        </w:rPr>
        <w:t> </w:t>
      </w:r>
      <w:r>
        <w:rPr>
          <w:sz w:val="22"/>
        </w:rPr>
        <w:t>is Utah Swimming.</w:t>
      </w:r>
    </w:p>
    <w:p>
      <w:pPr>
        <w:pStyle w:val="ListParagraph"/>
        <w:numPr>
          <w:ilvl w:val="1"/>
          <w:numId w:val="4"/>
        </w:numPr>
        <w:tabs>
          <w:tab w:pos="1148" w:val="left" w:leader="none"/>
          <w:tab w:pos="1151" w:val="left" w:leader="none"/>
        </w:tabs>
        <w:spacing w:line="249" w:lineRule="auto" w:before="0" w:after="0"/>
        <w:ind w:left="1151" w:right="984" w:hanging="432"/>
        <w:jc w:val="left"/>
        <w:rPr>
          <w:sz w:val="22"/>
        </w:rPr>
      </w:pPr>
      <w:r>
        <w:rPr>
          <w:sz w:val="22"/>
        </w:rPr>
        <w:t>“</w:t>
      </w:r>
      <w:r>
        <w:rPr>
          <w:b/>
          <w:sz w:val="22"/>
        </w:rPr>
        <w:t>Official</w:t>
      </w:r>
      <w:r>
        <w:rPr>
          <w:sz w:val="22"/>
        </w:rPr>
        <w:t>”</w:t>
      </w:r>
      <w:r>
        <w:rPr>
          <w:spacing w:val="-3"/>
          <w:sz w:val="22"/>
        </w:rPr>
        <w:t> </w:t>
      </w:r>
      <w:r>
        <w:rPr>
          <w:sz w:val="22"/>
        </w:rPr>
        <w:t>Person</w:t>
      </w:r>
      <w:r>
        <w:rPr>
          <w:spacing w:val="-5"/>
          <w:sz w:val="22"/>
        </w:rPr>
        <w:t> </w:t>
      </w:r>
      <w:r>
        <w:rPr>
          <w:sz w:val="22"/>
        </w:rPr>
        <w:t>certified</w:t>
      </w:r>
      <w:r>
        <w:rPr>
          <w:spacing w:val="-3"/>
          <w:sz w:val="22"/>
        </w:rPr>
        <w:t> </w:t>
      </w:r>
      <w:r>
        <w:rPr>
          <w:sz w:val="22"/>
        </w:rPr>
        <w:t>to</w:t>
      </w:r>
      <w:r>
        <w:rPr>
          <w:spacing w:val="-1"/>
          <w:sz w:val="22"/>
        </w:rPr>
        <w:t> </w:t>
      </w:r>
      <w:r>
        <w:rPr>
          <w:sz w:val="22"/>
        </w:rPr>
        <w:t>act</w:t>
      </w:r>
      <w:r>
        <w:rPr>
          <w:spacing w:val="-1"/>
          <w:sz w:val="22"/>
        </w:rPr>
        <w:t> </w:t>
      </w:r>
      <w:r>
        <w:rPr>
          <w:sz w:val="22"/>
        </w:rPr>
        <w:t>in</w:t>
      </w:r>
      <w:r>
        <w:rPr>
          <w:spacing w:val="-3"/>
          <w:sz w:val="22"/>
        </w:rPr>
        <w:t> </w:t>
      </w:r>
      <w:r>
        <w:rPr>
          <w:sz w:val="22"/>
        </w:rPr>
        <w:t>the</w:t>
      </w:r>
      <w:r>
        <w:rPr>
          <w:spacing w:val="-4"/>
          <w:sz w:val="22"/>
        </w:rPr>
        <w:t> </w:t>
      </w:r>
      <w:r>
        <w:rPr>
          <w:sz w:val="22"/>
        </w:rPr>
        <w:t>capacity</w:t>
      </w:r>
      <w:r>
        <w:rPr>
          <w:spacing w:val="-3"/>
          <w:sz w:val="22"/>
        </w:rPr>
        <w:t> </w:t>
      </w:r>
      <w:r>
        <w:rPr>
          <w:sz w:val="22"/>
        </w:rPr>
        <w:t>of</w:t>
      </w:r>
      <w:r>
        <w:rPr>
          <w:spacing w:val="-2"/>
          <w:sz w:val="22"/>
        </w:rPr>
        <w:t> </w:t>
      </w:r>
      <w:r>
        <w:rPr>
          <w:sz w:val="22"/>
        </w:rPr>
        <w:t>Referee,</w:t>
      </w:r>
      <w:r>
        <w:rPr>
          <w:spacing w:val="-4"/>
          <w:sz w:val="22"/>
        </w:rPr>
        <w:t> </w:t>
      </w:r>
      <w:r>
        <w:rPr>
          <w:sz w:val="22"/>
        </w:rPr>
        <w:t>Starter,</w:t>
      </w:r>
      <w:r>
        <w:rPr>
          <w:spacing w:val="-2"/>
          <w:sz w:val="22"/>
        </w:rPr>
        <w:t> </w:t>
      </w:r>
      <w:r>
        <w:rPr>
          <w:sz w:val="22"/>
        </w:rPr>
        <w:t>Administrative</w:t>
      </w:r>
      <w:r>
        <w:rPr>
          <w:spacing w:val="-1"/>
          <w:sz w:val="22"/>
        </w:rPr>
        <w:t> </w:t>
      </w:r>
      <w:r>
        <w:rPr>
          <w:sz w:val="22"/>
        </w:rPr>
        <w:t>Official,</w:t>
      </w:r>
      <w:r>
        <w:rPr>
          <w:spacing w:val="-4"/>
          <w:sz w:val="22"/>
        </w:rPr>
        <w:t> </w:t>
      </w:r>
      <w:r>
        <w:rPr>
          <w:sz w:val="22"/>
        </w:rPr>
        <w:t>Chief</w:t>
      </w:r>
      <w:r>
        <w:rPr>
          <w:spacing w:val="-2"/>
          <w:sz w:val="22"/>
        </w:rPr>
        <w:t> </w:t>
      </w:r>
      <w:r>
        <w:rPr>
          <w:sz w:val="22"/>
        </w:rPr>
        <w:t>Judge</w:t>
      </w:r>
      <w:r>
        <w:rPr>
          <w:spacing w:val="-4"/>
          <w:sz w:val="22"/>
        </w:rPr>
        <w:t> </w:t>
      </w:r>
      <w:r>
        <w:rPr>
          <w:sz w:val="22"/>
        </w:rPr>
        <w:t>or Stroke and Turn Judge at the meet. USA Swimming rules state that meet officials must be Non-Athlete Members of the organization.</w:t>
      </w:r>
    </w:p>
    <w:p>
      <w:pPr>
        <w:pStyle w:val="ListParagraph"/>
        <w:numPr>
          <w:ilvl w:val="1"/>
          <w:numId w:val="4"/>
        </w:numPr>
        <w:tabs>
          <w:tab w:pos="1147" w:val="left" w:leader="none"/>
          <w:tab w:pos="1151" w:val="left" w:leader="none"/>
        </w:tabs>
        <w:spacing w:line="249" w:lineRule="auto" w:before="0" w:after="0"/>
        <w:ind w:left="1151" w:right="911" w:hanging="433"/>
        <w:jc w:val="left"/>
        <w:rPr>
          <w:sz w:val="22"/>
        </w:rPr>
      </w:pPr>
      <w:r>
        <w:rPr>
          <w:sz w:val="22"/>
        </w:rPr>
        <w:t>“OTS”</w:t>
      </w:r>
      <w:r>
        <w:rPr>
          <w:spacing w:val="-1"/>
          <w:sz w:val="22"/>
        </w:rPr>
        <w:t> </w:t>
      </w:r>
      <w:r>
        <w:rPr>
          <w:sz w:val="22"/>
        </w:rPr>
        <w:t>Officials</w:t>
      </w:r>
      <w:r>
        <w:rPr>
          <w:spacing w:val="-2"/>
          <w:sz w:val="22"/>
        </w:rPr>
        <w:t> </w:t>
      </w:r>
      <w:r>
        <w:rPr>
          <w:sz w:val="22"/>
        </w:rPr>
        <w:t>Tracking</w:t>
      </w:r>
      <w:r>
        <w:rPr>
          <w:spacing w:val="-3"/>
          <w:sz w:val="22"/>
        </w:rPr>
        <w:t> </w:t>
      </w:r>
      <w:r>
        <w:rPr>
          <w:sz w:val="22"/>
        </w:rPr>
        <w:t>System</w:t>
      </w:r>
      <w:r>
        <w:rPr>
          <w:spacing w:val="-3"/>
          <w:sz w:val="22"/>
        </w:rPr>
        <w:t> </w:t>
      </w:r>
      <w:r>
        <w:rPr>
          <w:sz w:val="22"/>
        </w:rPr>
        <w:t>found</w:t>
      </w:r>
      <w:r>
        <w:rPr>
          <w:spacing w:val="-5"/>
          <w:sz w:val="22"/>
        </w:rPr>
        <w:t> </w:t>
      </w:r>
      <w:r>
        <w:rPr>
          <w:sz w:val="22"/>
        </w:rPr>
        <w:t>on</w:t>
      </w:r>
      <w:r>
        <w:rPr>
          <w:spacing w:val="-3"/>
          <w:sz w:val="22"/>
        </w:rPr>
        <w:t> </w:t>
      </w:r>
      <w:r>
        <w:rPr>
          <w:sz w:val="22"/>
        </w:rPr>
        <w:t>the</w:t>
      </w:r>
      <w:r>
        <w:rPr>
          <w:spacing w:val="-4"/>
          <w:sz w:val="22"/>
        </w:rPr>
        <w:t> </w:t>
      </w:r>
      <w:r>
        <w:rPr>
          <w:sz w:val="22"/>
        </w:rPr>
        <w:t>USA</w:t>
      </w:r>
      <w:r>
        <w:rPr>
          <w:spacing w:val="-2"/>
          <w:sz w:val="22"/>
        </w:rPr>
        <w:t> </w:t>
      </w:r>
      <w:r>
        <w:rPr>
          <w:sz w:val="22"/>
        </w:rPr>
        <w:t>Swimming</w:t>
      </w:r>
      <w:r>
        <w:rPr>
          <w:spacing w:val="-3"/>
          <w:sz w:val="22"/>
        </w:rPr>
        <w:t> </w:t>
      </w:r>
      <w:r>
        <w:rPr>
          <w:sz w:val="22"/>
        </w:rPr>
        <w:t>website.</w:t>
      </w:r>
      <w:r>
        <w:rPr>
          <w:spacing w:val="-2"/>
          <w:sz w:val="22"/>
        </w:rPr>
        <w:t> </w:t>
      </w:r>
      <w:r>
        <w:rPr>
          <w:sz w:val="22"/>
        </w:rPr>
        <w:t>Tracks</w:t>
      </w:r>
      <w:r>
        <w:rPr>
          <w:spacing w:val="-4"/>
          <w:sz w:val="22"/>
        </w:rPr>
        <w:t> </w:t>
      </w:r>
      <w:r>
        <w:rPr>
          <w:sz w:val="22"/>
        </w:rPr>
        <w:t>all</w:t>
      </w:r>
      <w:r>
        <w:rPr>
          <w:spacing w:val="-2"/>
          <w:sz w:val="22"/>
        </w:rPr>
        <w:t> </w:t>
      </w:r>
      <w:r>
        <w:rPr>
          <w:sz w:val="22"/>
        </w:rPr>
        <w:t>training,</w:t>
      </w:r>
      <w:r>
        <w:rPr>
          <w:spacing w:val="-2"/>
          <w:sz w:val="22"/>
        </w:rPr>
        <w:t> </w:t>
      </w:r>
      <w:r>
        <w:rPr>
          <w:sz w:val="22"/>
        </w:rPr>
        <w:t>certification,</w:t>
      </w:r>
      <w:r>
        <w:rPr>
          <w:spacing w:val="-2"/>
          <w:sz w:val="22"/>
        </w:rPr>
        <w:t> </w:t>
      </w:r>
      <w:r>
        <w:rPr>
          <w:sz w:val="22"/>
        </w:rPr>
        <w:t>and meets an official works at the local and national level.</w:t>
      </w:r>
    </w:p>
    <w:p>
      <w:pPr>
        <w:pStyle w:val="ListParagraph"/>
        <w:numPr>
          <w:ilvl w:val="1"/>
          <w:numId w:val="4"/>
        </w:numPr>
        <w:tabs>
          <w:tab w:pos="1148" w:val="left" w:leader="none"/>
        </w:tabs>
        <w:spacing w:line="267" w:lineRule="exact" w:before="0" w:after="0"/>
        <w:ind w:left="1148" w:right="0" w:hanging="429"/>
        <w:jc w:val="left"/>
        <w:rPr>
          <w:sz w:val="22"/>
        </w:rPr>
      </w:pPr>
      <w:r>
        <w:rPr>
          <w:sz w:val="22"/>
        </w:rPr>
        <w:t>“OQM”</w:t>
      </w:r>
      <w:r>
        <w:rPr>
          <w:spacing w:val="-5"/>
          <w:sz w:val="22"/>
        </w:rPr>
        <w:t> </w:t>
      </w:r>
      <w:r>
        <w:rPr>
          <w:sz w:val="22"/>
        </w:rPr>
        <w:t>Officials</w:t>
      </w:r>
      <w:r>
        <w:rPr>
          <w:spacing w:val="-6"/>
          <w:sz w:val="22"/>
        </w:rPr>
        <w:t> </w:t>
      </w:r>
      <w:r>
        <w:rPr>
          <w:sz w:val="22"/>
        </w:rPr>
        <w:t>Qualifying</w:t>
      </w:r>
      <w:r>
        <w:rPr>
          <w:spacing w:val="-6"/>
          <w:sz w:val="22"/>
        </w:rPr>
        <w:t> </w:t>
      </w:r>
      <w:r>
        <w:rPr>
          <w:sz w:val="22"/>
        </w:rPr>
        <w:t>Meet</w:t>
      </w:r>
      <w:r>
        <w:rPr>
          <w:spacing w:val="-3"/>
          <w:sz w:val="22"/>
        </w:rPr>
        <w:t> </w:t>
      </w:r>
      <w:r>
        <w:rPr>
          <w:sz w:val="22"/>
        </w:rPr>
        <w:t>A</w:t>
      </w:r>
      <w:r>
        <w:rPr>
          <w:spacing w:val="-6"/>
          <w:sz w:val="22"/>
        </w:rPr>
        <w:t> </w:t>
      </w:r>
      <w:r>
        <w:rPr>
          <w:sz w:val="22"/>
        </w:rPr>
        <w:t>meet</w:t>
      </w:r>
      <w:r>
        <w:rPr>
          <w:spacing w:val="-6"/>
          <w:sz w:val="22"/>
        </w:rPr>
        <w:t> </w:t>
      </w:r>
      <w:r>
        <w:rPr>
          <w:sz w:val="22"/>
        </w:rPr>
        <w:t>that</w:t>
      </w:r>
      <w:r>
        <w:rPr>
          <w:spacing w:val="-2"/>
          <w:sz w:val="22"/>
        </w:rPr>
        <w:t> </w:t>
      </w:r>
      <w:r>
        <w:rPr>
          <w:sz w:val="22"/>
        </w:rPr>
        <w:t>is</w:t>
      </w:r>
      <w:r>
        <w:rPr>
          <w:spacing w:val="-6"/>
          <w:sz w:val="22"/>
        </w:rPr>
        <w:t> </w:t>
      </w:r>
      <w:r>
        <w:rPr>
          <w:sz w:val="22"/>
        </w:rPr>
        <w:t>sanctioned</w:t>
      </w:r>
      <w:r>
        <w:rPr>
          <w:spacing w:val="-4"/>
          <w:sz w:val="22"/>
        </w:rPr>
        <w:t> </w:t>
      </w:r>
      <w:r>
        <w:rPr>
          <w:sz w:val="22"/>
        </w:rPr>
        <w:t>and</w:t>
      </w:r>
      <w:r>
        <w:rPr>
          <w:spacing w:val="-5"/>
          <w:sz w:val="22"/>
        </w:rPr>
        <w:t> </w:t>
      </w:r>
      <w:r>
        <w:rPr>
          <w:sz w:val="22"/>
        </w:rPr>
        <w:t>designated</w:t>
      </w:r>
      <w:r>
        <w:rPr>
          <w:spacing w:val="-4"/>
          <w:sz w:val="22"/>
        </w:rPr>
        <w:t> </w:t>
      </w:r>
      <w:r>
        <w:rPr>
          <w:sz w:val="22"/>
        </w:rPr>
        <w:t>for</w:t>
      </w:r>
      <w:r>
        <w:rPr>
          <w:spacing w:val="-4"/>
          <w:sz w:val="22"/>
        </w:rPr>
        <w:t> </w:t>
      </w:r>
      <w:r>
        <w:rPr>
          <w:sz w:val="22"/>
        </w:rPr>
        <w:t>National</w:t>
      </w:r>
      <w:r>
        <w:rPr>
          <w:spacing w:val="-3"/>
          <w:sz w:val="22"/>
        </w:rPr>
        <w:t> </w:t>
      </w:r>
      <w:r>
        <w:rPr>
          <w:spacing w:val="-2"/>
          <w:sz w:val="22"/>
        </w:rPr>
        <w:t>certification.</w:t>
      </w:r>
    </w:p>
    <w:p>
      <w:pPr>
        <w:pStyle w:val="Heading1"/>
        <w:numPr>
          <w:ilvl w:val="0"/>
          <w:numId w:val="4"/>
        </w:numPr>
        <w:tabs>
          <w:tab w:pos="719" w:val="left" w:leader="none"/>
        </w:tabs>
        <w:spacing w:line="240" w:lineRule="auto" w:before="245" w:after="0"/>
        <w:ind w:left="719" w:right="0" w:hanging="359"/>
        <w:jc w:val="left"/>
        <w:rPr>
          <w:b w:val="0"/>
        </w:rPr>
      </w:pPr>
      <w:bookmarkStart w:name="4. OFFICIALS POLICIES" w:id="7"/>
      <w:bookmarkEnd w:id="7"/>
      <w:r>
        <w:rPr/>
      </w:r>
      <w:bookmarkStart w:name="_bookmark3" w:id="8"/>
      <w:bookmarkEnd w:id="8"/>
      <w:r>
        <w:rPr/>
      </w:r>
      <w:r>
        <w:rPr>
          <w:b w:val="0"/>
          <w:color w:val="2D74B5"/>
        </w:rPr>
        <w:t>OFFICIALS</w:t>
      </w:r>
      <w:r>
        <w:rPr>
          <w:b w:val="0"/>
          <w:color w:val="2D74B5"/>
          <w:spacing w:val="-16"/>
        </w:rPr>
        <w:t> </w:t>
      </w:r>
      <w:r>
        <w:rPr>
          <w:b w:val="0"/>
          <w:color w:val="2D74B5"/>
          <w:spacing w:val="-2"/>
        </w:rPr>
        <w:t>POLICIES</w:t>
      </w:r>
    </w:p>
    <w:p>
      <w:pPr>
        <w:pStyle w:val="Heading2"/>
        <w:numPr>
          <w:ilvl w:val="1"/>
          <w:numId w:val="4"/>
        </w:numPr>
        <w:tabs>
          <w:tab w:pos="1149" w:val="left" w:leader="none"/>
        </w:tabs>
        <w:spacing w:line="240" w:lineRule="auto" w:before="72" w:after="0"/>
        <w:ind w:left="1149" w:right="0" w:hanging="429"/>
        <w:jc w:val="left"/>
        <w:rPr>
          <w:b w:val="0"/>
          <w:color w:val="2D74B5"/>
        </w:rPr>
      </w:pPr>
      <w:bookmarkStart w:name="4.1. Volunteers" w:id="9"/>
      <w:bookmarkEnd w:id="9"/>
      <w:r>
        <w:rPr/>
      </w:r>
      <w:bookmarkStart w:name="_bookmark4" w:id="10"/>
      <w:bookmarkEnd w:id="10"/>
      <w:r>
        <w:rPr/>
      </w:r>
      <w:r>
        <w:rPr>
          <w:b w:val="0"/>
          <w:color w:val="2D74B5"/>
          <w:spacing w:val="-2"/>
        </w:rPr>
        <w:t>Volunteers</w:t>
      </w:r>
    </w:p>
    <w:p>
      <w:pPr>
        <w:pStyle w:val="ListParagraph"/>
        <w:numPr>
          <w:ilvl w:val="2"/>
          <w:numId w:val="4"/>
        </w:numPr>
        <w:tabs>
          <w:tab w:pos="1578" w:val="left" w:leader="none"/>
          <w:tab w:pos="1584" w:val="left" w:leader="none"/>
        </w:tabs>
        <w:spacing w:line="249" w:lineRule="auto" w:before="24" w:after="0"/>
        <w:ind w:left="1584" w:right="838" w:hanging="505"/>
        <w:jc w:val="left"/>
        <w:rPr>
          <w:sz w:val="20"/>
        </w:rPr>
      </w:pPr>
      <w:r>
        <w:rPr>
          <w:sz w:val="22"/>
        </w:rPr>
        <w:t>Utah</w:t>
      </w:r>
      <w:r>
        <w:rPr>
          <w:spacing w:val="-2"/>
          <w:sz w:val="22"/>
        </w:rPr>
        <w:t> </w:t>
      </w:r>
      <w:r>
        <w:rPr>
          <w:sz w:val="22"/>
        </w:rPr>
        <w:t>Swimming</w:t>
      </w:r>
      <w:r>
        <w:rPr>
          <w:spacing w:val="-2"/>
          <w:sz w:val="22"/>
        </w:rPr>
        <w:t> </w:t>
      </w:r>
      <w:r>
        <w:rPr>
          <w:sz w:val="22"/>
        </w:rPr>
        <w:t>uses</w:t>
      </w:r>
      <w:r>
        <w:rPr>
          <w:spacing w:val="-3"/>
          <w:sz w:val="22"/>
        </w:rPr>
        <w:t> </w:t>
      </w:r>
      <w:r>
        <w:rPr>
          <w:sz w:val="22"/>
        </w:rPr>
        <w:t>volunteer</w:t>
      </w:r>
      <w:r>
        <w:rPr>
          <w:spacing w:val="-3"/>
          <w:sz w:val="22"/>
        </w:rPr>
        <w:t> </w:t>
      </w:r>
      <w:r>
        <w:rPr>
          <w:sz w:val="22"/>
        </w:rPr>
        <w:t>officials.</w:t>
      </w:r>
      <w:r>
        <w:rPr>
          <w:spacing w:val="-4"/>
          <w:sz w:val="22"/>
        </w:rPr>
        <w:t> </w:t>
      </w:r>
      <w:r>
        <w:rPr>
          <w:sz w:val="22"/>
        </w:rPr>
        <w:t>They</w:t>
      </w:r>
      <w:r>
        <w:rPr>
          <w:spacing w:val="-2"/>
          <w:sz w:val="22"/>
        </w:rPr>
        <w:t> </w:t>
      </w:r>
      <w:r>
        <w:rPr>
          <w:sz w:val="22"/>
        </w:rPr>
        <w:t>may</w:t>
      </w:r>
      <w:r>
        <w:rPr>
          <w:spacing w:val="-2"/>
          <w:sz w:val="22"/>
        </w:rPr>
        <w:t> </w:t>
      </w:r>
      <w:r>
        <w:rPr>
          <w:sz w:val="22"/>
        </w:rPr>
        <w:t>not</w:t>
      </w:r>
      <w:r>
        <w:rPr>
          <w:spacing w:val="-3"/>
          <w:sz w:val="22"/>
        </w:rPr>
        <w:t> </w:t>
      </w:r>
      <w:r>
        <w:rPr>
          <w:sz w:val="22"/>
        </w:rPr>
        <w:t>receive</w:t>
      </w:r>
      <w:r>
        <w:rPr>
          <w:spacing w:val="-3"/>
          <w:sz w:val="22"/>
        </w:rPr>
        <w:t> </w:t>
      </w:r>
      <w:r>
        <w:rPr>
          <w:sz w:val="22"/>
        </w:rPr>
        <w:t>monetary</w:t>
      </w:r>
      <w:r>
        <w:rPr>
          <w:spacing w:val="-2"/>
          <w:sz w:val="22"/>
        </w:rPr>
        <w:t> </w:t>
      </w:r>
      <w:r>
        <w:rPr>
          <w:sz w:val="22"/>
        </w:rPr>
        <w:t>compensation</w:t>
      </w:r>
      <w:r>
        <w:rPr>
          <w:spacing w:val="-2"/>
          <w:sz w:val="22"/>
        </w:rPr>
        <w:t> </w:t>
      </w:r>
      <w:r>
        <w:rPr>
          <w:sz w:val="22"/>
        </w:rPr>
        <w:t>for</w:t>
      </w:r>
      <w:r>
        <w:rPr>
          <w:spacing w:val="-3"/>
          <w:sz w:val="22"/>
        </w:rPr>
        <w:t> </w:t>
      </w:r>
      <w:r>
        <w:rPr>
          <w:sz w:val="22"/>
        </w:rPr>
        <w:t>officiating. Reimbursement</w:t>
      </w:r>
      <w:r>
        <w:rPr>
          <w:spacing w:val="-4"/>
          <w:sz w:val="22"/>
        </w:rPr>
        <w:t> </w:t>
      </w:r>
      <w:r>
        <w:rPr>
          <w:sz w:val="22"/>
        </w:rPr>
        <w:t>of</w:t>
      </w:r>
      <w:r>
        <w:rPr>
          <w:spacing w:val="-3"/>
          <w:sz w:val="22"/>
        </w:rPr>
        <w:t> </w:t>
      </w:r>
      <w:r>
        <w:rPr>
          <w:sz w:val="22"/>
        </w:rPr>
        <w:t>incurred</w:t>
      </w:r>
      <w:r>
        <w:rPr>
          <w:spacing w:val="-3"/>
          <w:sz w:val="22"/>
        </w:rPr>
        <w:t> </w:t>
      </w:r>
      <w:r>
        <w:rPr>
          <w:sz w:val="22"/>
        </w:rPr>
        <w:t>expenses,</w:t>
      </w:r>
      <w:r>
        <w:rPr>
          <w:spacing w:val="-3"/>
          <w:sz w:val="22"/>
        </w:rPr>
        <w:t> </w:t>
      </w:r>
      <w:r>
        <w:rPr>
          <w:sz w:val="22"/>
        </w:rPr>
        <w:t>thank-you</w:t>
      </w:r>
      <w:r>
        <w:rPr>
          <w:spacing w:val="-5"/>
          <w:sz w:val="22"/>
        </w:rPr>
        <w:t> </w:t>
      </w:r>
      <w:r>
        <w:rPr>
          <w:sz w:val="22"/>
        </w:rPr>
        <w:t>gifts,</w:t>
      </w:r>
      <w:r>
        <w:rPr>
          <w:spacing w:val="-3"/>
          <w:sz w:val="22"/>
        </w:rPr>
        <w:t> </w:t>
      </w:r>
      <w:r>
        <w:rPr>
          <w:sz w:val="22"/>
        </w:rPr>
        <w:t>and</w:t>
      </w:r>
      <w:r>
        <w:rPr>
          <w:spacing w:val="-3"/>
          <w:sz w:val="22"/>
        </w:rPr>
        <w:t> </w:t>
      </w:r>
      <w:r>
        <w:rPr>
          <w:sz w:val="22"/>
        </w:rPr>
        <w:t>waiver</w:t>
      </w:r>
      <w:r>
        <w:rPr>
          <w:spacing w:val="-4"/>
          <w:sz w:val="22"/>
        </w:rPr>
        <w:t> </w:t>
      </w:r>
      <w:r>
        <w:rPr>
          <w:sz w:val="22"/>
        </w:rPr>
        <w:t>of</w:t>
      </w:r>
      <w:r>
        <w:rPr>
          <w:spacing w:val="-3"/>
          <w:sz w:val="22"/>
        </w:rPr>
        <w:t> </w:t>
      </w:r>
      <w:r>
        <w:rPr>
          <w:sz w:val="22"/>
        </w:rPr>
        <w:t>swimmer</w:t>
      </w:r>
      <w:r>
        <w:rPr>
          <w:spacing w:val="-3"/>
          <w:sz w:val="22"/>
        </w:rPr>
        <w:t> </w:t>
      </w:r>
      <w:r>
        <w:rPr>
          <w:sz w:val="22"/>
        </w:rPr>
        <w:t>entry</w:t>
      </w:r>
      <w:r>
        <w:rPr>
          <w:spacing w:val="-2"/>
          <w:sz w:val="22"/>
        </w:rPr>
        <w:t> </w:t>
      </w:r>
      <w:r>
        <w:rPr>
          <w:sz w:val="22"/>
        </w:rPr>
        <w:t>fees</w:t>
      </w:r>
      <w:r>
        <w:rPr>
          <w:spacing w:val="-3"/>
          <w:sz w:val="22"/>
        </w:rPr>
        <w:t> </w:t>
      </w:r>
      <w:r>
        <w:rPr>
          <w:sz w:val="22"/>
        </w:rPr>
        <w:t>are</w:t>
      </w:r>
      <w:r>
        <w:rPr>
          <w:spacing w:val="-2"/>
          <w:sz w:val="22"/>
        </w:rPr>
        <w:t> </w:t>
      </w:r>
      <w:r>
        <w:rPr>
          <w:sz w:val="22"/>
        </w:rPr>
        <w:t>allowed.</w:t>
      </w:r>
    </w:p>
    <w:p>
      <w:pPr>
        <w:pStyle w:val="Heading2"/>
        <w:numPr>
          <w:ilvl w:val="1"/>
          <w:numId w:val="4"/>
        </w:numPr>
        <w:tabs>
          <w:tab w:pos="1149" w:val="left" w:leader="none"/>
        </w:tabs>
        <w:spacing w:line="240" w:lineRule="auto" w:before="39" w:after="0"/>
        <w:ind w:left="1149" w:right="0" w:hanging="429"/>
        <w:jc w:val="left"/>
        <w:rPr>
          <w:b w:val="0"/>
          <w:color w:val="2D74B5"/>
        </w:rPr>
      </w:pPr>
      <w:bookmarkStart w:name="_TOC_250001" w:id="11"/>
      <w:bookmarkStart w:name="4.2. Officials’ Uniform" w:id="12"/>
      <w:r>
        <w:rPr/>
      </w:r>
      <w:bookmarkStart w:name="_bookmark5" w:id="13"/>
      <w:bookmarkEnd w:id="13"/>
      <w:r>
        <w:rPr/>
      </w:r>
      <w:r>
        <w:rPr>
          <w:b w:val="0"/>
          <w:color w:val="2D74B5"/>
        </w:rPr>
        <w:t>Officials’</w:t>
      </w:r>
      <w:r>
        <w:rPr>
          <w:b w:val="0"/>
          <w:color w:val="2D74B5"/>
          <w:spacing w:val="-14"/>
        </w:rPr>
        <w:t> </w:t>
      </w:r>
      <w:bookmarkEnd w:id="11"/>
      <w:r>
        <w:rPr>
          <w:b w:val="0"/>
          <w:color w:val="2D74B5"/>
          <w:spacing w:val="-2"/>
        </w:rPr>
        <w:t>Uniform</w:t>
      </w:r>
    </w:p>
    <w:p>
      <w:pPr>
        <w:pStyle w:val="ListParagraph"/>
        <w:numPr>
          <w:ilvl w:val="2"/>
          <w:numId w:val="4"/>
        </w:numPr>
        <w:tabs>
          <w:tab w:pos="1577" w:val="left" w:leader="none"/>
        </w:tabs>
        <w:spacing w:line="256" w:lineRule="auto" w:before="25" w:after="0"/>
        <w:ind w:left="1080" w:right="1118" w:firstLine="0"/>
        <w:jc w:val="left"/>
        <w:rPr>
          <w:sz w:val="20"/>
        </w:rPr>
      </w:pPr>
      <w:r>
        <w:rPr>
          <w:sz w:val="22"/>
        </w:rPr>
        <w:t>The</w:t>
      </w:r>
      <w:r>
        <w:rPr>
          <w:spacing w:val="-1"/>
          <w:sz w:val="22"/>
        </w:rPr>
        <w:t> </w:t>
      </w:r>
      <w:r>
        <w:rPr>
          <w:sz w:val="22"/>
        </w:rPr>
        <w:t>purpose</w:t>
      </w:r>
      <w:r>
        <w:rPr>
          <w:spacing w:val="-4"/>
          <w:sz w:val="22"/>
        </w:rPr>
        <w:t> </w:t>
      </w:r>
      <w:r>
        <w:rPr>
          <w:sz w:val="22"/>
        </w:rPr>
        <w:t>of</w:t>
      </w:r>
      <w:r>
        <w:rPr>
          <w:spacing w:val="-2"/>
          <w:sz w:val="22"/>
        </w:rPr>
        <w:t> </w:t>
      </w:r>
      <w:r>
        <w:rPr>
          <w:sz w:val="22"/>
        </w:rPr>
        <w:t>having</w:t>
      </w:r>
      <w:r>
        <w:rPr>
          <w:spacing w:val="-3"/>
          <w:sz w:val="22"/>
        </w:rPr>
        <w:t> </w:t>
      </w:r>
      <w:r>
        <w:rPr>
          <w:sz w:val="22"/>
        </w:rPr>
        <w:t>a</w:t>
      </w:r>
      <w:r>
        <w:rPr>
          <w:spacing w:val="-2"/>
          <w:sz w:val="22"/>
        </w:rPr>
        <w:t> </w:t>
      </w:r>
      <w:r>
        <w:rPr>
          <w:sz w:val="22"/>
        </w:rPr>
        <w:t>standard</w:t>
      </w:r>
      <w:r>
        <w:rPr>
          <w:spacing w:val="-3"/>
          <w:sz w:val="22"/>
        </w:rPr>
        <w:t> </w:t>
      </w:r>
      <w:r>
        <w:rPr>
          <w:sz w:val="22"/>
        </w:rPr>
        <w:t>uniform</w:t>
      </w:r>
      <w:r>
        <w:rPr>
          <w:spacing w:val="-1"/>
          <w:sz w:val="22"/>
        </w:rPr>
        <w:t> </w:t>
      </w:r>
      <w:r>
        <w:rPr>
          <w:sz w:val="22"/>
        </w:rPr>
        <w:t>is</w:t>
      </w:r>
      <w:r>
        <w:rPr>
          <w:spacing w:val="-4"/>
          <w:sz w:val="22"/>
        </w:rPr>
        <w:t> </w:t>
      </w:r>
      <w:r>
        <w:rPr>
          <w:sz w:val="22"/>
        </w:rPr>
        <w:t>to</w:t>
      </w:r>
      <w:r>
        <w:rPr>
          <w:spacing w:val="-3"/>
          <w:sz w:val="22"/>
        </w:rPr>
        <w:t> </w:t>
      </w:r>
      <w:r>
        <w:rPr>
          <w:sz w:val="22"/>
        </w:rPr>
        <w:t>promote</w:t>
      </w:r>
      <w:r>
        <w:rPr>
          <w:spacing w:val="-1"/>
          <w:sz w:val="22"/>
        </w:rPr>
        <w:t> </w:t>
      </w:r>
      <w:r>
        <w:rPr>
          <w:sz w:val="22"/>
        </w:rPr>
        <w:t>uniformity</w:t>
      </w:r>
      <w:r>
        <w:rPr>
          <w:spacing w:val="-1"/>
          <w:sz w:val="22"/>
        </w:rPr>
        <w:t> </w:t>
      </w:r>
      <w:r>
        <w:rPr>
          <w:sz w:val="22"/>
        </w:rPr>
        <w:t>and</w:t>
      </w:r>
      <w:r>
        <w:rPr>
          <w:spacing w:val="-3"/>
          <w:sz w:val="22"/>
        </w:rPr>
        <w:t> </w:t>
      </w:r>
      <w:r>
        <w:rPr>
          <w:sz w:val="22"/>
        </w:rPr>
        <w:t>professionalism</w:t>
      </w:r>
      <w:r>
        <w:rPr>
          <w:spacing w:val="-1"/>
          <w:sz w:val="22"/>
        </w:rPr>
        <w:t> </w:t>
      </w:r>
      <w:r>
        <w:rPr>
          <w:sz w:val="22"/>
        </w:rPr>
        <w:t>at</w:t>
      </w:r>
      <w:r>
        <w:rPr>
          <w:spacing w:val="-4"/>
          <w:sz w:val="22"/>
        </w:rPr>
        <w:t> </w:t>
      </w:r>
      <w:r>
        <w:rPr>
          <w:sz w:val="22"/>
        </w:rPr>
        <w:t>all</w:t>
      </w:r>
      <w:r>
        <w:rPr>
          <w:spacing w:val="-2"/>
          <w:sz w:val="22"/>
        </w:rPr>
        <w:t> </w:t>
      </w:r>
      <w:r>
        <w:rPr>
          <w:sz w:val="22"/>
        </w:rPr>
        <w:t>Utah Swimming sanctioned meets and should be worn while officiating on-deck or at open water venues.</w:t>
      </w:r>
    </w:p>
    <w:p>
      <w:pPr>
        <w:pStyle w:val="ListParagraph"/>
        <w:spacing w:after="0" w:line="256" w:lineRule="auto"/>
        <w:jc w:val="left"/>
        <w:rPr>
          <w:sz w:val="20"/>
        </w:rPr>
        <w:sectPr>
          <w:pgSz w:w="12240" w:h="15840"/>
          <w:pgMar w:header="763" w:footer="1015" w:top="1200" w:bottom="1200" w:left="360" w:right="360"/>
        </w:sectPr>
      </w:pPr>
    </w:p>
    <w:p>
      <w:pPr>
        <w:pStyle w:val="ListParagraph"/>
        <w:numPr>
          <w:ilvl w:val="2"/>
          <w:numId w:val="4"/>
        </w:numPr>
        <w:tabs>
          <w:tab w:pos="1578" w:val="left" w:leader="none"/>
        </w:tabs>
        <w:spacing w:line="259" w:lineRule="auto" w:before="46" w:after="0"/>
        <w:ind w:left="1079" w:right="645" w:firstLine="0"/>
        <w:jc w:val="left"/>
        <w:rPr>
          <w:sz w:val="20"/>
        </w:rPr>
      </w:pPr>
      <w:r>
        <w:rPr>
          <w:sz w:val="22"/>
        </w:rPr>
        <w:t>Utah</w:t>
      </w:r>
      <w:r>
        <w:rPr>
          <w:spacing w:val="-3"/>
          <w:sz w:val="22"/>
        </w:rPr>
        <w:t> </w:t>
      </w:r>
      <w:r>
        <w:rPr>
          <w:sz w:val="22"/>
        </w:rPr>
        <w:t>Swimming</w:t>
      </w:r>
      <w:r>
        <w:rPr>
          <w:spacing w:val="-3"/>
          <w:sz w:val="22"/>
        </w:rPr>
        <w:t> </w:t>
      </w:r>
      <w:r>
        <w:rPr>
          <w:sz w:val="22"/>
        </w:rPr>
        <w:t>Officials’</w:t>
      </w:r>
      <w:r>
        <w:rPr>
          <w:spacing w:val="-2"/>
          <w:sz w:val="22"/>
        </w:rPr>
        <w:t> </w:t>
      </w:r>
      <w:r>
        <w:rPr>
          <w:sz w:val="22"/>
        </w:rPr>
        <w:t>standard</w:t>
      </w:r>
      <w:r>
        <w:rPr>
          <w:spacing w:val="-3"/>
          <w:sz w:val="22"/>
        </w:rPr>
        <w:t> </w:t>
      </w:r>
      <w:r>
        <w:rPr>
          <w:sz w:val="22"/>
        </w:rPr>
        <w:t>uniform</w:t>
      </w:r>
      <w:r>
        <w:rPr>
          <w:spacing w:val="-1"/>
          <w:sz w:val="22"/>
        </w:rPr>
        <w:t> </w:t>
      </w:r>
      <w:r>
        <w:rPr>
          <w:sz w:val="22"/>
        </w:rPr>
        <w:t>for</w:t>
      </w:r>
      <w:r>
        <w:rPr>
          <w:spacing w:val="-4"/>
          <w:sz w:val="22"/>
        </w:rPr>
        <w:t> </w:t>
      </w:r>
      <w:r>
        <w:rPr>
          <w:sz w:val="22"/>
        </w:rPr>
        <w:t>the</w:t>
      </w:r>
      <w:r>
        <w:rPr>
          <w:spacing w:val="-1"/>
          <w:sz w:val="22"/>
        </w:rPr>
        <w:t> </w:t>
      </w:r>
      <w:r>
        <w:rPr>
          <w:sz w:val="22"/>
        </w:rPr>
        <w:t>in-pool</w:t>
      </w:r>
      <w:r>
        <w:rPr>
          <w:spacing w:val="-2"/>
          <w:sz w:val="22"/>
        </w:rPr>
        <w:t> </w:t>
      </w:r>
      <w:r>
        <w:rPr>
          <w:sz w:val="22"/>
        </w:rPr>
        <w:t>sanctioned</w:t>
      </w:r>
      <w:r>
        <w:rPr>
          <w:spacing w:val="-5"/>
          <w:sz w:val="22"/>
        </w:rPr>
        <w:t> </w:t>
      </w:r>
      <w:r>
        <w:rPr>
          <w:sz w:val="22"/>
        </w:rPr>
        <w:t>meets</w:t>
      </w:r>
      <w:r>
        <w:rPr>
          <w:spacing w:val="-4"/>
          <w:sz w:val="22"/>
        </w:rPr>
        <w:t> </w:t>
      </w:r>
      <w:r>
        <w:rPr>
          <w:sz w:val="22"/>
        </w:rPr>
        <w:t>shall</w:t>
      </w:r>
      <w:r>
        <w:rPr>
          <w:spacing w:val="-2"/>
          <w:sz w:val="22"/>
        </w:rPr>
        <w:t> </w:t>
      </w:r>
      <w:r>
        <w:rPr>
          <w:sz w:val="22"/>
        </w:rPr>
        <w:t>be</w:t>
      </w:r>
      <w:r>
        <w:rPr>
          <w:spacing w:val="-4"/>
          <w:sz w:val="22"/>
        </w:rPr>
        <w:t> </w:t>
      </w:r>
      <w:r>
        <w:rPr>
          <w:sz w:val="22"/>
        </w:rPr>
        <w:t>white</w:t>
      </w:r>
      <w:r>
        <w:rPr>
          <w:spacing w:val="-1"/>
          <w:sz w:val="22"/>
        </w:rPr>
        <w:t> </w:t>
      </w:r>
      <w:r>
        <w:rPr>
          <w:sz w:val="22"/>
        </w:rPr>
        <w:t>collared</w:t>
      </w:r>
      <w:r>
        <w:rPr>
          <w:spacing w:val="-3"/>
          <w:sz w:val="22"/>
        </w:rPr>
        <w:t> </w:t>
      </w:r>
      <w:r>
        <w:rPr>
          <w:sz w:val="22"/>
        </w:rPr>
        <w:t>top; black bottoms to include pants, shorts, skirts, and/or skorts; and black, closed-toe footwear with black socks. Shorts, skirts, and skorts should be of appropriate, modest length.</w:t>
      </w:r>
    </w:p>
    <w:p>
      <w:pPr>
        <w:pStyle w:val="ListParagraph"/>
        <w:numPr>
          <w:ilvl w:val="2"/>
          <w:numId w:val="4"/>
        </w:numPr>
        <w:tabs>
          <w:tab w:pos="1578" w:val="left" w:leader="none"/>
        </w:tabs>
        <w:spacing w:line="259" w:lineRule="auto" w:before="0" w:after="0"/>
        <w:ind w:left="1079" w:right="518" w:firstLine="0"/>
        <w:jc w:val="left"/>
        <w:rPr>
          <w:sz w:val="20"/>
        </w:rPr>
      </w:pPr>
      <w:r>
        <w:rPr>
          <w:sz w:val="22"/>
        </w:rPr>
        <w:t>Utah</w:t>
      </w:r>
      <w:r>
        <w:rPr>
          <w:spacing w:val="-3"/>
          <w:sz w:val="22"/>
        </w:rPr>
        <w:t> </w:t>
      </w:r>
      <w:r>
        <w:rPr>
          <w:sz w:val="22"/>
        </w:rPr>
        <w:t>Swimming</w:t>
      </w:r>
      <w:r>
        <w:rPr>
          <w:spacing w:val="-3"/>
          <w:sz w:val="22"/>
        </w:rPr>
        <w:t> </w:t>
      </w:r>
      <w:r>
        <w:rPr>
          <w:sz w:val="22"/>
        </w:rPr>
        <w:t>Officials’</w:t>
      </w:r>
      <w:r>
        <w:rPr>
          <w:spacing w:val="-2"/>
          <w:sz w:val="22"/>
        </w:rPr>
        <w:t> </w:t>
      </w:r>
      <w:r>
        <w:rPr>
          <w:sz w:val="22"/>
        </w:rPr>
        <w:t>standard</w:t>
      </w:r>
      <w:r>
        <w:rPr>
          <w:spacing w:val="-3"/>
          <w:sz w:val="22"/>
        </w:rPr>
        <w:t> </w:t>
      </w:r>
      <w:r>
        <w:rPr>
          <w:sz w:val="22"/>
        </w:rPr>
        <w:t>uniform</w:t>
      </w:r>
      <w:r>
        <w:rPr>
          <w:spacing w:val="-1"/>
          <w:sz w:val="22"/>
        </w:rPr>
        <w:t> </w:t>
      </w:r>
      <w:r>
        <w:rPr>
          <w:sz w:val="22"/>
        </w:rPr>
        <w:t>for</w:t>
      </w:r>
      <w:r>
        <w:rPr>
          <w:spacing w:val="-4"/>
          <w:sz w:val="22"/>
        </w:rPr>
        <w:t> </w:t>
      </w:r>
      <w:r>
        <w:rPr>
          <w:sz w:val="22"/>
        </w:rPr>
        <w:t>open</w:t>
      </w:r>
      <w:r>
        <w:rPr>
          <w:spacing w:val="-3"/>
          <w:sz w:val="22"/>
        </w:rPr>
        <w:t> </w:t>
      </w:r>
      <w:r>
        <w:rPr>
          <w:sz w:val="22"/>
        </w:rPr>
        <w:t>water</w:t>
      </w:r>
      <w:r>
        <w:rPr>
          <w:spacing w:val="-2"/>
          <w:sz w:val="22"/>
        </w:rPr>
        <w:t> </w:t>
      </w:r>
      <w:r>
        <w:rPr>
          <w:sz w:val="22"/>
        </w:rPr>
        <w:t>shall</w:t>
      </w:r>
      <w:r>
        <w:rPr>
          <w:spacing w:val="-2"/>
          <w:sz w:val="22"/>
        </w:rPr>
        <w:t> </w:t>
      </w:r>
      <w:r>
        <w:rPr>
          <w:sz w:val="22"/>
        </w:rPr>
        <w:t>be</w:t>
      </w:r>
      <w:r>
        <w:rPr>
          <w:spacing w:val="-4"/>
          <w:sz w:val="22"/>
        </w:rPr>
        <w:t> </w:t>
      </w:r>
      <w:r>
        <w:rPr>
          <w:sz w:val="22"/>
        </w:rPr>
        <w:t>white</w:t>
      </w:r>
      <w:r>
        <w:rPr>
          <w:spacing w:val="-1"/>
          <w:sz w:val="22"/>
        </w:rPr>
        <w:t> </w:t>
      </w:r>
      <w:r>
        <w:rPr>
          <w:sz w:val="22"/>
        </w:rPr>
        <w:t>collared</w:t>
      </w:r>
      <w:r>
        <w:rPr>
          <w:spacing w:val="-3"/>
          <w:sz w:val="22"/>
        </w:rPr>
        <w:t> </w:t>
      </w:r>
      <w:r>
        <w:rPr>
          <w:sz w:val="22"/>
        </w:rPr>
        <w:t>top;</w:t>
      </w:r>
      <w:r>
        <w:rPr>
          <w:spacing w:val="-3"/>
          <w:sz w:val="22"/>
        </w:rPr>
        <w:t> </w:t>
      </w:r>
      <w:r>
        <w:rPr>
          <w:sz w:val="22"/>
        </w:rPr>
        <w:t>and</w:t>
      </w:r>
      <w:r>
        <w:rPr>
          <w:spacing w:val="-3"/>
          <w:sz w:val="22"/>
        </w:rPr>
        <w:t> </w:t>
      </w:r>
      <w:r>
        <w:rPr>
          <w:sz w:val="22"/>
        </w:rPr>
        <w:t>khaki</w:t>
      </w:r>
      <w:r>
        <w:rPr>
          <w:spacing w:val="-5"/>
          <w:sz w:val="22"/>
        </w:rPr>
        <w:t> </w:t>
      </w:r>
      <w:r>
        <w:rPr>
          <w:sz w:val="22"/>
        </w:rPr>
        <w:t>bottoms of appropriate, modest length. Shoes should be any comfortable beach or boat shoes or sandals. Hats, sun protection sleeves, and neck cooling towels are optional, but should be void of product advertisement other than the brand logo of the apparel.</w:t>
      </w:r>
    </w:p>
    <w:p>
      <w:pPr>
        <w:pStyle w:val="ListParagraph"/>
        <w:numPr>
          <w:ilvl w:val="2"/>
          <w:numId w:val="4"/>
        </w:numPr>
        <w:tabs>
          <w:tab w:pos="1578" w:val="left" w:leader="none"/>
        </w:tabs>
        <w:spacing w:line="267" w:lineRule="exact" w:before="0" w:after="0"/>
        <w:ind w:left="1578" w:right="0" w:hanging="499"/>
        <w:jc w:val="left"/>
        <w:rPr>
          <w:sz w:val="20"/>
        </w:rPr>
      </w:pPr>
      <w:r>
        <w:rPr>
          <w:sz w:val="22"/>
        </w:rPr>
        <w:t>Any</w:t>
      </w:r>
      <w:r>
        <w:rPr>
          <w:spacing w:val="-9"/>
          <w:sz w:val="22"/>
        </w:rPr>
        <w:t> </w:t>
      </w:r>
      <w:r>
        <w:rPr>
          <w:sz w:val="22"/>
        </w:rPr>
        <w:t>modifications</w:t>
      </w:r>
      <w:r>
        <w:rPr>
          <w:spacing w:val="-5"/>
          <w:sz w:val="22"/>
        </w:rPr>
        <w:t> </w:t>
      </w:r>
      <w:r>
        <w:rPr>
          <w:sz w:val="22"/>
        </w:rPr>
        <w:t>to</w:t>
      </w:r>
      <w:r>
        <w:rPr>
          <w:spacing w:val="-6"/>
          <w:sz w:val="22"/>
        </w:rPr>
        <w:t> </w:t>
      </w:r>
      <w:r>
        <w:rPr>
          <w:sz w:val="22"/>
        </w:rPr>
        <w:t>the</w:t>
      </w:r>
      <w:r>
        <w:rPr>
          <w:spacing w:val="-2"/>
          <w:sz w:val="22"/>
        </w:rPr>
        <w:t> </w:t>
      </w:r>
      <w:r>
        <w:rPr>
          <w:sz w:val="22"/>
        </w:rPr>
        <w:t>uniform</w:t>
      </w:r>
      <w:r>
        <w:rPr>
          <w:spacing w:val="-3"/>
          <w:sz w:val="22"/>
        </w:rPr>
        <w:t> </w:t>
      </w:r>
      <w:r>
        <w:rPr>
          <w:sz w:val="22"/>
        </w:rPr>
        <w:t>must</w:t>
      </w:r>
      <w:r>
        <w:rPr>
          <w:spacing w:val="-5"/>
          <w:sz w:val="22"/>
        </w:rPr>
        <w:t> </w:t>
      </w:r>
      <w:r>
        <w:rPr>
          <w:sz w:val="22"/>
        </w:rPr>
        <w:t>be</w:t>
      </w:r>
      <w:r>
        <w:rPr>
          <w:spacing w:val="-2"/>
          <w:sz w:val="22"/>
        </w:rPr>
        <w:t> </w:t>
      </w:r>
      <w:r>
        <w:rPr>
          <w:sz w:val="22"/>
        </w:rPr>
        <w:t>approved</w:t>
      </w:r>
      <w:r>
        <w:rPr>
          <w:spacing w:val="-4"/>
          <w:sz w:val="22"/>
        </w:rPr>
        <w:t> </w:t>
      </w:r>
      <w:r>
        <w:rPr>
          <w:sz w:val="22"/>
        </w:rPr>
        <w:t>by</w:t>
      </w:r>
      <w:r>
        <w:rPr>
          <w:spacing w:val="-4"/>
          <w:sz w:val="22"/>
        </w:rPr>
        <w:t> </w:t>
      </w:r>
      <w:r>
        <w:rPr>
          <w:sz w:val="22"/>
        </w:rPr>
        <w:t>the</w:t>
      </w:r>
      <w:r>
        <w:rPr>
          <w:spacing w:val="-4"/>
          <w:sz w:val="22"/>
        </w:rPr>
        <w:t> </w:t>
      </w:r>
      <w:r>
        <w:rPr>
          <w:sz w:val="22"/>
        </w:rPr>
        <w:t>Officials</w:t>
      </w:r>
      <w:r>
        <w:rPr>
          <w:spacing w:val="-5"/>
          <w:sz w:val="22"/>
        </w:rPr>
        <w:t> </w:t>
      </w:r>
      <w:r>
        <w:rPr>
          <w:sz w:val="22"/>
        </w:rPr>
        <w:t>Chair</w:t>
      </w:r>
      <w:r>
        <w:rPr>
          <w:spacing w:val="-3"/>
          <w:sz w:val="22"/>
        </w:rPr>
        <w:t> </w:t>
      </w:r>
      <w:r>
        <w:rPr>
          <w:sz w:val="22"/>
        </w:rPr>
        <w:t>prior</w:t>
      </w:r>
      <w:r>
        <w:rPr>
          <w:spacing w:val="-3"/>
          <w:sz w:val="22"/>
        </w:rPr>
        <w:t> </w:t>
      </w:r>
      <w:r>
        <w:rPr>
          <w:sz w:val="22"/>
        </w:rPr>
        <w:t>to</w:t>
      </w:r>
      <w:r>
        <w:rPr>
          <w:spacing w:val="-2"/>
          <w:sz w:val="22"/>
        </w:rPr>
        <w:t> </w:t>
      </w:r>
      <w:r>
        <w:rPr>
          <w:sz w:val="22"/>
        </w:rPr>
        <w:t>the</w:t>
      </w:r>
      <w:r>
        <w:rPr>
          <w:spacing w:val="-5"/>
          <w:sz w:val="22"/>
        </w:rPr>
        <w:t> </w:t>
      </w:r>
      <w:r>
        <w:rPr>
          <w:sz w:val="22"/>
        </w:rPr>
        <w:t>meet</w:t>
      </w:r>
      <w:r>
        <w:rPr>
          <w:spacing w:val="-1"/>
          <w:sz w:val="22"/>
        </w:rPr>
        <w:t> </w:t>
      </w:r>
      <w:r>
        <w:rPr>
          <w:spacing w:val="-2"/>
          <w:sz w:val="22"/>
        </w:rPr>
        <w:t>sanction.</w:t>
      </w:r>
    </w:p>
    <w:p>
      <w:pPr>
        <w:pStyle w:val="Heading2"/>
        <w:numPr>
          <w:ilvl w:val="1"/>
          <w:numId w:val="4"/>
        </w:numPr>
        <w:tabs>
          <w:tab w:pos="1149" w:val="left" w:leader="none"/>
        </w:tabs>
        <w:spacing w:line="240" w:lineRule="auto" w:before="62" w:after="0"/>
        <w:ind w:left="1149" w:right="0" w:hanging="429"/>
        <w:jc w:val="left"/>
        <w:rPr>
          <w:b w:val="0"/>
          <w:color w:val="2D74B5"/>
        </w:rPr>
      </w:pPr>
      <w:bookmarkStart w:name="4.3. Championship Travel Reimbursement" w:id="14"/>
      <w:bookmarkEnd w:id="14"/>
      <w:r>
        <w:rPr/>
      </w:r>
      <w:r>
        <w:rPr>
          <w:b w:val="0"/>
          <w:color w:val="2D74B5"/>
        </w:rPr>
        <w:t>Championship</w:t>
      </w:r>
      <w:r>
        <w:rPr>
          <w:b w:val="0"/>
          <w:color w:val="2D74B5"/>
          <w:spacing w:val="-14"/>
        </w:rPr>
        <w:t> </w:t>
      </w:r>
      <w:r>
        <w:rPr>
          <w:b w:val="0"/>
          <w:color w:val="2D74B5"/>
        </w:rPr>
        <w:t>Travel</w:t>
      </w:r>
      <w:r>
        <w:rPr>
          <w:b w:val="0"/>
          <w:color w:val="2D74B5"/>
          <w:spacing w:val="-14"/>
        </w:rPr>
        <w:t> </w:t>
      </w:r>
      <w:r>
        <w:rPr>
          <w:b w:val="0"/>
          <w:color w:val="2D74B5"/>
          <w:spacing w:val="-2"/>
        </w:rPr>
        <w:t>Reimbursement</w:t>
      </w:r>
    </w:p>
    <w:p>
      <w:pPr>
        <w:pStyle w:val="ListParagraph"/>
        <w:numPr>
          <w:ilvl w:val="2"/>
          <w:numId w:val="4"/>
        </w:numPr>
        <w:tabs>
          <w:tab w:pos="1578" w:val="left" w:leader="none"/>
          <w:tab w:pos="1583" w:val="left" w:leader="none"/>
        </w:tabs>
        <w:spacing w:line="249" w:lineRule="auto" w:before="23" w:after="0"/>
        <w:ind w:left="1583" w:right="624" w:hanging="504"/>
        <w:jc w:val="left"/>
        <w:rPr>
          <w:sz w:val="20"/>
        </w:rPr>
      </w:pPr>
      <w:r>
        <w:rPr>
          <w:sz w:val="22"/>
        </w:rPr>
        <w:t>UTSI</w:t>
      </w:r>
      <w:r>
        <w:rPr>
          <w:spacing w:val="-1"/>
          <w:sz w:val="22"/>
        </w:rPr>
        <w:t> </w:t>
      </w:r>
      <w:r>
        <w:rPr>
          <w:sz w:val="22"/>
        </w:rPr>
        <w:t>certified</w:t>
      </w:r>
      <w:r>
        <w:rPr>
          <w:spacing w:val="-4"/>
          <w:sz w:val="22"/>
        </w:rPr>
        <w:t> </w:t>
      </w:r>
      <w:r>
        <w:rPr>
          <w:sz w:val="22"/>
        </w:rPr>
        <w:t>officials</w:t>
      </w:r>
      <w:r>
        <w:rPr>
          <w:spacing w:val="-1"/>
          <w:sz w:val="22"/>
        </w:rPr>
        <w:t> </w:t>
      </w:r>
      <w:r>
        <w:rPr>
          <w:sz w:val="22"/>
        </w:rPr>
        <w:t>intending</w:t>
      </w:r>
      <w:r>
        <w:rPr>
          <w:spacing w:val="-2"/>
          <w:sz w:val="22"/>
        </w:rPr>
        <w:t> </w:t>
      </w:r>
      <w:r>
        <w:rPr>
          <w:sz w:val="22"/>
        </w:rPr>
        <w:t>on</w:t>
      </w:r>
      <w:r>
        <w:rPr>
          <w:spacing w:val="-2"/>
          <w:sz w:val="22"/>
        </w:rPr>
        <w:t> </w:t>
      </w:r>
      <w:r>
        <w:rPr>
          <w:sz w:val="22"/>
        </w:rPr>
        <w:t>working</w:t>
      </w:r>
      <w:r>
        <w:rPr>
          <w:spacing w:val="-2"/>
          <w:sz w:val="22"/>
        </w:rPr>
        <w:t> </w:t>
      </w:r>
      <w:r>
        <w:rPr>
          <w:sz w:val="22"/>
        </w:rPr>
        <w:t>sectional</w:t>
      </w:r>
      <w:r>
        <w:rPr>
          <w:spacing w:val="-4"/>
          <w:sz w:val="22"/>
        </w:rPr>
        <w:t> </w:t>
      </w:r>
      <w:r>
        <w:rPr>
          <w:sz w:val="22"/>
        </w:rPr>
        <w:t>meets,</w:t>
      </w:r>
      <w:r>
        <w:rPr>
          <w:spacing w:val="-3"/>
          <w:sz w:val="22"/>
        </w:rPr>
        <w:t> </w:t>
      </w:r>
      <w:r>
        <w:rPr>
          <w:sz w:val="22"/>
        </w:rPr>
        <w:t>the</w:t>
      </w:r>
      <w:r>
        <w:rPr>
          <w:spacing w:val="-3"/>
          <w:sz w:val="22"/>
        </w:rPr>
        <w:t> </w:t>
      </w:r>
      <w:r>
        <w:rPr>
          <w:sz w:val="22"/>
        </w:rPr>
        <w:t>Western</w:t>
      </w:r>
      <w:r>
        <w:rPr>
          <w:spacing w:val="-2"/>
          <w:sz w:val="22"/>
        </w:rPr>
        <w:t> </w:t>
      </w:r>
      <w:r>
        <w:rPr>
          <w:sz w:val="22"/>
        </w:rPr>
        <w:t>Zones</w:t>
      </w:r>
      <w:r>
        <w:rPr>
          <w:spacing w:val="-3"/>
          <w:sz w:val="22"/>
        </w:rPr>
        <w:t> </w:t>
      </w:r>
      <w:r>
        <w:rPr>
          <w:sz w:val="22"/>
        </w:rPr>
        <w:t>Meets,</w:t>
      </w:r>
      <w:r>
        <w:rPr>
          <w:spacing w:val="-1"/>
          <w:sz w:val="22"/>
        </w:rPr>
        <w:t> </w:t>
      </w:r>
      <w:r>
        <w:rPr>
          <w:sz w:val="22"/>
        </w:rPr>
        <w:t>and</w:t>
      </w:r>
      <w:r>
        <w:rPr>
          <w:spacing w:val="-2"/>
          <w:sz w:val="22"/>
        </w:rPr>
        <w:t> </w:t>
      </w:r>
      <w:r>
        <w:rPr>
          <w:sz w:val="22"/>
        </w:rPr>
        <w:t>higher-level meets, may apply to the Officials Chair for consideration to receive supplementary funding to help defray some of the incurred expenses. Preference will be given to those who have not previously officiated at this level and may be adjusted according to funding available and numbers applying for reimbursement. Officials must work </w:t>
      </w:r>
      <w:r>
        <w:rPr>
          <w:b/>
          <w:sz w:val="22"/>
        </w:rPr>
        <w:t>at least 4 </w:t>
      </w:r>
      <w:r>
        <w:rPr>
          <w:sz w:val="22"/>
        </w:rPr>
        <w:t>sessions at the meet for reimbursement consideration. Submission of receipt(s) showing incurred expenses, which have not been reimbursed or covered through another means, are required.</w:t>
      </w:r>
    </w:p>
    <w:p>
      <w:pPr>
        <w:pStyle w:val="Heading2"/>
        <w:numPr>
          <w:ilvl w:val="1"/>
          <w:numId w:val="4"/>
        </w:numPr>
        <w:tabs>
          <w:tab w:pos="1149" w:val="left" w:leader="none"/>
        </w:tabs>
        <w:spacing w:line="240" w:lineRule="auto" w:before="37" w:after="0"/>
        <w:ind w:left="1149" w:right="0" w:hanging="429"/>
        <w:jc w:val="left"/>
        <w:rPr>
          <w:b w:val="0"/>
          <w:color w:val="2D74B5"/>
        </w:rPr>
      </w:pPr>
      <w:bookmarkStart w:name="4.4. Coach Officials" w:id="15"/>
      <w:bookmarkEnd w:id="15"/>
      <w:r>
        <w:rPr/>
      </w:r>
      <w:bookmarkStart w:name="_bookmark6" w:id="16"/>
      <w:bookmarkEnd w:id="16"/>
      <w:r>
        <w:rPr/>
      </w:r>
      <w:r>
        <w:rPr>
          <w:b w:val="0"/>
          <w:color w:val="2D74B5"/>
        </w:rPr>
        <w:t>Coach</w:t>
      </w:r>
      <w:r>
        <w:rPr>
          <w:b w:val="0"/>
          <w:color w:val="2D74B5"/>
          <w:spacing w:val="-10"/>
        </w:rPr>
        <w:t> </w:t>
      </w:r>
      <w:r>
        <w:rPr>
          <w:b w:val="0"/>
          <w:color w:val="2D74B5"/>
          <w:spacing w:val="-2"/>
        </w:rPr>
        <w:t>Officials</w:t>
      </w:r>
    </w:p>
    <w:p>
      <w:pPr>
        <w:pStyle w:val="ListParagraph"/>
        <w:numPr>
          <w:ilvl w:val="2"/>
          <w:numId w:val="4"/>
        </w:numPr>
        <w:tabs>
          <w:tab w:pos="1578" w:val="left" w:leader="none"/>
          <w:tab w:pos="1584" w:val="left" w:leader="none"/>
        </w:tabs>
        <w:spacing w:line="249" w:lineRule="auto" w:before="23" w:after="0"/>
        <w:ind w:left="1584" w:right="664" w:hanging="505"/>
        <w:jc w:val="left"/>
        <w:rPr>
          <w:sz w:val="20"/>
        </w:rPr>
      </w:pPr>
      <w:r>
        <w:rPr>
          <w:sz w:val="22"/>
        </w:rPr>
        <w:t>Any</w:t>
      </w:r>
      <w:r>
        <w:rPr>
          <w:spacing w:val="-1"/>
          <w:sz w:val="22"/>
        </w:rPr>
        <w:t> </w:t>
      </w:r>
      <w:r>
        <w:rPr>
          <w:sz w:val="22"/>
        </w:rPr>
        <w:t>registered,</w:t>
      </w:r>
      <w:r>
        <w:rPr>
          <w:spacing w:val="-4"/>
          <w:sz w:val="22"/>
        </w:rPr>
        <w:t> </w:t>
      </w:r>
      <w:r>
        <w:rPr>
          <w:sz w:val="22"/>
        </w:rPr>
        <w:t>certified</w:t>
      </w:r>
      <w:r>
        <w:rPr>
          <w:spacing w:val="-3"/>
          <w:sz w:val="22"/>
        </w:rPr>
        <w:t> </w:t>
      </w:r>
      <w:r>
        <w:rPr>
          <w:sz w:val="22"/>
        </w:rPr>
        <w:t>Coach</w:t>
      </w:r>
      <w:r>
        <w:rPr>
          <w:spacing w:val="-3"/>
          <w:sz w:val="22"/>
        </w:rPr>
        <w:t> </w:t>
      </w:r>
      <w:r>
        <w:rPr>
          <w:sz w:val="22"/>
        </w:rPr>
        <w:t>Member</w:t>
      </w:r>
      <w:r>
        <w:rPr>
          <w:spacing w:val="-4"/>
          <w:sz w:val="22"/>
        </w:rPr>
        <w:t> </w:t>
      </w:r>
      <w:r>
        <w:rPr>
          <w:sz w:val="22"/>
        </w:rPr>
        <w:t>of</w:t>
      </w:r>
      <w:r>
        <w:rPr>
          <w:spacing w:val="-4"/>
          <w:sz w:val="22"/>
        </w:rPr>
        <w:t> </w:t>
      </w:r>
      <w:r>
        <w:rPr>
          <w:sz w:val="22"/>
        </w:rPr>
        <w:t>Utah</w:t>
      </w:r>
      <w:r>
        <w:rPr>
          <w:spacing w:val="-3"/>
          <w:sz w:val="22"/>
        </w:rPr>
        <w:t> </w:t>
      </w:r>
      <w:r>
        <w:rPr>
          <w:sz w:val="22"/>
        </w:rPr>
        <w:t>Swimming</w:t>
      </w:r>
      <w:r>
        <w:rPr>
          <w:spacing w:val="-3"/>
          <w:sz w:val="22"/>
        </w:rPr>
        <w:t> </w:t>
      </w:r>
      <w:r>
        <w:rPr>
          <w:sz w:val="22"/>
        </w:rPr>
        <w:t>may</w:t>
      </w:r>
      <w:r>
        <w:rPr>
          <w:spacing w:val="-1"/>
          <w:sz w:val="22"/>
        </w:rPr>
        <w:t> </w:t>
      </w:r>
      <w:r>
        <w:rPr>
          <w:sz w:val="22"/>
        </w:rPr>
        <w:t>not</w:t>
      </w:r>
      <w:r>
        <w:rPr>
          <w:spacing w:val="-4"/>
          <w:sz w:val="22"/>
        </w:rPr>
        <w:t> </w:t>
      </w:r>
      <w:r>
        <w:rPr>
          <w:sz w:val="22"/>
        </w:rPr>
        <w:t>officiate</w:t>
      </w:r>
      <w:r>
        <w:rPr>
          <w:spacing w:val="-1"/>
          <w:sz w:val="22"/>
        </w:rPr>
        <w:t> </w:t>
      </w:r>
      <w:r>
        <w:rPr>
          <w:sz w:val="22"/>
        </w:rPr>
        <w:t>at</w:t>
      </w:r>
      <w:r>
        <w:rPr>
          <w:spacing w:val="-1"/>
          <w:sz w:val="22"/>
        </w:rPr>
        <w:t> </w:t>
      </w:r>
      <w:r>
        <w:rPr>
          <w:sz w:val="22"/>
        </w:rPr>
        <w:t>any</w:t>
      </w:r>
      <w:r>
        <w:rPr>
          <w:spacing w:val="-1"/>
          <w:sz w:val="22"/>
        </w:rPr>
        <w:t> </w:t>
      </w:r>
      <w:r>
        <w:rPr>
          <w:sz w:val="22"/>
        </w:rPr>
        <w:t>meet</w:t>
      </w:r>
      <w:r>
        <w:rPr>
          <w:spacing w:val="-4"/>
          <w:sz w:val="22"/>
        </w:rPr>
        <w:t> </w:t>
      </w:r>
      <w:r>
        <w:rPr>
          <w:sz w:val="22"/>
        </w:rPr>
        <w:t>where</w:t>
      </w:r>
      <w:r>
        <w:rPr>
          <w:spacing w:val="-1"/>
          <w:sz w:val="22"/>
        </w:rPr>
        <w:t> </w:t>
      </w:r>
      <w:r>
        <w:rPr>
          <w:sz w:val="22"/>
        </w:rPr>
        <w:t>athlete members of their club are swimming.</w:t>
      </w:r>
    </w:p>
    <w:p>
      <w:pPr>
        <w:pStyle w:val="Heading2"/>
        <w:numPr>
          <w:ilvl w:val="1"/>
          <w:numId w:val="4"/>
        </w:numPr>
        <w:tabs>
          <w:tab w:pos="1149" w:val="left" w:leader="none"/>
        </w:tabs>
        <w:spacing w:line="240" w:lineRule="auto" w:before="42" w:after="0"/>
        <w:ind w:left="1149" w:right="0" w:hanging="429"/>
        <w:jc w:val="left"/>
        <w:rPr>
          <w:b w:val="0"/>
          <w:color w:val="2D74B5"/>
        </w:rPr>
      </w:pPr>
      <w:bookmarkStart w:name="4.5. Officiating Hours" w:id="17"/>
      <w:bookmarkEnd w:id="17"/>
      <w:r>
        <w:rPr/>
      </w:r>
      <w:bookmarkStart w:name="_bookmark7" w:id="18"/>
      <w:bookmarkEnd w:id="18"/>
      <w:r>
        <w:rPr/>
      </w:r>
      <w:r>
        <w:rPr>
          <w:b w:val="0"/>
          <w:color w:val="2D74B5"/>
        </w:rPr>
        <w:t>Officiating</w:t>
      </w:r>
      <w:r>
        <w:rPr>
          <w:b w:val="0"/>
          <w:color w:val="2D74B5"/>
          <w:spacing w:val="-14"/>
        </w:rPr>
        <w:t> </w:t>
      </w:r>
      <w:r>
        <w:rPr>
          <w:b w:val="0"/>
          <w:color w:val="2D74B5"/>
          <w:spacing w:val="-2"/>
        </w:rPr>
        <w:t>Hours</w:t>
      </w:r>
    </w:p>
    <w:p>
      <w:pPr>
        <w:pStyle w:val="ListParagraph"/>
        <w:numPr>
          <w:ilvl w:val="2"/>
          <w:numId w:val="4"/>
        </w:numPr>
        <w:tabs>
          <w:tab w:pos="1578" w:val="left" w:leader="none"/>
          <w:tab w:pos="1584" w:val="left" w:leader="none"/>
        </w:tabs>
        <w:spacing w:line="249" w:lineRule="auto" w:before="23" w:after="0"/>
        <w:ind w:left="1584" w:right="1024" w:hanging="505"/>
        <w:jc w:val="left"/>
        <w:rPr>
          <w:sz w:val="20"/>
        </w:rPr>
      </w:pPr>
      <w:r>
        <w:rPr>
          <w:sz w:val="22"/>
        </w:rPr>
        <w:t>Officiating:</w:t>
      </w:r>
      <w:r>
        <w:rPr>
          <w:spacing w:val="-1"/>
          <w:sz w:val="22"/>
        </w:rPr>
        <w:t> </w:t>
      </w:r>
      <w:r>
        <w:rPr>
          <w:sz w:val="22"/>
        </w:rPr>
        <w:t>Hours</w:t>
      </w:r>
      <w:r>
        <w:rPr>
          <w:spacing w:val="-4"/>
          <w:sz w:val="22"/>
        </w:rPr>
        <w:t> </w:t>
      </w:r>
      <w:r>
        <w:rPr>
          <w:sz w:val="22"/>
        </w:rPr>
        <w:t>worked,</w:t>
      </w:r>
      <w:r>
        <w:rPr>
          <w:spacing w:val="-4"/>
          <w:sz w:val="22"/>
        </w:rPr>
        <w:t> </w:t>
      </w:r>
      <w:r>
        <w:rPr>
          <w:sz w:val="22"/>
        </w:rPr>
        <w:t>and</w:t>
      </w:r>
      <w:r>
        <w:rPr>
          <w:spacing w:val="-3"/>
          <w:sz w:val="22"/>
        </w:rPr>
        <w:t> </w:t>
      </w:r>
      <w:r>
        <w:rPr>
          <w:sz w:val="22"/>
        </w:rPr>
        <w:t>thereafter</w:t>
      </w:r>
      <w:r>
        <w:rPr>
          <w:spacing w:val="-2"/>
          <w:sz w:val="22"/>
        </w:rPr>
        <w:t> </w:t>
      </w:r>
      <w:r>
        <w:rPr>
          <w:sz w:val="22"/>
        </w:rPr>
        <w:t>recorded</w:t>
      </w:r>
      <w:r>
        <w:rPr>
          <w:spacing w:val="-3"/>
          <w:sz w:val="22"/>
        </w:rPr>
        <w:t> </w:t>
      </w:r>
      <w:r>
        <w:rPr>
          <w:sz w:val="22"/>
        </w:rPr>
        <w:t>in</w:t>
      </w:r>
      <w:r>
        <w:rPr>
          <w:spacing w:val="-5"/>
          <w:sz w:val="22"/>
        </w:rPr>
        <w:t> </w:t>
      </w:r>
      <w:r>
        <w:rPr>
          <w:sz w:val="22"/>
        </w:rPr>
        <w:t>USA</w:t>
      </w:r>
      <w:r>
        <w:rPr>
          <w:spacing w:val="-2"/>
          <w:sz w:val="22"/>
        </w:rPr>
        <w:t> </w:t>
      </w:r>
      <w:r>
        <w:rPr>
          <w:sz w:val="22"/>
        </w:rPr>
        <w:t>Swimming’s</w:t>
      </w:r>
      <w:r>
        <w:rPr>
          <w:spacing w:val="-4"/>
          <w:sz w:val="22"/>
        </w:rPr>
        <w:t> </w:t>
      </w:r>
      <w:r>
        <w:rPr>
          <w:sz w:val="22"/>
        </w:rPr>
        <w:t>OTS,</w:t>
      </w:r>
      <w:r>
        <w:rPr>
          <w:spacing w:val="-4"/>
          <w:sz w:val="22"/>
        </w:rPr>
        <w:t> </w:t>
      </w:r>
      <w:r>
        <w:rPr>
          <w:sz w:val="22"/>
        </w:rPr>
        <w:t>may</w:t>
      </w:r>
      <w:r>
        <w:rPr>
          <w:spacing w:val="-3"/>
          <w:sz w:val="22"/>
        </w:rPr>
        <w:t> </w:t>
      </w:r>
      <w:r>
        <w:rPr>
          <w:sz w:val="22"/>
        </w:rPr>
        <w:t>be</w:t>
      </w:r>
      <w:r>
        <w:rPr>
          <w:spacing w:val="-1"/>
          <w:sz w:val="22"/>
        </w:rPr>
        <w:t> </w:t>
      </w:r>
      <w:r>
        <w:rPr>
          <w:sz w:val="22"/>
        </w:rPr>
        <w:t>accumulated</w:t>
      </w:r>
      <w:r>
        <w:rPr>
          <w:spacing w:val="-3"/>
          <w:sz w:val="22"/>
        </w:rPr>
        <w:t> </w:t>
      </w:r>
      <w:r>
        <w:rPr>
          <w:sz w:val="22"/>
        </w:rPr>
        <w:t>at either UTSI Swimming/USA Swimming or Utah Masters Swimming/USMS sanctioned events.</w:t>
      </w:r>
    </w:p>
    <w:p>
      <w:pPr>
        <w:pStyle w:val="Heading2"/>
        <w:numPr>
          <w:ilvl w:val="1"/>
          <w:numId w:val="4"/>
        </w:numPr>
        <w:tabs>
          <w:tab w:pos="1149" w:val="left" w:leader="none"/>
        </w:tabs>
        <w:spacing w:line="240" w:lineRule="auto" w:before="39" w:after="0"/>
        <w:ind w:left="1149" w:right="0" w:hanging="429"/>
        <w:jc w:val="left"/>
        <w:rPr>
          <w:b w:val="0"/>
          <w:color w:val="2D74B5"/>
        </w:rPr>
      </w:pPr>
      <w:bookmarkStart w:name="4.6. Club Athlete to Officials Preferred" w:id="19"/>
      <w:bookmarkEnd w:id="19"/>
      <w:r>
        <w:rPr/>
      </w:r>
      <w:bookmarkStart w:name="_bookmark8" w:id="20"/>
      <w:bookmarkEnd w:id="20"/>
      <w:r>
        <w:rPr/>
      </w:r>
      <w:r>
        <w:rPr>
          <w:b w:val="0"/>
          <w:color w:val="2D74B5"/>
        </w:rPr>
        <w:t>Club</w:t>
      </w:r>
      <w:r>
        <w:rPr>
          <w:b w:val="0"/>
          <w:color w:val="2D74B5"/>
          <w:spacing w:val="-9"/>
        </w:rPr>
        <w:t> </w:t>
      </w:r>
      <w:r>
        <w:rPr>
          <w:b w:val="0"/>
          <w:color w:val="2D74B5"/>
        </w:rPr>
        <w:t>Athlete</w:t>
      </w:r>
      <w:r>
        <w:rPr>
          <w:b w:val="0"/>
          <w:color w:val="2D74B5"/>
          <w:spacing w:val="-7"/>
        </w:rPr>
        <w:t> </w:t>
      </w:r>
      <w:r>
        <w:rPr>
          <w:b w:val="0"/>
          <w:color w:val="2D74B5"/>
        </w:rPr>
        <w:t>to</w:t>
      </w:r>
      <w:r>
        <w:rPr>
          <w:b w:val="0"/>
          <w:color w:val="2D74B5"/>
          <w:spacing w:val="-7"/>
        </w:rPr>
        <w:t> </w:t>
      </w:r>
      <w:r>
        <w:rPr>
          <w:b w:val="0"/>
          <w:color w:val="2D74B5"/>
        </w:rPr>
        <w:t>Officials</w:t>
      </w:r>
      <w:r>
        <w:rPr>
          <w:b w:val="0"/>
          <w:color w:val="2D74B5"/>
          <w:spacing w:val="-8"/>
        </w:rPr>
        <w:t> </w:t>
      </w:r>
      <w:r>
        <w:rPr>
          <w:b w:val="0"/>
          <w:color w:val="2D74B5"/>
        </w:rPr>
        <w:t>Preferred</w:t>
      </w:r>
      <w:r>
        <w:rPr>
          <w:b w:val="0"/>
          <w:color w:val="2D74B5"/>
          <w:spacing w:val="-8"/>
        </w:rPr>
        <w:t> </w:t>
      </w:r>
      <w:r>
        <w:rPr>
          <w:b w:val="0"/>
          <w:color w:val="2D74B5"/>
          <w:spacing w:val="-4"/>
        </w:rPr>
        <w:t>Ratio</w:t>
      </w:r>
    </w:p>
    <w:p>
      <w:pPr>
        <w:pStyle w:val="ListParagraph"/>
        <w:numPr>
          <w:ilvl w:val="2"/>
          <w:numId w:val="4"/>
        </w:numPr>
        <w:tabs>
          <w:tab w:pos="1579" w:val="left" w:leader="none"/>
        </w:tabs>
        <w:spacing w:line="240" w:lineRule="auto" w:before="24" w:after="0"/>
        <w:ind w:left="1579" w:right="0" w:hanging="499"/>
        <w:jc w:val="left"/>
        <w:rPr>
          <w:sz w:val="20"/>
        </w:rPr>
      </w:pPr>
      <w:r>
        <w:rPr>
          <w:sz w:val="22"/>
        </w:rPr>
        <w:t>Clubs</w:t>
      </w:r>
      <w:r>
        <w:rPr>
          <w:spacing w:val="-4"/>
          <w:sz w:val="22"/>
        </w:rPr>
        <w:t> </w:t>
      </w:r>
      <w:r>
        <w:rPr>
          <w:sz w:val="22"/>
        </w:rPr>
        <w:t>should</w:t>
      </w:r>
      <w:r>
        <w:rPr>
          <w:spacing w:val="-4"/>
          <w:sz w:val="22"/>
        </w:rPr>
        <w:t> </w:t>
      </w:r>
      <w:r>
        <w:rPr>
          <w:sz w:val="22"/>
        </w:rPr>
        <w:t>strive</w:t>
      </w:r>
      <w:r>
        <w:rPr>
          <w:spacing w:val="-2"/>
          <w:sz w:val="22"/>
        </w:rPr>
        <w:t> </w:t>
      </w:r>
      <w:r>
        <w:rPr>
          <w:sz w:val="22"/>
        </w:rPr>
        <w:t>for</w:t>
      </w:r>
      <w:r>
        <w:rPr>
          <w:spacing w:val="-3"/>
          <w:sz w:val="22"/>
        </w:rPr>
        <w:t> </w:t>
      </w:r>
      <w:r>
        <w:rPr>
          <w:sz w:val="22"/>
        </w:rPr>
        <w:t>a</w:t>
      </w:r>
      <w:r>
        <w:rPr>
          <w:spacing w:val="-5"/>
          <w:sz w:val="22"/>
        </w:rPr>
        <w:t> </w:t>
      </w:r>
      <w:r>
        <w:rPr>
          <w:sz w:val="22"/>
        </w:rPr>
        <w:t>20:1</w:t>
      </w:r>
      <w:r>
        <w:rPr>
          <w:spacing w:val="-2"/>
          <w:sz w:val="22"/>
        </w:rPr>
        <w:t> </w:t>
      </w:r>
      <w:r>
        <w:rPr>
          <w:sz w:val="22"/>
        </w:rPr>
        <w:t>swimmer</w:t>
      </w:r>
      <w:r>
        <w:rPr>
          <w:spacing w:val="-3"/>
          <w:sz w:val="22"/>
        </w:rPr>
        <w:t> </w:t>
      </w:r>
      <w:r>
        <w:rPr>
          <w:sz w:val="22"/>
        </w:rPr>
        <w:t>to</w:t>
      </w:r>
      <w:r>
        <w:rPr>
          <w:spacing w:val="-5"/>
          <w:sz w:val="22"/>
        </w:rPr>
        <w:t> </w:t>
      </w:r>
      <w:r>
        <w:rPr>
          <w:sz w:val="22"/>
        </w:rPr>
        <w:t>official</w:t>
      </w:r>
      <w:r>
        <w:rPr>
          <w:spacing w:val="-5"/>
          <w:sz w:val="22"/>
        </w:rPr>
        <w:t> </w:t>
      </w:r>
      <w:r>
        <w:rPr>
          <w:spacing w:val="-2"/>
          <w:sz w:val="22"/>
        </w:rPr>
        <w:t>ratio.</w:t>
      </w:r>
    </w:p>
    <w:p>
      <w:pPr>
        <w:pStyle w:val="Heading2"/>
        <w:numPr>
          <w:ilvl w:val="1"/>
          <w:numId w:val="4"/>
        </w:numPr>
        <w:tabs>
          <w:tab w:pos="1149" w:val="left" w:leader="none"/>
        </w:tabs>
        <w:spacing w:line="240" w:lineRule="auto" w:before="53" w:after="0"/>
        <w:ind w:left="1149" w:right="0" w:hanging="429"/>
        <w:jc w:val="left"/>
        <w:rPr>
          <w:b w:val="0"/>
          <w:color w:val="2D74B5"/>
        </w:rPr>
      </w:pPr>
      <w:bookmarkStart w:name="4.7. Enough Officials to Conduct Meets" w:id="21"/>
      <w:bookmarkEnd w:id="21"/>
      <w:r>
        <w:rPr/>
      </w:r>
      <w:bookmarkStart w:name="_bookmark9" w:id="22"/>
      <w:bookmarkEnd w:id="22"/>
      <w:r>
        <w:rPr/>
      </w:r>
      <w:r>
        <w:rPr>
          <w:b w:val="0"/>
          <w:color w:val="2D74B5"/>
        </w:rPr>
        <w:t>Enough</w:t>
      </w:r>
      <w:r>
        <w:rPr>
          <w:b w:val="0"/>
          <w:color w:val="2D74B5"/>
          <w:spacing w:val="-8"/>
        </w:rPr>
        <w:t> </w:t>
      </w:r>
      <w:r>
        <w:rPr>
          <w:b w:val="0"/>
          <w:color w:val="2D74B5"/>
        </w:rPr>
        <w:t>Officials</w:t>
      </w:r>
      <w:r>
        <w:rPr>
          <w:b w:val="0"/>
          <w:color w:val="2D74B5"/>
          <w:spacing w:val="-8"/>
        </w:rPr>
        <w:t> </w:t>
      </w:r>
      <w:r>
        <w:rPr>
          <w:b w:val="0"/>
          <w:color w:val="2D74B5"/>
        </w:rPr>
        <w:t>to</w:t>
      </w:r>
      <w:r>
        <w:rPr>
          <w:b w:val="0"/>
          <w:color w:val="2D74B5"/>
          <w:spacing w:val="-10"/>
        </w:rPr>
        <w:t> </w:t>
      </w:r>
      <w:r>
        <w:rPr>
          <w:b w:val="0"/>
          <w:color w:val="2D74B5"/>
        </w:rPr>
        <w:t>Conduct</w:t>
      </w:r>
      <w:r>
        <w:rPr>
          <w:b w:val="0"/>
          <w:color w:val="2D74B5"/>
          <w:spacing w:val="-7"/>
        </w:rPr>
        <w:t> </w:t>
      </w:r>
      <w:r>
        <w:rPr>
          <w:b w:val="0"/>
          <w:color w:val="2D74B5"/>
          <w:spacing w:val="-4"/>
        </w:rPr>
        <w:t>Meets</w:t>
      </w:r>
    </w:p>
    <w:p>
      <w:pPr>
        <w:pStyle w:val="ListParagraph"/>
        <w:numPr>
          <w:ilvl w:val="2"/>
          <w:numId w:val="4"/>
        </w:numPr>
        <w:tabs>
          <w:tab w:pos="1578" w:val="left" w:leader="none"/>
          <w:tab w:pos="1583" w:val="left" w:leader="none"/>
        </w:tabs>
        <w:spacing w:line="249" w:lineRule="auto" w:before="23" w:after="0"/>
        <w:ind w:left="1583" w:right="888" w:hanging="504"/>
        <w:jc w:val="left"/>
        <w:rPr>
          <w:sz w:val="20"/>
        </w:rPr>
      </w:pPr>
      <w:r>
        <w:rPr>
          <w:sz w:val="22"/>
        </w:rPr>
        <w:t>Any Meet Sanctioned or Approved by the Utah LSC must be conducted in compliance with USA Swimming Rules in that it must be administered and observed by a sufficient number of LSC officials certified</w:t>
      </w:r>
      <w:r>
        <w:rPr>
          <w:spacing w:val="-3"/>
          <w:sz w:val="22"/>
        </w:rPr>
        <w:t> </w:t>
      </w:r>
      <w:r>
        <w:rPr>
          <w:sz w:val="22"/>
        </w:rPr>
        <w:t>for</w:t>
      </w:r>
      <w:r>
        <w:rPr>
          <w:spacing w:val="-4"/>
          <w:sz w:val="22"/>
        </w:rPr>
        <w:t> </w:t>
      </w:r>
      <w:r>
        <w:rPr>
          <w:sz w:val="22"/>
        </w:rPr>
        <w:t>the</w:t>
      </w:r>
      <w:r>
        <w:rPr>
          <w:spacing w:val="-1"/>
          <w:sz w:val="22"/>
        </w:rPr>
        <w:t> </w:t>
      </w:r>
      <w:r>
        <w:rPr>
          <w:sz w:val="22"/>
        </w:rPr>
        <w:t>positions</w:t>
      </w:r>
      <w:r>
        <w:rPr>
          <w:spacing w:val="-4"/>
          <w:sz w:val="22"/>
        </w:rPr>
        <w:t> </w:t>
      </w:r>
      <w:r>
        <w:rPr>
          <w:sz w:val="22"/>
        </w:rPr>
        <w:t>of</w:t>
      </w:r>
      <w:r>
        <w:rPr>
          <w:spacing w:val="-2"/>
          <w:sz w:val="22"/>
        </w:rPr>
        <w:t> </w:t>
      </w:r>
      <w:r>
        <w:rPr>
          <w:sz w:val="22"/>
        </w:rPr>
        <w:t>Referee,</w:t>
      </w:r>
      <w:r>
        <w:rPr>
          <w:spacing w:val="-4"/>
          <w:sz w:val="22"/>
        </w:rPr>
        <w:t> </w:t>
      </w:r>
      <w:r>
        <w:rPr>
          <w:sz w:val="22"/>
        </w:rPr>
        <w:t>Starter,</w:t>
      </w:r>
      <w:r>
        <w:rPr>
          <w:spacing w:val="-2"/>
          <w:sz w:val="22"/>
        </w:rPr>
        <w:t> </w:t>
      </w:r>
      <w:r>
        <w:rPr>
          <w:sz w:val="22"/>
        </w:rPr>
        <w:t>Administrative</w:t>
      </w:r>
      <w:r>
        <w:rPr>
          <w:spacing w:val="-4"/>
          <w:sz w:val="22"/>
        </w:rPr>
        <w:t> </w:t>
      </w:r>
      <w:r>
        <w:rPr>
          <w:sz w:val="22"/>
        </w:rPr>
        <w:t>Official</w:t>
      </w:r>
      <w:r>
        <w:rPr>
          <w:spacing w:val="-5"/>
          <w:sz w:val="22"/>
        </w:rPr>
        <w:t> </w:t>
      </w:r>
      <w:r>
        <w:rPr>
          <w:sz w:val="22"/>
        </w:rPr>
        <w:t>and</w:t>
      </w:r>
      <w:r>
        <w:rPr>
          <w:spacing w:val="-3"/>
          <w:sz w:val="22"/>
        </w:rPr>
        <w:t> </w:t>
      </w:r>
      <w:r>
        <w:rPr>
          <w:sz w:val="22"/>
        </w:rPr>
        <w:t>Stroke</w:t>
      </w:r>
      <w:r>
        <w:rPr>
          <w:spacing w:val="-1"/>
          <w:sz w:val="22"/>
        </w:rPr>
        <w:t> </w:t>
      </w:r>
      <w:r>
        <w:rPr>
          <w:sz w:val="22"/>
        </w:rPr>
        <w:t>and/or</w:t>
      </w:r>
      <w:r>
        <w:rPr>
          <w:spacing w:val="-4"/>
          <w:sz w:val="22"/>
        </w:rPr>
        <w:t> </w:t>
      </w:r>
      <w:r>
        <w:rPr>
          <w:sz w:val="22"/>
        </w:rPr>
        <w:t>Turn</w:t>
      </w:r>
      <w:r>
        <w:rPr>
          <w:spacing w:val="-3"/>
          <w:sz w:val="22"/>
        </w:rPr>
        <w:t> </w:t>
      </w:r>
      <w:r>
        <w:rPr>
          <w:sz w:val="22"/>
        </w:rPr>
        <w:t>Judge(s).</w:t>
      </w:r>
    </w:p>
    <w:p>
      <w:pPr>
        <w:pStyle w:val="Heading2"/>
        <w:numPr>
          <w:ilvl w:val="1"/>
          <w:numId w:val="4"/>
        </w:numPr>
        <w:tabs>
          <w:tab w:pos="1149" w:val="left" w:leader="none"/>
        </w:tabs>
        <w:spacing w:line="240" w:lineRule="auto" w:before="38" w:after="0"/>
        <w:ind w:left="1149" w:right="0" w:hanging="429"/>
        <w:jc w:val="left"/>
        <w:rPr>
          <w:b w:val="0"/>
          <w:color w:val="2D74B5"/>
        </w:rPr>
      </w:pPr>
      <w:bookmarkStart w:name="4.8. Responsibility to Provide Officials" w:id="23"/>
      <w:bookmarkEnd w:id="23"/>
      <w:r>
        <w:rPr/>
      </w:r>
      <w:bookmarkStart w:name="_bookmark10" w:id="24"/>
      <w:bookmarkEnd w:id="24"/>
      <w:r>
        <w:rPr/>
      </w:r>
      <w:r>
        <w:rPr>
          <w:b w:val="0"/>
          <w:color w:val="2D74B5"/>
        </w:rPr>
        <w:t>Responsibility</w:t>
      </w:r>
      <w:r>
        <w:rPr>
          <w:b w:val="0"/>
          <w:color w:val="2D74B5"/>
          <w:spacing w:val="-10"/>
        </w:rPr>
        <w:t> </w:t>
      </w:r>
      <w:r>
        <w:rPr>
          <w:b w:val="0"/>
          <w:color w:val="2D74B5"/>
        </w:rPr>
        <w:t>to</w:t>
      </w:r>
      <w:r>
        <w:rPr>
          <w:b w:val="0"/>
          <w:color w:val="2D74B5"/>
          <w:spacing w:val="-10"/>
        </w:rPr>
        <w:t> </w:t>
      </w:r>
      <w:r>
        <w:rPr>
          <w:b w:val="0"/>
          <w:color w:val="2D74B5"/>
        </w:rPr>
        <w:t>Provide</w:t>
      </w:r>
      <w:r>
        <w:rPr>
          <w:b w:val="0"/>
          <w:color w:val="2D74B5"/>
          <w:spacing w:val="-11"/>
        </w:rPr>
        <w:t> </w:t>
      </w:r>
      <w:r>
        <w:rPr>
          <w:b w:val="0"/>
          <w:color w:val="2D74B5"/>
          <w:spacing w:val="-2"/>
        </w:rPr>
        <w:t>Officials</w:t>
      </w:r>
    </w:p>
    <w:p>
      <w:pPr>
        <w:pStyle w:val="ListParagraph"/>
        <w:numPr>
          <w:ilvl w:val="2"/>
          <w:numId w:val="4"/>
        </w:numPr>
        <w:tabs>
          <w:tab w:pos="1578" w:val="left" w:leader="none"/>
          <w:tab w:pos="1584" w:val="left" w:leader="none"/>
        </w:tabs>
        <w:spacing w:line="249" w:lineRule="auto" w:before="26" w:after="0"/>
        <w:ind w:left="1584" w:right="695" w:hanging="505"/>
        <w:jc w:val="left"/>
        <w:rPr>
          <w:sz w:val="20"/>
        </w:rPr>
      </w:pPr>
      <w:r>
        <w:rPr>
          <w:sz w:val="22"/>
        </w:rPr>
        <w:t>As our officials operate on a volunteer basis, it is the responsibility of the hosting Club to recruit and provide the required minimum number of officials. The Meet Director or designee, whose contact information is published on the Meet Announcement, will act as the contact person for officials volunteering to work the meet. The hosting team may alternatively provide an internet link for a volunteer sign-up page, or other such measure, to record the names and assignments of officials planning to work</w:t>
      </w:r>
      <w:r>
        <w:rPr>
          <w:spacing w:val="-2"/>
          <w:sz w:val="22"/>
        </w:rPr>
        <w:t> </w:t>
      </w:r>
      <w:r>
        <w:rPr>
          <w:sz w:val="22"/>
        </w:rPr>
        <w:t>the</w:t>
      </w:r>
      <w:r>
        <w:rPr>
          <w:spacing w:val="-2"/>
          <w:sz w:val="22"/>
        </w:rPr>
        <w:t> </w:t>
      </w:r>
      <w:r>
        <w:rPr>
          <w:sz w:val="22"/>
        </w:rPr>
        <w:t>meet.</w:t>
      </w:r>
      <w:r>
        <w:rPr>
          <w:spacing w:val="-3"/>
          <w:sz w:val="22"/>
        </w:rPr>
        <w:t> </w:t>
      </w:r>
      <w:r>
        <w:rPr>
          <w:sz w:val="22"/>
        </w:rPr>
        <w:t>At the</w:t>
      </w:r>
      <w:r>
        <w:rPr>
          <w:spacing w:val="-2"/>
          <w:sz w:val="22"/>
        </w:rPr>
        <w:t> </w:t>
      </w:r>
      <w:r>
        <w:rPr>
          <w:sz w:val="22"/>
        </w:rPr>
        <w:t>time</w:t>
      </w:r>
      <w:r>
        <w:rPr>
          <w:spacing w:val="-2"/>
          <w:sz w:val="22"/>
        </w:rPr>
        <w:t> </w:t>
      </w:r>
      <w:r>
        <w:rPr>
          <w:sz w:val="22"/>
        </w:rPr>
        <w:t>teams submit</w:t>
      </w:r>
      <w:r>
        <w:rPr>
          <w:spacing w:val="-2"/>
          <w:sz w:val="22"/>
        </w:rPr>
        <w:t> </w:t>
      </w:r>
      <w:r>
        <w:rPr>
          <w:sz w:val="22"/>
        </w:rPr>
        <w:t>entries,</w:t>
      </w:r>
      <w:r>
        <w:rPr>
          <w:spacing w:val="-2"/>
          <w:sz w:val="22"/>
        </w:rPr>
        <w:t> </w:t>
      </w:r>
      <w:r>
        <w:rPr>
          <w:sz w:val="22"/>
        </w:rPr>
        <w:t>they should include a list</w:t>
      </w:r>
      <w:r>
        <w:rPr>
          <w:spacing w:val="-2"/>
          <w:sz w:val="22"/>
        </w:rPr>
        <w:t> </w:t>
      </w:r>
      <w:r>
        <w:rPr>
          <w:sz w:val="22"/>
        </w:rPr>
        <w:t>of</w:t>
      </w:r>
      <w:r>
        <w:rPr>
          <w:spacing w:val="-2"/>
          <w:sz w:val="22"/>
        </w:rPr>
        <w:t> </w:t>
      </w:r>
      <w:r>
        <w:rPr>
          <w:sz w:val="22"/>
        </w:rPr>
        <w:t>officials from their team who are planning on officiating at that meet. If further individual contacts need to be made for official recruiting purposes, the UTSI website maintains a current list of certified officials and their contact information. The Officials Chair also maintains an email distribution list for all UTSI certified officials,</w:t>
      </w:r>
      <w:r>
        <w:rPr>
          <w:spacing w:val="-4"/>
          <w:sz w:val="22"/>
        </w:rPr>
        <w:t> </w:t>
      </w:r>
      <w:r>
        <w:rPr>
          <w:sz w:val="22"/>
        </w:rPr>
        <w:t>as</w:t>
      </w:r>
      <w:r>
        <w:rPr>
          <w:spacing w:val="-2"/>
          <w:sz w:val="22"/>
        </w:rPr>
        <w:t> </w:t>
      </w:r>
      <w:r>
        <w:rPr>
          <w:sz w:val="22"/>
        </w:rPr>
        <w:t>the</w:t>
      </w:r>
      <w:r>
        <w:rPr>
          <w:spacing w:val="-4"/>
          <w:sz w:val="22"/>
        </w:rPr>
        <w:t> </w:t>
      </w:r>
      <w:r>
        <w:rPr>
          <w:sz w:val="22"/>
        </w:rPr>
        <w:t>Member</w:t>
      </w:r>
      <w:r>
        <w:rPr>
          <w:spacing w:val="-2"/>
          <w:sz w:val="22"/>
        </w:rPr>
        <w:t> </w:t>
      </w:r>
      <w:r>
        <w:rPr>
          <w:sz w:val="22"/>
        </w:rPr>
        <w:t>Communications</w:t>
      </w:r>
      <w:r>
        <w:rPr>
          <w:spacing w:val="-4"/>
          <w:sz w:val="22"/>
        </w:rPr>
        <w:t> </w:t>
      </w:r>
      <w:r>
        <w:rPr>
          <w:sz w:val="22"/>
        </w:rPr>
        <w:t>Coordinator</w:t>
      </w:r>
      <w:r>
        <w:rPr>
          <w:spacing w:val="-4"/>
          <w:sz w:val="22"/>
        </w:rPr>
        <w:t> </w:t>
      </w:r>
      <w:r>
        <w:rPr>
          <w:sz w:val="22"/>
        </w:rPr>
        <w:t>does</w:t>
      </w:r>
      <w:r>
        <w:rPr>
          <w:spacing w:val="-2"/>
          <w:sz w:val="22"/>
        </w:rPr>
        <w:t> </w:t>
      </w:r>
      <w:r>
        <w:rPr>
          <w:sz w:val="22"/>
        </w:rPr>
        <w:t>for</w:t>
      </w:r>
      <w:r>
        <w:rPr>
          <w:spacing w:val="-4"/>
          <w:sz w:val="22"/>
        </w:rPr>
        <w:t> </w:t>
      </w:r>
      <w:r>
        <w:rPr>
          <w:sz w:val="22"/>
        </w:rPr>
        <w:t>team</w:t>
      </w:r>
      <w:r>
        <w:rPr>
          <w:spacing w:val="-1"/>
          <w:sz w:val="22"/>
        </w:rPr>
        <w:t> </w:t>
      </w:r>
      <w:r>
        <w:rPr>
          <w:sz w:val="22"/>
        </w:rPr>
        <w:t>contacts</w:t>
      </w:r>
      <w:r>
        <w:rPr>
          <w:spacing w:val="-2"/>
          <w:sz w:val="22"/>
        </w:rPr>
        <w:t> </w:t>
      </w:r>
      <w:r>
        <w:rPr>
          <w:sz w:val="22"/>
        </w:rPr>
        <w:t>and/or</w:t>
      </w:r>
      <w:r>
        <w:rPr>
          <w:spacing w:val="-4"/>
          <w:sz w:val="22"/>
        </w:rPr>
        <w:t> </w:t>
      </w:r>
      <w:r>
        <w:rPr>
          <w:sz w:val="22"/>
        </w:rPr>
        <w:t>officials,</w:t>
      </w:r>
      <w:r>
        <w:rPr>
          <w:spacing w:val="-2"/>
          <w:sz w:val="22"/>
        </w:rPr>
        <w:t> </w:t>
      </w:r>
      <w:r>
        <w:rPr>
          <w:sz w:val="22"/>
        </w:rPr>
        <w:t>and</w:t>
      </w:r>
      <w:r>
        <w:rPr>
          <w:spacing w:val="-3"/>
          <w:sz w:val="22"/>
        </w:rPr>
        <w:t> </w:t>
      </w:r>
      <w:r>
        <w:rPr>
          <w:sz w:val="22"/>
        </w:rPr>
        <w:t>they may assist in sending out email “blasts” requesting officials to volunteer for the meet. The lists of officials committing to work at the meet shall be shared with the Meet Referee.</w:t>
      </w:r>
    </w:p>
    <w:p>
      <w:pPr>
        <w:pStyle w:val="ListParagraph"/>
        <w:numPr>
          <w:ilvl w:val="2"/>
          <w:numId w:val="4"/>
        </w:numPr>
        <w:tabs>
          <w:tab w:pos="1578" w:val="left" w:leader="none"/>
          <w:tab w:pos="1584" w:val="left" w:leader="none"/>
        </w:tabs>
        <w:spacing w:line="249" w:lineRule="auto" w:before="0" w:after="0"/>
        <w:ind w:left="1584" w:right="699" w:hanging="505"/>
        <w:jc w:val="left"/>
        <w:rPr>
          <w:sz w:val="20"/>
        </w:rPr>
      </w:pPr>
      <w:r>
        <w:rPr>
          <w:sz w:val="22"/>
        </w:rPr>
        <w:t>Alternatively,</w:t>
      </w:r>
      <w:r>
        <w:rPr>
          <w:spacing w:val="-4"/>
          <w:sz w:val="22"/>
        </w:rPr>
        <w:t> </w:t>
      </w:r>
      <w:r>
        <w:rPr>
          <w:sz w:val="22"/>
        </w:rPr>
        <w:t>it</w:t>
      </w:r>
      <w:r>
        <w:rPr>
          <w:spacing w:val="-1"/>
          <w:sz w:val="22"/>
        </w:rPr>
        <w:t> </w:t>
      </w:r>
      <w:r>
        <w:rPr>
          <w:sz w:val="22"/>
        </w:rPr>
        <w:t>is</w:t>
      </w:r>
      <w:r>
        <w:rPr>
          <w:spacing w:val="-4"/>
          <w:sz w:val="22"/>
        </w:rPr>
        <w:t> </w:t>
      </w:r>
      <w:r>
        <w:rPr>
          <w:sz w:val="22"/>
        </w:rPr>
        <w:t>the</w:t>
      </w:r>
      <w:r>
        <w:rPr>
          <w:spacing w:val="-1"/>
          <w:sz w:val="22"/>
        </w:rPr>
        <w:t> </w:t>
      </w:r>
      <w:r>
        <w:rPr>
          <w:sz w:val="22"/>
        </w:rPr>
        <w:t>prerogative</w:t>
      </w:r>
      <w:r>
        <w:rPr>
          <w:spacing w:val="-4"/>
          <w:sz w:val="22"/>
        </w:rPr>
        <w:t> </w:t>
      </w:r>
      <w:r>
        <w:rPr>
          <w:sz w:val="22"/>
        </w:rPr>
        <w:t>of</w:t>
      </w:r>
      <w:r>
        <w:rPr>
          <w:spacing w:val="-4"/>
          <w:sz w:val="22"/>
        </w:rPr>
        <w:t> </w:t>
      </w:r>
      <w:r>
        <w:rPr>
          <w:sz w:val="22"/>
        </w:rPr>
        <w:t>the</w:t>
      </w:r>
      <w:r>
        <w:rPr>
          <w:spacing w:val="-4"/>
          <w:sz w:val="22"/>
        </w:rPr>
        <w:t> </w:t>
      </w:r>
      <w:r>
        <w:rPr>
          <w:sz w:val="22"/>
        </w:rPr>
        <w:t>Meet</w:t>
      </w:r>
      <w:r>
        <w:rPr>
          <w:spacing w:val="-1"/>
          <w:sz w:val="22"/>
        </w:rPr>
        <w:t> </w:t>
      </w:r>
      <w:r>
        <w:rPr>
          <w:sz w:val="22"/>
        </w:rPr>
        <w:t>Referee</w:t>
      </w:r>
      <w:r>
        <w:rPr>
          <w:spacing w:val="-4"/>
          <w:sz w:val="22"/>
        </w:rPr>
        <w:t> </w:t>
      </w:r>
      <w:r>
        <w:rPr>
          <w:sz w:val="22"/>
        </w:rPr>
        <w:t>to</w:t>
      </w:r>
      <w:r>
        <w:rPr>
          <w:spacing w:val="-1"/>
          <w:sz w:val="22"/>
        </w:rPr>
        <w:t> </w:t>
      </w:r>
      <w:r>
        <w:rPr>
          <w:sz w:val="22"/>
        </w:rPr>
        <w:t>assume</w:t>
      </w:r>
      <w:r>
        <w:rPr>
          <w:spacing w:val="-1"/>
          <w:sz w:val="22"/>
        </w:rPr>
        <w:t> </w:t>
      </w:r>
      <w:r>
        <w:rPr>
          <w:sz w:val="22"/>
        </w:rPr>
        <w:t>responsibility</w:t>
      </w:r>
      <w:r>
        <w:rPr>
          <w:spacing w:val="-3"/>
          <w:sz w:val="22"/>
        </w:rPr>
        <w:t> </w:t>
      </w:r>
      <w:r>
        <w:rPr>
          <w:sz w:val="22"/>
        </w:rPr>
        <w:t>for</w:t>
      </w:r>
      <w:r>
        <w:rPr>
          <w:spacing w:val="-2"/>
          <w:sz w:val="22"/>
        </w:rPr>
        <w:t> </w:t>
      </w:r>
      <w:r>
        <w:rPr>
          <w:sz w:val="22"/>
        </w:rPr>
        <w:t>the</w:t>
      </w:r>
      <w:r>
        <w:rPr>
          <w:spacing w:val="-1"/>
          <w:sz w:val="22"/>
        </w:rPr>
        <w:t> </w:t>
      </w:r>
      <w:r>
        <w:rPr>
          <w:sz w:val="22"/>
        </w:rPr>
        <w:t>recruitment</w:t>
      </w:r>
      <w:r>
        <w:rPr>
          <w:spacing w:val="-4"/>
          <w:sz w:val="22"/>
        </w:rPr>
        <w:t> </w:t>
      </w:r>
      <w:r>
        <w:rPr>
          <w:sz w:val="22"/>
        </w:rPr>
        <w:t>and positional assigning of officials for their meet.</w:t>
      </w:r>
    </w:p>
    <w:p>
      <w:pPr>
        <w:pStyle w:val="ListParagraph"/>
        <w:spacing w:after="0" w:line="249" w:lineRule="auto"/>
        <w:jc w:val="left"/>
        <w:rPr>
          <w:sz w:val="20"/>
        </w:rPr>
        <w:sectPr>
          <w:pgSz w:w="12240" w:h="15840"/>
          <w:pgMar w:header="763" w:footer="1015" w:top="1200" w:bottom="1200" w:left="360" w:right="360"/>
        </w:sectPr>
      </w:pPr>
    </w:p>
    <w:p>
      <w:pPr>
        <w:pStyle w:val="Heading2"/>
        <w:numPr>
          <w:ilvl w:val="1"/>
          <w:numId w:val="4"/>
        </w:numPr>
        <w:tabs>
          <w:tab w:pos="1149" w:val="left" w:leader="none"/>
        </w:tabs>
        <w:spacing w:line="240" w:lineRule="auto" w:before="46" w:after="0"/>
        <w:ind w:left="1149" w:right="0" w:hanging="429"/>
        <w:jc w:val="left"/>
        <w:rPr>
          <w:b w:val="0"/>
          <w:color w:val="2D74B5"/>
        </w:rPr>
      </w:pPr>
      <w:bookmarkStart w:name="4.9. Unattached Official Non-Athlete Reg" w:id="25"/>
      <w:bookmarkEnd w:id="25"/>
      <w:r>
        <w:rPr/>
      </w:r>
      <w:bookmarkStart w:name="_bookmark11" w:id="26"/>
      <w:bookmarkEnd w:id="26"/>
      <w:r>
        <w:rPr/>
      </w:r>
      <w:r>
        <w:rPr>
          <w:b w:val="0"/>
          <w:color w:val="2D74B5"/>
        </w:rPr>
        <w:t>Unattached</w:t>
      </w:r>
      <w:r>
        <w:rPr>
          <w:b w:val="0"/>
          <w:color w:val="2D74B5"/>
          <w:spacing w:val="-12"/>
        </w:rPr>
        <w:t> </w:t>
      </w:r>
      <w:r>
        <w:rPr>
          <w:b w:val="0"/>
          <w:color w:val="2D74B5"/>
        </w:rPr>
        <w:t>Official</w:t>
      </w:r>
      <w:r>
        <w:rPr>
          <w:b w:val="0"/>
          <w:color w:val="2D74B5"/>
          <w:spacing w:val="-11"/>
        </w:rPr>
        <w:t> </w:t>
      </w:r>
      <w:r>
        <w:rPr>
          <w:b w:val="0"/>
          <w:color w:val="2D74B5"/>
        </w:rPr>
        <w:t>Non-Athlete</w:t>
      </w:r>
      <w:r>
        <w:rPr>
          <w:b w:val="0"/>
          <w:color w:val="2D74B5"/>
          <w:spacing w:val="-12"/>
        </w:rPr>
        <w:t> </w:t>
      </w:r>
      <w:r>
        <w:rPr>
          <w:b w:val="0"/>
          <w:color w:val="2D74B5"/>
        </w:rPr>
        <w:t>Registration</w:t>
      </w:r>
      <w:r>
        <w:rPr>
          <w:b w:val="0"/>
          <w:color w:val="2D74B5"/>
          <w:spacing w:val="-10"/>
        </w:rPr>
        <w:t> </w:t>
      </w:r>
      <w:r>
        <w:rPr>
          <w:b w:val="0"/>
          <w:color w:val="2D74B5"/>
        </w:rPr>
        <w:t>Fee</w:t>
      </w:r>
      <w:r>
        <w:rPr>
          <w:b w:val="0"/>
          <w:color w:val="2D74B5"/>
          <w:spacing w:val="-12"/>
        </w:rPr>
        <w:t> </w:t>
      </w:r>
      <w:r>
        <w:rPr>
          <w:b w:val="0"/>
          <w:color w:val="2D74B5"/>
          <w:spacing w:val="-2"/>
        </w:rPr>
        <w:t>Reimbursement</w:t>
      </w:r>
    </w:p>
    <w:p>
      <w:pPr>
        <w:pStyle w:val="ListParagraph"/>
        <w:numPr>
          <w:ilvl w:val="2"/>
          <w:numId w:val="4"/>
        </w:numPr>
        <w:tabs>
          <w:tab w:pos="1578" w:val="left" w:leader="none"/>
          <w:tab w:pos="1584" w:val="left" w:leader="none"/>
        </w:tabs>
        <w:spacing w:line="249" w:lineRule="auto" w:before="26" w:after="0"/>
        <w:ind w:left="1584" w:right="1325" w:hanging="505"/>
        <w:jc w:val="left"/>
        <w:rPr>
          <w:sz w:val="20"/>
        </w:rPr>
      </w:pPr>
      <w:r>
        <w:rPr>
          <w:sz w:val="22"/>
        </w:rPr>
        <w:t>To</w:t>
      </w:r>
      <w:r>
        <w:rPr>
          <w:spacing w:val="-1"/>
          <w:sz w:val="22"/>
        </w:rPr>
        <w:t> </w:t>
      </w:r>
      <w:r>
        <w:rPr>
          <w:sz w:val="22"/>
        </w:rPr>
        <w:t>qualify</w:t>
      </w:r>
      <w:r>
        <w:rPr>
          <w:spacing w:val="-3"/>
          <w:sz w:val="22"/>
        </w:rPr>
        <w:t> </w:t>
      </w:r>
      <w:r>
        <w:rPr>
          <w:sz w:val="22"/>
        </w:rPr>
        <w:t>for</w:t>
      </w:r>
      <w:r>
        <w:rPr>
          <w:spacing w:val="-4"/>
          <w:sz w:val="22"/>
        </w:rPr>
        <w:t> </w:t>
      </w:r>
      <w:r>
        <w:rPr>
          <w:sz w:val="22"/>
        </w:rPr>
        <w:t>Non-Athlete</w:t>
      </w:r>
      <w:r>
        <w:rPr>
          <w:spacing w:val="-4"/>
          <w:sz w:val="22"/>
        </w:rPr>
        <w:t> </w:t>
      </w:r>
      <w:r>
        <w:rPr>
          <w:sz w:val="22"/>
        </w:rPr>
        <w:t>Registration</w:t>
      </w:r>
      <w:r>
        <w:rPr>
          <w:spacing w:val="-3"/>
          <w:sz w:val="22"/>
        </w:rPr>
        <w:t> </w:t>
      </w:r>
      <w:r>
        <w:rPr>
          <w:sz w:val="22"/>
        </w:rPr>
        <w:t>Fee</w:t>
      </w:r>
      <w:r>
        <w:rPr>
          <w:spacing w:val="-1"/>
          <w:sz w:val="22"/>
        </w:rPr>
        <w:t> </w:t>
      </w:r>
      <w:r>
        <w:rPr>
          <w:sz w:val="22"/>
        </w:rPr>
        <w:t>reimbursement,</w:t>
      </w:r>
      <w:r>
        <w:rPr>
          <w:spacing w:val="-4"/>
          <w:sz w:val="22"/>
        </w:rPr>
        <w:t> </w:t>
      </w:r>
      <w:r>
        <w:rPr>
          <w:sz w:val="22"/>
        </w:rPr>
        <w:t>the</w:t>
      </w:r>
      <w:r>
        <w:rPr>
          <w:spacing w:val="-4"/>
          <w:sz w:val="22"/>
        </w:rPr>
        <w:t> </w:t>
      </w:r>
      <w:r>
        <w:rPr>
          <w:sz w:val="22"/>
        </w:rPr>
        <w:t>Official</w:t>
      </w:r>
      <w:r>
        <w:rPr>
          <w:spacing w:val="-5"/>
          <w:sz w:val="22"/>
        </w:rPr>
        <w:t> </w:t>
      </w:r>
      <w:r>
        <w:rPr>
          <w:sz w:val="22"/>
        </w:rPr>
        <w:t>must</w:t>
      </w:r>
      <w:r>
        <w:rPr>
          <w:spacing w:val="-4"/>
          <w:sz w:val="22"/>
        </w:rPr>
        <w:t> </w:t>
      </w:r>
      <w:r>
        <w:rPr>
          <w:sz w:val="22"/>
        </w:rPr>
        <w:t>meet</w:t>
      </w:r>
      <w:r>
        <w:rPr>
          <w:spacing w:val="-1"/>
          <w:sz w:val="22"/>
        </w:rPr>
        <w:t> </w:t>
      </w:r>
      <w:r>
        <w:rPr>
          <w:sz w:val="22"/>
        </w:rPr>
        <w:t>the</w:t>
      </w:r>
      <w:r>
        <w:rPr>
          <w:spacing w:val="-4"/>
          <w:sz w:val="22"/>
        </w:rPr>
        <w:t> </w:t>
      </w:r>
      <w:r>
        <w:rPr>
          <w:sz w:val="22"/>
        </w:rPr>
        <w:t>following </w:t>
      </w:r>
      <w:r>
        <w:rPr>
          <w:spacing w:val="-2"/>
          <w:sz w:val="22"/>
        </w:rPr>
        <w:t>criteria.</w:t>
      </w:r>
    </w:p>
    <w:p>
      <w:pPr>
        <w:pStyle w:val="ListParagraph"/>
        <w:numPr>
          <w:ilvl w:val="2"/>
          <w:numId w:val="4"/>
        </w:numPr>
        <w:tabs>
          <w:tab w:pos="1584" w:val="left" w:leader="none"/>
          <w:tab w:pos="1629" w:val="left" w:leader="none"/>
        </w:tabs>
        <w:spacing w:line="249" w:lineRule="auto" w:before="0" w:after="0"/>
        <w:ind w:left="1584" w:right="882" w:hanging="505"/>
        <w:jc w:val="left"/>
        <w:rPr>
          <w:sz w:val="22"/>
        </w:rPr>
      </w:pPr>
      <w:r>
        <w:rPr>
          <w:sz w:val="22"/>
        </w:rPr>
        <w:t>Registered</w:t>
      </w:r>
      <w:r>
        <w:rPr>
          <w:spacing w:val="40"/>
          <w:sz w:val="22"/>
        </w:rPr>
        <w:t> </w:t>
      </w:r>
      <w:r>
        <w:rPr>
          <w:sz w:val="22"/>
        </w:rPr>
        <w:t>as</w:t>
      </w:r>
      <w:r>
        <w:rPr>
          <w:spacing w:val="-3"/>
          <w:sz w:val="22"/>
        </w:rPr>
        <w:t> </w:t>
      </w:r>
      <w:r>
        <w:rPr>
          <w:sz w:val="22"/>
        </w:rPr>
        <w:t>Unattached</w:t>
      </w:r>
      <w:r>
        <w:rPr>
          <w:spacing w:val="-4"/>
          <w:sz w:val="22"/>
        </w:rPr>
        <w:t> </w:t>
      </w:r>
      <w:r>
        <w:rPr>
          <w:sz w:val="22"/>
        </w:rPr>
        <w:t>with</w:t>
      </w:r>
      <w:r>
        <w:rPr>
          <w:spacing w:val="-2"/>
          <w:sz w:val="22"/>
        </w:rPr>
        <w:t> </w:t>
      </w:r>
      <w:r>
        <w:rPr>
          <w:sz w:val="22"/>
        </w:rPr>
        <w:t>USA</w:t>
      </w:r>
      <w:r>
        <w:rPr>
          <w:spacing w:val="-1"/>
          <w:sz w:val="22"/>
        </w:rPr>
        <w:t> </w:t>
      </w:r>
      <w:r>
        <w:rPr>
          <w:sz w:val="22"/>
        </w:rPr>
        <w:t>Swimming</w:t>
      </w:r>
      <w:r>
        <w:rPr>
          <w:spacing w:val="-4"/>
          <w:sz w:val="22"/>
        </w:rPr>
        <w:t> </w:t>
      </w:r>
      <w:r>
        <w:rPr>
          <w:sz w:val="22"/>
        </w:rPr>
        <w:t>or</w:t>
      </w:r>
      <w:r>
        <w:rPr>
          <w:spacing w:val="-3"/>
          <w:sz w:val="22"/>
        </w:rPr>
        <w:t> </w:t>
      </w:r>
      <w:r>
        <w:rPr>
          <w:sz w:val="22"/>
        </w:rPr>
        <w:t>other</w:t>
      </w:r>
      <w:r>
        <w:rPr>
          <w:spacing w:val="-1"/>
          <w:sz w:val="22"/>
        </w:rPr>
        <w:t> </w:t>
      </w:r>
      <w:r>
        <w:rPr>
          <w:sz w:val="22"/>
        </w:rPr>
        <w:t>special</w:t>
      </w:r>
      <w:r>
        <w:rPr>
          <w:spacing w:val="-4"/>
          <w:sz w:val="22"/>
        </w:rPr>
        <w:t> </w:t>
      </w:r>
      <w:r>
        <w:rPr>
          <w:sz w:val="22"/>
        </w:rPr>
        <w:t>circumstances</w:t>
      </w:r>
      <w:r>
        <w:rPr>
          <w:spacing w:val="-1"/>
          <w:sz w:val="22"/>
        </w:rPr>
        <w:t> </w:t>
      </w:r>
      <w:r>
        <w:rPr>
          <w:sz w:val="22"/>
        </w:rPr>
        <w:t>at</w:t>
      </w:r>
      <w:r>
        <w:rPr>
          <w:spacing w:val="-5"/>
          <w:sz w:val="22"/>
        </w:rPr>
        <w:t> </w:t>
      </w:r>
      <w:r>
        <w:rPr>
          <w:sz w:val="22"/>
        </w:rPr>
        <w:t>the discretion</w:t>
      </w:r>
      <w:r>
        <w:rPr>
          <w:spacing w:val="-4"/>
          <w:sz w:val="22"/>
        </w:rPr>
        <w:t> </w:t>
      </w:r>
      <w:r>
        <w:rPr>
          <w:sz w:val="22"/>
        </w:rPr>
        <w:t>of</w:t>
      </w:r>
      <w:r>
        <w:rPr>
          <w:spacing w:val="-3"/>
          <w:sz w:val="22"/>
        </w:rPr>
        <w:t> </w:t>
      </w:r>
      <w:r>
        <w:rPr>
          <w:sz w:val="22"/>
        </w:rPr>
        <w:t>the Officials Chair.</w:t>
      </w:r>
    </w:p>
    <w:p>
      <w:pPr>
        <w:pStyle w:val="ListParagraph"/>
        <w:numPr>
          <w:ilvl w:val="2"/>
          <w:numId w:val="4"/>
        </w:numPr>
        <w:tabs>
          <w:tab w:pos="1579" w:val="left" w:leader="none"/>
        </w:tabs>
        <w:spacing w:line="267" w:lineRule="exact" w:before="0" w:after="0"/>
        <w:ind w:left="1579" w:right="0" w:hanging="499"/>
        <w:jc w:val="left"/>
        <w:rPr>
          <w:sz w:val="20"/>
        </w:rPr>
      </w:pPr>
      <w:r>
        <w:rPr>
          <w:sz w:val="22"/>
        </w:rPr>
        <w:t>Does</w:t>
      </w:r>
      <w:r>
        <w:rPr>
          <w:spacing w:val="-6"/>
          <w:sz w:val="22"/>
        </w:rPr>
        <w:t> </w:t>
      </w:r>
      <w:r>
        <w:rPr>
          <w:sz w:val="22"/>
        </w:rPr>
        <w:t>not</w:t>
      </w:r>
      <w:r>
        <w:rPr>
          <w:spacing w:val="-2"/>
          <w:sz w:val="22"/>
        </w:rPr>
        <w:t> </w:t>
      </w:r>
      <w:r>
        <w:rPr>
          <w:sz w:val="22"/>
        </w:rPr>
        <w:t>have</w:t>
      </w:r>
      <w:r>
        <w:rPr>
          <w:spacing w:val="-3"/>
          <w:sz w:val="22"/>
        </w:rPr>
        <w:t> </w:t>
      </w:r>
      <w:r>
        <w:rPr>
          <w:sz w:val="22"/>
        </w:rPr>
        <w:t>a</w:t>
      </w:r>
      <w:r>
        <w:rPr>
          <w:spacing w:val="-5"/>
          <w:sz w:val="22"/>
        </w:rPr>
        <w:t> </w:t>
      </w:r>
      <w:r>
        <w:rPr>
          <w:sz w:val="22"/>
        </w:rPr>
        <w:t>child(ren)</w:t>
      </w:r>
      <w:r>
        <w:rPr>
          <w:spacing w:val="-5"/>
          <w:sz w:val="22"/>
        </w:rPr>
        <w:t> </w:t>
      </w:r>
      <w:r>
        <w:rPr>
          <w:sz w:val="22"/>
        </w:rPr>
        <w:t>registered</w:t>
      </w:r>
      <w:r>
        <w:rPr>
          <w:spacing w:val="-7"/>
          <w:sz w:val="22"/>
        </w:rPr>
        <w:t> </w:t>
      </w:r>
      <w:r>
        <w:rPr>
          <w:sz w:val="22"/>
        </w:rPr>
        <w:t>as</w:t>
      </w:r>
      <w:r>
        <w:rPr>
          <w:spacing w:val="-3"/>
          <w:sz w:val="22"/>
        </w:rPr>
        <w:t> </w:t>
      </w:r>
      <w:r>
        <w:rPr>
          <w:sz w:val="22"/>
        </w:rPr>
        <w:t>an</w:t>
      </w:r>
      <w:r>
        <w:rPr>
          <w:spacing w:val="-4"/>
          <w:sz w:val="22"/>
        </w:rPr>
        <w:t> </w:t>
      </w:r>
      <w:r>
        <w:rPr>
          <w:sz w:val="22"/>
        </w:rPr>
        <w:t>athlete</w:t>
      </w:r>
      <w:r>
        <w:rPr>
          <w:spacing w:val="-3"/>
          <w:sz w:val="22"/>
        </w:rPr>
        <w:t> </w:t>
      </w:r>
      <w:r>
        <w:rPr>
          <w:sz w:val="22"/>
        </w:rPr>
        <w:t>with</w:t>
      </w:r>
      <w:r>
        <w:rPr>
          <w:spacing w:val="-4"/>
          <w:sz w:val="22"/>
        </w:rPr>
        <w:t> </w:t>
      </w:r>
      <w:r>
        <w:rPr>
          <w:sz w:val="22"/>
        </w:rPr>
        <w:t>USA</w:t>
      </w:r>
      <w:r>
        <w:rPr>
          <w:spacing w:val="-4"/>
          <w:sz w:val="22"/>
        </w:rPr>
        <w:t> </w:t>
      </w:r>
      <w:r>
        <w:rPr>
          <w:sz w:val="22"/>
        </w:rPr>
        <w:t>Swimming</w:t>
      </w:r>
      <w:r>
        <w:rPr>
          <w:spacing w:val="-4"/>
          <w:sz w:val="22"/>
        </w:rPr>
        <w:t> </w:t>
      </w:r>
      <w:r>
        <w:rPr>
          <w:sz w:val="22"/>
        </w:rPr>
        <w:t>and/or</w:t>
      </w:r>
      <w:r>
        <w:rPr>
          <w:spacing w:val="-5"/>
          <w:sz w:val="22"/>
        </w:rPr>
        <w:t> </w:t>
      </w:r>
      <w:r>
        <w:rPr>
          <w:sz w:val="22"/>
        </w:rPr>
        <w:t>Utah</w:t>
      </w:r>
      <w:r>
        <w:rPr>
          <w:spacing w:val="-4"/>
          <w:sz w:val="22"/>
        </w:rPr>
        <w:t> </w:t>
      </w:r>
      <w:r>
        <w:rPr>
          <w:spacing w:val="-2"/>
          <w:sz w:val="22"/>
        </w:rPr>
        <w:t>Swimming.</w:t>
      </w:r>
    </w:p>
    <w:p>
      <w:pPr>
        <w:pStyle w:val="ListParagraph"/>
        <w:numPr>
          <w:ilvl w:val="2"/>
          <w:numId w:val="4"/>
        </w:numPr>
        <w:tabs>
          <w:tab w:pos="1579" w:val="left" w:leader="none"/>
        </w:tabs>
        <w:spacing w:line="240" w:lineRule="auto" w:before="8" w:after="0"/>
        <w:ind w:left="1579" w:right="0" w:hanging="499"/>
        <w:jc w:val="left"/>
        <w:rPr>
          <w:sz w:val="20"/>
        </w:rPr>
      </w:pPr>
      <w:r>
        <w:rPr>
          <w:sz w:val="22"/>
        </w:rPr>
        <w:t>Must</w:t>
      </w:r>
      <w:r>
        <w:rPr>
          <w:spacing w:val="-4"/>
          <w:sz w:val="22"/>
        </w:rPr>
        <w:t> </w:t>
      </w:r>
      <w:r>
        <w:rPr>
          <w:sz w:val="22"/>
        </w:rPr>
        <w:t>have</w:t>
      </w:r>
      <w:r>
        <w:rPr>
          <w:spacing w:val="-5"/>
          <w:sz w:val="22"/>
        </w:rPr>
        <w:t> </w:t>
      </w:r>
      <w:r>
        <w:rPr>
          <w:sz w:val="22"/>
        </w:rPr>
        <w:t>worked</w:t>
      </w:r>
      <w:r>
        <w:rPr>
          <w:spacing w:val="-3"/>
          <w:sz w:val="22"/>
        </w:rPr>
        <w:t> </w:t>
      </w:r>
      <w:r>
        <w:rPr>
          <w:sz w:val="22"/>
        </w:rPr>
        <w:t>at</w:t>
      </w:r>
      <w:r>
        <w:rPr>
          <w:spacing w:val="-2"/>
          <w:sz w:val="22"/>
        </w:rPr>
        <w:t> </w:t>
      </w:r>
      <w:r>
        <w:rPr>
          <w:sz w:val="22"/>
        </w:rPr>
        <w:t>least</w:t>
      </w:r>
      <w:r>
        <w:rPr>
          <w:spacing w:val="-4"/>
          <w:sz w:val="22"/>
        </w:rPr>
        <w:t> </w:t>
      </w:r>
      <w:r>
        <w:rPr>
          <w:sz w:val="22"/>
        </w:rPr>
        <w:t>8</w:t>
      </w:r>
      <w:r>
        <w:rPr>
          <w:spacing w:val="-2"/>
          <w:sz w:val="22"/>
        </w:rPr>
        <w:t> </w:t>
      </w:r>
      <w:r>
        <w:rPr>
          <w:sz w:val="22"/>
        </w:rPr>
        <w:t>sessions</w:t>
      </w:r>
      <w:r>
        <w:rPr>
          <w:spacing w:val="-4"/>
          <w:sz w:val="22"/>
        </w:rPr>
        <w:t> </w:t>
      </w:r>
      <w:r>
        <w:rPr>
          <w:sz w:val="22"/>
        </w:rPr>
        <w:t>in</w:t>
      </w:r>
      <w:r>
        <w:rPr>
          <w:spacing w:val="-4"/>
          <w:sz w:val="22"/>
        </w:rPr>
        <w:t> </w:t>
      </w:r>
      <w:r>
        <w:rPr>
          <w:sz w:val="22"/>
        </w:rPr>
        <w:t>the</w:t>
      </w:r>
      <w:r>
        <w:rPr>
          <w:spacing w:val="-4"/>
          <w:sz w:val="22"/>
        </w:rPr>
        <w:t> </w:t>
      </w:r>
      <w:r>
        <w:rPr>
          <w:sz w:val="22"/>
        </w:rPr>
        <w:t>calendar</w:t>
      </w:r>
      <w:r>
        <w:rPr>
          <w:spacing w:val="-5"/>
          <w:sz w:val="22"/>
        </w:rPr>
        <w:t> </w:t>
      </w:r>
      <w:r>
        <w:rPr>
          <w:sz w:val="22"/>
        </w:rPr>
        <w:t>year</w:t>
      </w:r>
      <w:r>
        <w:rPr>
          <w:spacing w:val="-2"/>
          <w:sz w:val="22"/>
        </w:rPr>
        <w:t> </w:t>
      </w:r>
      <w:r>
        <w:rPr>
          <w:sz w:val="22"/>
        </w:rPr>
        <w:t>(January</w:t>
      </w:r>
      <w:r>
        <w:rPr>
          <w:spacing w:val="-4"/>
          <w:sz w:val="22"/>
        </w:rPr>
        <w:t> </w:t>
      </w:r>
      <w:r>
        <w:rPr>
          <w:sz w:val="22"/>
        </w:rPr>
        <w:t>1</w:t>
      </w:r>
      <w:r>
        <w:rPr>
          <w:spacing w:val="-4"/>
          <w:sz w:val="22"/>
        </w:rPr>
        <w:t> </w:t>
      </w:r>
      <w:r>
        <w:rPr>
          <w:sz w:val="22"/>
        </w:rPr>
        <w:t>–</w:t>
      </w:r>
      <w:r>
        <w:rPr>
          <w:spacing w:val="-1"/>
          <w:sz w:val="22"/>
        </w:rPr>
        <w:t> </w:t>
      </w:r>
      <w:r>
        <w:rPr>
          <w:sz w:val="22"/>
        </w:rPr>
        <w:t>December</w:t>
      </w:r>
      <w:r>
        <w:rPr>
          <w:spacing w:val="-7"/>
          <w:sz w:val="22"/>
        </w:rPr>
        <w:t> </w:t>
      </w:r>
      <w:r>
        <w:rPr>
          <w:spacing w:val="-4"/>
          <w:sz w:val="22"/>
        </w:rPr>
        <w:t>31).</w:t>
      </w:r>
    </w:p>
    <w:p>
      <w:pPr>
        <w:pStyle w:val="ListParagraph"/>
        <w:numPr>
          <w:ilvl w:val="2"/>
          <w:numId w:val="4"/>
        </w:numPr>
        <w:tabs>
          <w:tab w:pos="1578" w:val="left" w:leader="none"/>
          <w:tab w:pos="1584" w:val="left" w:leader="none"/>
        </w:tabs>
        <w:spacing w:line="249" w:lineRule="auto" w:before="10" w:after="0"/>
        <w:ind w:left="1584" w:right="591" w:hanging="505"/>
        <w:jc w:val="left"/>
        <w:rPr>
          <w:sz w:val="20"/>
        </w:rPr>
      </w:pPr>
      <w:r>
        <w:rPr>
          <w:sz w:val="22"/>
        </w:rPr>
        <w:t>At least</w:t>
      </w:r>
      <w:r>
        <w:rPr>
          <w:spacing w:val="-3"/>
          <w:sz w:val="22"/>
        </w:rPr>
        <w:t> </w:t>
      </w:r>
      <w:r>
        <w:rPr>
          <w:sz w:val="22"/>
        </w:rPr>
        <w:t>3</w:t>
      </w:r>
      <w:r>
        <w:rPr>
          <w:spacing w:val="-2"/>
          <w:sz w:val="22"/>
        </w:rPr>
        <w:t> </w:t>
      </w:r>
      <w:r>
        <w:rPr>
          <w:sz w:val="22"/>
        </w:rPr>
        <w:t>sessions</w:t>
      </w:r>
      <w:r>
        <w:rPr>
          <w:spacing w:val="-3"/>
          <w:sz w:val="22"/>
        </w:rPr>
        <w:t> </w:t>
      </w:r>
      <w:r>
        <w:rPr>
          <w:sz w:val="22"/>
        </w:rPr>
        <w:t>of</w:t>
      </w:r>
      <w:r>
        <w:rPr>
          <w:spacing w:val="-1"/>
          <w:sz w:val="22"/>
        </w:rPr>
        <w:t> </w:t>
      </w:r>
      <w:r>
        <w:rPr>
          <w:sz w:val="22"/>
        </w:rPr>
        <w:t>the 8</w:t>
      </w:r>
      <w:r>
        <w:rPr>
          <w:spacing w:val="-5"/>
          <w:sz w:val="22"/>
        </w:rPr>
        <w:t> </w:t>
      </w:r>
      <w:r>
        <w:rPr>
          <w:sz w:val="22"/>
        </w:rPr>
        <w:t>must be at</w:t>
      </w:r>
      <w:r>
        <w:rPr>
          <w:spacing w:val="-3"/>
          <w:sz w:val="22"/>
        </w:rPr>
        <w:t> </w:t>
      </w:r>
      <w:r>
        <w:rPr>
          <w:sz w:val="22"/>
        </w:rPr>
        <w:t>a</w:t>
      </w:r>
      <w:r>
        <w:rPr>
          <w:spacing w:val="-1"/>
          <w:sz w:val="22"/>
        </w:rPr>
        <w:t> </w:t>
      </w:r>
      <w:r>
        <w:rPr>
          <w:sz w:val="22"/>
        </w:rPr>
        <w:t>Utah</w:t>
      </w:r>
      <w:r>
        <w:rPr>
          <w:spacing w:val="-4"/>
          <w:sz w:val="22"/>
        </w:rPr>
        <w:t> </w:t>
      </w:r>
      <w:r>
        <w:rPr>
          <w:sz w:val="22"/>
        </w:rPr>
        <w:t>Swimming</w:t>
      </w:r>
      <w:r>
        <w:rPr>
          <w:spacing w:val="-2"/>
          <w:sz w:val="22"/>
        </w:rPr>
        <w:t> </w:t>
      </w:r>
      <w:r>
        <w:rPr>
          <w:sz w:val="22"/>
        </w:rPr>
        <w:t>Senior</w:t>
      </w:r>
      <w:r>
        <w:rPr>
          <w:spacing w:val="-1"/>
          <w:sz w:val="22"/>
        </w:rPr>
        <w:t> </w:t>
      </w:r>
      <w:r>
        <w:rPr>
          <w:sz w:val="22"/>
        </w:rPr>
        <w:t>and/or</w:t>
      </w:r>
      <w:r>
        <w:rPr>
          <w:spacing w:val="-1"/>
          <w:sz w:val="22"/>
        </w:rPr>
        <w:t> </w:t>
      </w:r>
      <w:r>
        <w:rPr>
          <w:sz w:val="22"/>
        </w:rPr>
        <w:t>Age Group</w:t>
      </w:r>
      <w:r>
        <w:rPr>
          <w:spacing w:val="-2"/>
          <w:sz w:val="22"/>
        </w:rPr>
        <w:t> </w:t>
      </w:r>
      <w:r>
        <w:rPr>
          <w:sz w:val="22"/>
        </w:rPr>
        <w:t>Championship</w:t>
      </w:r>
      <w:r>
        <w:rPr>
          <w:spacing w:val="-4"/>
          <w:sz w:val="22"/>
        </w:rPr>
        <w:t> </w:t>
      </w:r>
      <w:r>
        <w:rPr>
          <w:sz w:val="22"/>
        </w:rPr>
        <w:t>meet in the calendar year (January 1 – December 31).</w:t>
      </w:r>
    </w:p>
    <w:p>
      <w:pPr>
        <w:pStyle w:val="ListParagraph"/>
        <w:numPr>
          <w:ilvl w:val="2"/>
          <w:numId w:val="4"/>
        </w:numPr>
        <w:tabs>
          <w:tab w:pos="1578" w:val="left" w:leader="none"/>
        </w:tabs>
        <w:spacing w:line="267" w:lineRule="exact" w:before="0" w:after="0"/>
        <w:ind w:left="1578" w:right="0" w:hanging="499"/>
        <w:jc w:val="left"/>
        <w:rPr>
          <w:sz w:val="20"/>
        </w:rPr>
      </w:pPr>
      <w:r>
        <w:rPr>
          <w:sz w:val="22"/>
        </w:rPr>
        <w:t>Background</w:t>
      </w:r>
      <w:r>
        <w:rPr>
          <w:spacing w:val="-4"/>
          <w:sz w:val="22"/>
        </w:rPr>
        <w:t> </w:t>
      </w:r>
      <w:r>
        <w:rPr>
          <w:sz w:val="22"/>
        </w:rPr>
        <w:t>Check</w:t>
      </w:r>
      <w:r>
        <w:rPr>
          <w:spacing w:val="-3"/>
          <w:sz w:val="22"/>
        </w:rPr>
        <w:t> </w:t>
      </w:r>
      <w:r>
        <w:rPr>
          <w:sz w:val="22"/>
        </w:rPr>
        <w:t>fees</w:t>
      </w:r>
      <w:r>
        <w:rPr>
          <w:spacing w:val="-4"/>
          <w:sz w:val="22"/>
        </w:rPr>
        <w:t> </w:t>
      </w:r>
      <w:r>
        <w:rPr>
          <w:sz w:val="22"/>
        </w:rPr>
        <w:t>shall</w:t>
      </w:r>
      <w:r>
        <w:rPr>
          <w:spacing w:val="-3"/>
          <w:sz w:val="22"/>
        </w:rPr>
        <w:t> </w:t>
      </w:r>
      <w:r>
        <w:rPr>
          <w:sz w:val="22"/>
        </w:rPr>
        <w:t>not</w:t>
      </w:r>
      <w:r>
        <w:rPr>
          <w:spacing w:val="-3"/>
          <w:sz w:val="22"/>
        </w:rPr>
        <w:t> </w:t>
      </w:r>
      <w:r>
        <w:rPr>
          <w:sz w:val="22"/>
        </w:rPr>
        <w:t>be</w:t>
      </w:r>
      <w:r>
        <w:rPr>
          <w:spacing w:val="-4"/>
          <w:sz w:val="22"/>
        </w:rPr>
        <w:t> </w:t>
      </w:r>
      <w:r>
        <w:rPr>
          <w:spacing w:val="-2"/>
          <w:sz w:val="22"/>
        </w:rPr>
        <w:t>reimbursed.</w:t>
      </w:r>
    </w:p>
    <w:p>
      <w:pPr>
        <w:pStyle w:val="ListParagraph"/>
        <w:numPr>
          <w:ilvl w:val="2"/>
          <w:numId w:val="4"/>
        </w:numPr>
        <w:tabs>
          <w:tab w:pos="1578" w:val="left" w:leader="none"/>
          <w:tab w:pos="1584" w:val="left" w:leader="none"/>
        </w:tabs>
        <w:spacing w:line="249" w:lineRule="auto" w:before="10" w:after="0"/>
        <w:ind w:left="1584" w:right="627" w:hanging="505"/>
        <w:jc w:val="left"/>
        <w:rPr>
          <w:sz w:val="20"/>
        </w:rPr>
      </w:pPr>
      <w:r>
        <w:rPr>
          <w:sz w:val="22"/>
        </w:rPr>
        <w:t>Once</w:t>
      </w:r>
      <w:r>
        <w:rPr>
          <w:spacing w:val="-1"/>
          <w:sz w:val="22"/>
        </w:rPr>
        <w:t> </w:t>
      </w:r>
      <w:r>
        <w:rPr>
          <w:sz w:val="22"/>
        </w:rPr>
        <w:t>all</w:t>
      </w:r>
      <w:r>
        <w:rPr>
          <w:spacing w:val="-5"/>
          <w:sz w:val="22"/>
        </w:rPr>
        <w:t> </w:t>
      </w:r>
      <w:r>
        <w:rPr>
          <w:sz w:val="22"/>
        </w:rPr>
        <w:t>criteria</w:t>
      </w:r>
      <w:r>
        <w:rPr>
          <w:spacing w:val="-4"/>
          <w:sz w:val="22"/>
        </w:rPr>
        <w:t> </w:t>
      </w:r>
      <w:r>
        <w:rPr>
          <w:sz w:val="22"/>
        </w:rPr>
        <w:t>have</w:t>
      </w:r>
      <w:r>
        <w:rPr>
          <w:spacing w:val="-1"/>
          <w:sz w:val="22"/>
        </w:rPr>
        <w:t> </w:t>
      </w:r>
      <w:r>
        <w:rPr>
          <w:sz w:val="22"/>
        </w:rPr>
        <w:t>been</w:t>
      </w:r>
      <w:r>
        <w:rPr>
          <w:spacing w:val="-7"/>
          <w:sz w:val="22"/>
        </w:rPr>
        <w:t> </w:t>
      </w:r>
      <w:r>
        <w:rPr>
          <w:sz w:val="22"/>
        </w:rPr>
        <w:t>met,</w:t>
      </w:r>
      <w:r>
        <w:rPr>
          <w:spacing w:val="-2"/>
          <w:sz w:val="22"/>
        </w:rPr>
        <w:t> </w:t>
      </w:r>
      <w:r>
        <w:rPr>
          <w:sz w:val="22"/>
        </w:rPr>
        <w:t>reimbursement</w:t>
      </w:r>
      <w:r>
        <w:rPr>
          <w:spacing w:val="-1"/>
          <w:sz w:val="22"/>
        </w:rPr>
        <w:t> </w:t>
      </w:r>
      <w:r>
        <w:rPr>
          <w:sz w:val="22"/>
        </w:rPr>
        <w:t>request,</w:t>
      </w:r>
      <w:r>
        <w:rPr>
          <w:spacing w:val="-2"/>
          <w:sz w:val="22"/>
        </w:rPr>
        <w:t> </w:t>
      </w:r>
      <w:r>
        <w:rPr>
          <w:sz w:val="22"/>
        </w:rPr>
        <w:t>along</w:t>
      </w:r>
      <w:r>
        <w:rPr>
          <w:spacing w:val="-3"/>
          <w:sz w:val="22"/>
        </w:rPr>
        <w:t> </w:t>
      </w:r>
      <w:r>
        <w:rPr>
          <w:sz w:val="22"/>
        </w:rPr>
        <w:t>with</w:t>
      </w:r>
      <w:r>
        <w:rPr>
          <w:spacing w:val="-3"/>
          <w:sz w:val="22"/>
        </w:rPr>
        <w:t> </w:t>
      </w:r>
      <w:r>
        <w:rPr>
          <w:sz w:val="22"/>
        </w:rPr>
        <w:t>receipt(s),</w:t>
      </w:r>
      <w:r>
        <w:rPr>
          <w:spacing w:val="-4"/>
          <w:sz w:val="22"/>
        </w:rPr>
        <w:t> </w:t>
      </w:r>
      <w:r>
        <w:rPr>
          <w:sz w:val="22"/>
        </w:rPr>
        <w:t>shall</w:t>
      </w:r>
      <w:r>
        <w:rPr>
          <w:spacing w:val="-2"/>
          <w:sz w:val="22"/>
        </w:rPr>
        <w:t> </w:t>
      </w:r>
      <w:r>
        <w:rPr>
          <w:sz w:val="22"/>
        </w:rPr>
        <w:t>be</w:t>
      </w:r>
      <w:r>
        <w:rPr>
          <w:spacing w:val="-1"/>
          <w:sz w:val="22"/>
        </w:rPr>
        <w:t> </w:t>
      </w:r>
      <w:r>
        <w:rPr>
          <w:sz w:val="22"/>
        </w:rPr>
        <w:t>submitted</w:t>
      </w:r>
      <w:r>
        <w:rPr>
          <w:spacing w:val="-5"/>
          <w:sz w:val="22"/>
        </w:rPr>
        <w:t> </w:t>
      </w:r>
      <w:r>
        <w:rPr>
          <w:sz w:val="22"/>
        </w:rPr>
        <w:t>to</w:t>
      </w:r>
      <w:r>
        <w:rPr>
          <w:spacing w:val="-3"/>
          <w:sz w:val="22"/>
        </w:rPr>
        <w:t> </w:t>
      </w:r>
      <w:r>
        <w:rPr>
          <w:sz w:val="22"/>
        </w:rPr>
        <w:t>the Officials Chairperson for approval.</w:t>
      </w:r>
    </w:p>
    <w:p>
      <w:pPr>
        <w:pStyle w:val="Heading2"/>
        <w:numPr>
          <w:ilvl w:val="1"/>
          <w:numId w:val="4"/>
        </w:numPr>
        <w:tabs>
          <w:tab w:pos="1799" w:val="left" w:leader="none"/>
        </w:tabs>
        <w:spacing w:line="240" w:lineRule="auto" w:before="41" w:after="0"/>
        <w:ind w:left="1799" w:right="0" w:hanging="1079"/>
        <w:jc w:val="left"/>
        <w:rPr>
          <w:b w:val="0"/>
          <w:color w:val="2D74B5"/>
        </w:rPr>
      </w:pPr>
      <w:bookmarkStart w:name="4.10. UTSI Officials Committee Membershi" w:id="27"/>
      <w:bookmarkEnd w:id="27"/>
      <w:r>
        <w:rPr/>
      </w:r>
      <w:bookmarkStart w:name="_bookmark12" w:id="28"/>
      <w:bookmarkEnd w:id="28"/>
      <w:r>
        <w:rPr/>
      </w:r>
      <w:r>
        <w:rPr>
          <w:b w:val="0"/>
          <w:color w:val="2D74B5"/>
        </w:rPr>
        <w:t>UTSI</w:t>
      </w:r>
      <w:r>
        <w:rPr>
          <w:b w:val="0"/>
          <w:color w:val="2D74B5"/>
          <w:spacing w:val="-11"/>
        </w:rPr>
        <w:t> </w:t>
      </w:r>
      <w:r>
        <w:rPr>
          <w:b w:val="0"/>
          <w:color w:val="2D74B5"/>
        </w:rPr>
        <w:t>Officials</w:t>
      </w:r>
      <w:r>
        <w:rPr>
          <w:b w:val="0"/>
          <w:color w:val="2D74B5"/>
          <w:spacing w:val="-10"/>
        </w:rPr>
        <w:t> </w:t>
      </w:r>
      <w:r>
        <w:rPr>
          <w:b w:val="0"/>
          <w:color w:val="2D74B5"/>
        </w:rPr>
        <w:t>Committee</w:t>
      </w:r>
      <w:r>
        <w:rPr>
          <w:b w:val="0"/>
          <w:color w:val="2D74B5"/>
          <w:spacing w:val="-8"/>
        </w:rPr>
        <w:t> </w:t>
      </w:r>
      <w:r>
        <w:rPr>
          <w:b w:val="0"/>
          <w:color w:val="2D74B5"/>
          <w:spacing w:val="-2"/>
        </w:rPr>
        <w:t>Membership</w:t>
      </w:r>
    </w:p>
    <w:p>
      <w:pPr>
        <w:pStyle w:val="ListParagraph"/>
        <w:numPr>
          <w:ilvl w:val="2"/>
          <w:numId w:val="4"/>
        </w:numPr>
        <w:tabs>
          <w:tab w:pos="1846" w:val="left" w:leader="none"/>
        </w:tabs>
        <w:spacing w:line="240" w:lineRule="auto" w:before="23" w:after="0"/>
        <w:ind w:left="1846" w:right="0" w:hanging="766"/>
        <w:jc w:val="left"/>
        <w:rPr>
          <w:sz w:val="22"/>
        </w:rPr>
      </w:pPr>
      <w:r>
        <w:rPr>
          <w:i/>
          <w:sz w:val="22"/>
        </w:rPr>
        <w:t>See</w:t>
      </w:r>
      <w:r>
        <w:rPr>
          <w:i/>
          <w:spacing w:val="-8"/>
          <w:sz w:val="22"/>
        </w:rPr>
        <w:t> </w:t>
      </w:r>
      <w:r>
        <w:rPr>
          <w:i/>
          <w:sz w:val="22"/>
        </w:rPr>
        <w:t>policy</w:t>
      </w:r>
      <w:r>
        <w:rPr>
          <w:i/>
          <w:spacing w:val="-4"/>
          <w:sz w:val="22"/>
        </w:rPr>
        <w:t> </w:t>
      </w:r>
      <w:r>
        <w:rPr>
          <w:i/>
          <w:sz w:val="22"/>
        </w:rPr>
        <w:t>#50</w:t>
      </w:r>
      <w:r>
        <w:rPr>
          <w:i/>
          <w:spacing w:val="-3"/>
          <w:sz w:val="22"/>
        </w:rPr>
        <w:t> </w:t>
      </w:r>
      <w:r>
        <w:rPr>
          <w:i/>
          <w:sz w:val="22"/>
        </w:rPr>
        <w:t>(Committees</w:t>
      </w:r>
      <w:r>
        <w:rPr>
          <w:i/>
          <w:spacing w:val="-3"/>
          <w:sz w:val="22"/>
        </w:rPr>
        <w:t> </w:t>
      </w:r>
      <w:r>
        <w:rPr>
          <w:i/>
          <w:sz w:val="22"/>
        </w:rPr>
        <w:t>Handbook)</w:t>
      </w:r>
      <w:r>
        <w:rPr>
          <w:i/>
          <w:spacing w:val="-4"/>
          <w:sz w:val="22"/>
        </w:rPr>
        <w:t> </w:t>
      </w:r>
      <w:r>
        <w:rPr>
          <w:i/>
          <w:sz w:val="22"/>
        </w:rPr>
        <w:t>on</w:t>
      </w:r>
      <w:r>
        <w:rPr>
          <w:i/>
          <w:spacing w:val="-5"/>
          <w:sz w:val="22"/>
        </w:rPr>
        <w:t> </w:t>
      </w:r>
      <w:r>
        <w:rPr>
          <w:i/>
          <w:sz w:val="22"/>
        </w:rPr>
        <w:t>the</w:t>
      </w:r>
      <w:r>
        <w:rPr>
          <w:i/>
          <w:spacing w:val="-6"/>
          <w:sz w:val="22"/>
        </w:rPr>
        <w:t> </w:t>
      </w:r>
      <w:hyperlink r:id="rId8">
        <w:r>
          <w:rPr>
            <w:i/>
            <w:color w:val="0562C1"/>
            <w:sz w:val="22"/>
            <w:u w:val="single" w:color="0562C1"/>
          </w:rPr>
          <w:t>UTSI</w:t>
        </w:r>
        <w:r>
          <w:rPr>
            <w:i/>
            <w:color w:val="0562C1"/>
            <w:spacing w:val="-7"/>
            <w:sz w:val="22"/>
            <w:u w:val="single" w:color="0562C1"/>
          </w:rPr>
          <w:t> </w:t>
        </w:r>
        <w:r>
          <w:rPr>
            <w:i/>
            <w:color w:val="0562C1"/>
            <w:sz w:val="22"/>
            <w:u w:val="single" w:color="0562C1"/>
          </w:rPr>
          <w:t>Policies</w:t>
        </w:r>
        <w:r>
          <w:rPr>
            <w:i/>
            <w:color w:val="0562C1"/>
            <w:spacing w:val="-3"/>
            <w:sz w:val="22"/>
            <w:u w:val="single" w:color="0562C1"/>
          </w:rPr>
          <w:t> </w:t>
        </w:r>
        <w:r>
          <w:rPr>
            <w:i/>
            <w:color w:val="0562C1"/>
            <w:sz w:val="22"/>
            <w:u w:val="single" w:color="0562C1"/>
          </w:rPr>
          <w:t>and</w:t>
        </w:r>
        <w:r>
          <w:rPr>
            <w:i/>
            <w:color w:val="0562C1"/>
            <w:spacing w:val="-4"/>
            <w:sz w:val="22"/>
            <w:u w:val="single" w:color="0562C1"/>
          </w:rPr>
          <w:t> </w:t>
        </w:r>
        <w:r>
          <w:rPr>
            <w:i/>
            <w:color w:val="0562C1"/>
            <w:sz w:val="22"/>
            <w:u w:val="single" w:color="0562C1"/>
          </w:rPr>
          <w:t>Procedures</w:t>
        </w:r>
        <w:r>
          <w:rPr>
            <w:i/>
            <w:color w:val="0562C1"/>
            <w:spacing w:val="-3"/>
            <w:sz w:val="22"/>
            <w:u w:val="single" w:color="0562C1"/>
          </w:rPr>
          <w:t> </w:t>
        </w:r>
        <w:r>
          <w:rPr>
            <w:i/>
            <w:color w:val="0562C1"/>
            <w:spacing w:val="-2"/>
            <w:sz w:val="22"/>
            <w:u w:val="single" w:color="0562C1"/>
          </w:rPr>
          <w:t>webpage</w:t>
        </w:r>
      </w:hyperlink>
    </w:p>
    <w:p>
      <w:pPr>
        <w:pStyle w:val="Heading2"/>
        <w:numPr>
          <w:ilvl w:val="1"/>
          <w:numId w:val="4"/>
        </w:numPr>
        <w:tabs>
          <w:tab w:pos="1799" w:val="left" w:leader="none"/>
        </w:tabs>
        <w:spacing w:line="240" w:lineRule="auto" w:before="51" w:after="0"/>
        <w:ind w:left="1799" w:right="0" w:hanging="1079"/>
        <w:jc w:val="left"/>
        <w:rPr>
          <w:b w:val="0"/>
          <w:color w:val="2D74B5"/>
        </w:rPr>
      </w:pPr>
      <w:bookmarkStart w:name="4.11. Misconduct by a Utah Swimming Offi" w:id="29"/>
      <w:bookmarkEnd w:id="29"/>
      <w:r>
        <w:rPr/>
      </w:r>
      <w:bookmarkStart w:name="_bookmark13" w:id="30"/>
      <w:bookmarkEnd w:id="30"/>
      <w:r>
        <w:rPr/>
      </w:r>
      <w:r>
        <w:rPr>
          <w:b w:val="0"/>
          <w:color w:val="2D74B5"/>
        </w:rPr>
        <w:t>Misconduct</w:t>
      </w:r>
      <w:r>
        <w:rPr>
          <w:b w:val="0"/>
          <w:color w:val="2D74B5"/>
          <w:spacing w:val="-8"/>
        </w:rPr>
        <w:t> </w:t>
      </w:r>
      <w:r>
        <w:rPr>
          <w:b w:val="0"/>
          <w:color w:val="2D74B5"/>
        </w:rPr>
        <w:t>by</w:t>
      </w:r>
      <w:r>
        <w:rPr>
          <w:b w:val="0"/>
          <w:color w:val="2D74B5"/>
          <w:spacing w:val="-8"/>
        </w:rPr>
        <w:t> </w:t>
      </w:r>
      <w:r>
        <w:rPr>
          <w:b w:val="0"/>
          <w:color w:val="2D74B5"/>
        </w:rPr>
        <w:t>a</w:t>
      </w:r>
      <w:r>
        <w:rPr>
          <w:b w:val="0"/>
          <w:color w:val="2D74B5"/>
          <w:spacing w:val="-7"/>
        </w:rPr>
        <w:t> </w:t>
      </w:r>
      <w:r>
        <w:rPr>
          <w:b w:val="0"/>
          <w:color w:val="2D74B5"/>
        </w:rPr>
        <w:t>Utah</w:t>
      </w:r>
      <w:r>
        <w:rPr>
          <w:b w:val="0"/>
          <w:color w:val="2D74B5"/>
          <w:spacing w:val="-8"/>
        </w:rPr>
        <w:t> </w:t>
      </w:r>
      <w:r>
        <w:rPr>
          <w:b w:val="0"/>
          <w:color w:val="2D74B5"/>
        </w:rPr>
        <w:t>Swimming</w:t>
      </w:r>
      <w:r>
        <w:rPr>
          <w:b w:val="0"/>
          <w:color w:val="2D74B5"/>
          <w:spacing w:val="-5"/>
        </w:rPr>
        <w:t> </w:t>
      </w:r>
      <w:r>
        <w:rPr>
          <w:b w:val="0"/>
          <w:color w:val="2D74B5"/>
          <w:spacing w:val="-2"/>
        </w:rPr>
        <w:t>Official</w:t>
      </w:r>
    </w:p>
    <w:p>
      <w:pPr>
        <w:pStyle w:val="Heading3"/>
        <w:numPr>
          <w:ilvl w:val="2"/>
          <w:numId w:val="4"/>
        </w:numPr>
        <w:tabs>
          <w:tab w:pos="1796" w:val="left" w:leader="none"/>
        </w:tabs>
        <w:spacing w:line="240" w:lineRule="auto" w:before="64" w:after="0"/>
        <w:ind w:left="1796" w:right="0" w:hanging="716"/>
        <w:jc w:val="left"/>
        <w:rPr>
          <w:b w:val="0"/>
          <w:color w:val="1F4D78"/>
        </w:rPr>
      </w:pPr>
      <w:bookmarkStart w:name="4.11.1. Governing Organizations" w:id="31"/>
      <w:bookmarkEnd w:id="31"/>
      <w:r>
        <w:rPr/>
      </w:r>
      <w:bookmarkStart w:name="_bookmark14" w:id="32"/>
      <w:bookmarkEnd w:id="32"/>
      <w:r>
        <w:rPr/>
      </w:r>
      <w:r>
        <w:rPr>
          <w:b w:val="0"/>
          <w:color w:val="1F4D78"/>
        </w:rPr>
        <w:t>Governing</w:t>
      </w:r>
      <w:r>
        <w:rPr>
          <w:b w:val="0"/>
          <w:color w:val="1F4D78"/>
          <w:spacing w:val="-1"/>
        </w:rPr>
        <w:t> </w:t>
      </w:r>
      <w:r>
        <w:rPr>
          <w:b w:val="0"/>
          <w:color w:val="1F4D78"/>
          <w:spacing w:val="-2"/>
        </w:rPr>
        <w:t>Organizations</w:t>
      </w:r>
    </w:p>
    <w:p>
      <w:pPr>
        <w:pStyle w:val="ListParagraph"/>
        <w:numPr>
          <w:ilvl w:val="3"/>
          <w:numId w:val="4"/>
        </w:numPr>
        <w:tabs>
          <w:tab w:pos="2087" w:val="left" w:leader="none"/>
          <w:tab w:pos="2520" w:val="left" w:leader="none"/>
        </w:tabs>
        <w:spacing w:line="249" w:lineRule="auto" w:before="24" w:after="0"/>
        <w:ind w:left="2087" w:right="617" w:hanging="648"/>
        <w:jc w:val="left"/>
        <w:rPr>
          <w:sz w:val="22"/>
        </w:rPr>
      </w:pPr>
      <w:r>
        <w:rPr>
          <w:sz w:val="22"/>
        </w:rPr>
        <w:t>A mandated reporter is a person who is legally required to ensure a report is made when abuse is observed or suspected. The state of Utah designates a Mandatory Reporter as “any person who has reason to believe that a child has been subjected to abuse or neglect” (Utah Code Ann. §62A-4a-403).</w:t>
      </w:r>
      <w:r>
        <w:rPr>
          <w:spacing w:val="-6"/>
          <w:sz w:val="22"/>
        </w:rPr>
        <w:t> </w:t>
      </w:r>
      <w:r>
        <w:rPr>
          <w:sz w:val="22"/>
        </w:rPr>
        <w:t>This</w:t>
      </w:r>
      <w:r>
        <w:rPr>
          <w:spacing w:val="-4"/>
          <w:sz w:val="22"/>
        </w:rPr>
        <w:t> </w:t>
      </w:r>
      <w:r>
        <w:rPr>
          <w:sz w:val="22"/>
        </w:rPr>
        <w:t>report</w:t>
      </w:r>
      <w:r>
        <w:rPr>
          <w:spacing w:val="-5"/>
          <w:sz w:val="22"/>
        </w:rPr>
        <w:t> </w:t>
      </w:r>
      <w:r>
        <w:rPr>
          <w:sz w:val="22"/>
        </w:rPr>
        <w:t>must</w:t>
      </w:r>
      <w:r>
        <w:rPr>
          <w:spacing w:val="-3"/>
          <w:sz w:val="22"/>
        </w:rPr>
        <w:t> </w:t>
      </w:r>
      <w:r>
        <w:rPr>
          <w:sz w:val="22"/>
        </w:rPr>
        <w:t>be</w:t>
      </w:r>
      <w:r>
        <w:rPr>
          <w:spacing w:val="-5"/>
          <w:sz w:val="22"/>
        </w:rPr>
        <w:t> </w:t>
      </w:r>
      <w:r>
        <w:rPr>
          <w:sz w:val="22"/>
        </w:rPr>
        <w:t>made</w:t>
      </w:r>
      <w:r>
        <w:rPr>
          <w:spacing w:val="-5"/>
          <w:sz w:val="22"/>
        </w:rPr>
        <w:t> </w:t>
      </w:r>
      <w:r>
        <w:rPr>
          <w:sz w:val="22"/>
        </w:rPr>
        <w:t>to</w:t>
      </w:r>
      <w:r>
        <w:rPr>
          <w:spacing w:val="-4"/>
          <w:sz w:val="22"/>
        </w:rPr>
        <w:t> </w:t>
      </w:r>
      <w:r>
        <w:rPr>
          <w:sz w:val="22"/>
        </w:rPr>
        <w:t>a</w:t>
      </w:r>
      <w:r>
        <w:rPr>
          <w:spacing w:val="-4"/>
          <w:sz w:val="22"/>
        </w:rPr>
        <w:t> </w:t>
      </w:r>
      <w:r>
        <w:rPr>
          <w:sz w:val="22"/>
        </w:rPr>
        <w:t>law</w:t>
      </w:r>
      <w:r>
        <w:rPr>
          <w:spacing w:val="-3"/>
          <w:sz w:val="22"/>
        </w:rPr>
        <w:t> </w:t>
      </w:r>
      <w:r>
        <w:rPr>
          <w:sz w:val="22"/>
        </w:rPr>
        <w:t>enforcement</w:t>
      </w:r>
      <w:r>
        <w:rPr>
          <w:spacing w:val="-3"/>
          <w:sz w:val="22"/>
        </w:rPr>
        <w:t> </w:t>
      </w:r>
      <w:r>
        <w:rPr>
          <w:sz w:val="22"/>
        </w:rPr>
        <w:t>agency</w:t>
      </w:r>
      <w:r>
        <w:rPr>
          <w:spacing w:val="-4"/>
          <w:sz w:val="22"/>
        </w:rPr>
        <w:t> </w:t>
      </w:r>
      <w:r>
        <w:rPr>
          <w:sz w:val="22"/>
        </w:rPr>
        <w:t>or</w:t>
      </w:r>
      <w:r>
        <w:rPr>
          <w:spacing w:val="-4"/>
          <w:sz w:val="22"/>
        </w:rPr>
        <w:t> </w:t>
      </w:r>
      <w:r>
        <w:rPr>
          <w:sz w:val="22"/>
        </w:rPr>
        <w:t>the</w:t>
      </w:r>
      <w:r>
        <w:rPr>
          <w:spacing w:val="-3"/>
          <w:sz w:val="22"/>
        </w:rPr>
        <w:t> </w:t>
      </w:r>
      <w:r>
        <w:rPr>
          <w:sz w:val="22"/>
        </w:rPr>
        <w:t>Division</w:t>
      </w:r>
      <w:r>
        <w:rPr>
          <w:spacing w:val="-6"/>
          <w:sz w:val="22"/>
        </w:rPr>
        <w:t> </w:t>
      </w:r>
      <w:r>
        <w:rPr>
          <w:sz w:val="22"/>
        </w:rPr>
        <w:t>of</w:t>
      </w:r>
      <w:r>
        <w:rPr>
          <w:spacing w:val="-5"/>
          <w:sz w:val="22"/>
        </w:rPr>
        <w:t> </w:t>
      </w:r>
      <w:r>
        <w:rPr>
          <w:sz w:val="22"/>
        </w:rPr>
        <w:t>Child</w:t>
      </w:r>
      <w:r>
        <w:rPr>
          <w:spacing w:val="-4"/>
          <w:sz w:val="22"/>
        </w:rPr>
        <w:t> </w:t>
      </w:r>
      <w:r>
        <w:rPr>
          <w:sz w:val="22"/>
        </w:rPr>
        <w:t>and</w:t>
      </w:r>
      <w:r>
        <w:rPr>
          <w:spacing w:val="-4"/>
          <w:sz w:val="22"/>
        </w:rPr>
        <w:t> </w:t>
      </w:r>
      <w:r>
        <w:rPr>
          <w:sz w:val="22"/>
        </w:rPr>
        <w:t>Family </w:t>
      </w:r>
      <w:r>
        <w:rPr>
          <w:spacing w:val="-2"/>
          <w:sz w:val="22"/>
        </w:rPr>
        <w:t>Services.</w:t>
      </w:r>
    </w:p>
    <w:p>
      <w:pPr>
        <w:pStyle w:val="ListParagraph"/>
        <w:numPr>
          <w:ilvl w:val="3"/>
          <w:numId w:val="4"/>
        </w:numPr>
        <w:tabs>
          <w:tab w:pos="2087" w:val="left" w:leader="none"/>
          <w:tab w:pos="2519" w:val="left" w:leader="none"/>
        </w:tabs>
        <w:spacing w:line="249" w:lineRule="auto" w:before="0" w:after="0"/>
        <w:ind w:left="2087" w:right="943" w:hanging="649"/>
        <w:jc w:val="left"/>
        <w:rPr>
          <w:sz w:val="22"/>
        </w:rPr>
      </w:pPr>
      <w:r>
        <w:rPr>
          <w:sz w:val="22"/>
        </w:rPr>
        <w:t>Additionally, Safe Sport and other USA Swimming Code of Conduct violations are reported directly to the organizations as instructed at </w:t>
      </w:r>
      <w:hyperlink r:id="rId9">
        <w:r>
          <w:rPr>
            <w:color w:val="0562C1"/>
            <w:sz w:val="22"/>
            <w:u w:val="single" w:color="0562C1"/>
          </w:rPr>
          <w:t>www.usaswimming.org/report</w:t>
        </w:r>
        <w:r>
          <w:rPr>
            <w:sz w:val="22"/>
            <w:u w:val="none"/>
          </w:rPr>
          <w:t>.</w:t>
        </w:r>
      </w:hyperlink>
    </w:p>
    <w:p>
      <w:pPr>
        <w:pStyle w:val="ListParagraph"/>
        <w:numPr>
          <w:ilvl w:val="3"/>
          <w:numId w:val="4"/>
        </w:numPr>
        <w:tabs>
          <w:tab w:pos="2088" w:val="left" w:leader="none"/>
          <w:tab w:pos="2520" w:val="left" w:leader="none"/>
        </w:tabs>
        <w:spacing w:line="249" w:lineRule="auto" w:before="0" w:after="0"/>
        <w:ind w:left="2088" w:right="712" w:hanging="649"/>
        <w:jc w:val="left"/>
        <w:rPr>
          <w:sz w:val="22"/>
        </w:rPr>
      </w:pPr>
      <w:r>
        <w:rPr>
          <w:sz w:val="22"/>
        </w:rPr>
        <w:t>Utah Swimming may address other misconduct by an official not addressed by the US Center for Safe Sport, USA Swimming, or other entities. This includes USA Swimming rule and regulation violations and/or Utah Swimming rule, regulation, and policy violations by the official.</w:t>
      </w:r>
    </w:p>
    <w:p>
      <w:pPr>
        <w:pStyle w:val="ListParagraph"/>
        <w:numPr>
          <w:ilvl w:val="3"/>
          <w:numId w:val="4"/>
        </w:numPr>
        <w:tabs>
          <w:tab w:pos="2519" w:val="left" w:leader="none"/>
        </w:tabs>
        <w:spacing w:line="240" w:lineRule="auto" w:before="34" w:after="0"/>
        <w:ind w:left="2519" w:right="0" w:hanging="1080"/>
        <w:jc w:val="left"/>
        <w:rPr>
          <w:rFonts w:ascii="Calibri Light"/>
          <w:b w:val="0"/>
          <w:i/>
          <w:color w:val="2D74B5"/>
          <w:sz w:val="22"/>
        </w:rPr>
      </w:pPr>
      <w:bookmarkStart w:name="4.11.1.4. Utah Swimming Officials Commit" w:id="33"/>
      <w:bookmarkEnd w:id="33"/>
      <w:r>
        <w:rPr/>
      </w:r>
      <w:r>
        <w:rPr>
          <w:rFonts w:ascii="Calibri Light"/>
          <w:b w:val="0"/>
          <w:i/>
          <w:color w:val="2D74B5"/>
          <w:sz w:val="22"/>
        </w:rPr>
        <w:t>Utah</w:t>
      </w:r>
      <w:r>
        <w:rPr>
          <w:rFonts w:ascii="Calibri Light"/>
          <w:b w:val="0"/>
          <w:i/>
          <w:color w:val="2D74B5"/>
          <w:spacing w:val="-4"/>
          <w:sz w:val="22"/>
        </w:rPr>
        <w:t> </w:t>
      </w:r>
      <w:r>
        <w:rPr>
          <w:rFonts w:ascii="Calibri Light"/>
          <w:b w:val="0"/>
          <w:i/>
          <w:color w:val="2D74B5"/>
          <w:sz w:val="22"/>
        </w:rPr>
        <w:t>Swimming</w:t>
      </w:r>
      <w:r>
        <w:rPr>
          <w:rFonts w:ascii="Calibri Light"/>
          <w:b w:val="0"/>
          <w:i/>
          <w:color w:val="2D74B5"/>
          <w:spacing w:val="-6"/>
          <w:sz w:val="22"/>
        </w:rPr>
        <w:t> </w:t>
      </w:r>
      <w:r>
        <w:rPr>
          <w:rFonts w:ascii="Calibri Light"/>
          <w:b w:val="0"/>
          <w:i/>
          <w:color w:val="2D74B5"/>
          <w:sz w:val="22"/>
        </w:rPr>
        <w:t>Officials</w:t>
      </w:r>
      <w:r>
        <w:rPr>
          <w:rFonts w:ascii="Calibri Light"/>
          <w:b w:val="0"/>
          <w:i/>
          <w:color w:val="2D74B5"/>
          <w:spacing w:val="-3"/>
          <w:sz w:val="22"/>
        </w:rPr>
        <w:t> </w:t>
      </w:r>
      <w:r>
        <w:rPr>
          <w:rFonts w:ascii="Calibri Light"/>
          <w:b w:val="0"/>
          <w:i/>
          <w:color w:val="2D74B5"/>
          <w:spacing w:val="-2"/>
          <w:sz w:val="22"/>
        </w:rPr>
        <w:t>Committee</w:t>
      </w:r>
    </w:p>
    <w:p>
      <w:pPr>
        <w:pStyle w:val="ListParagraph"/>
        <w:numPr>
          <w:ilvl w:val="4"/>
          <w:numId w:val="4"/>
        </w:numPr>
        <w:tabs>
          <w:tab w:pos="2591" w:val="left" w:leader="none"/>
          <w:tab w:pos="3239" w:val="left" w:leader="none"/>
        </w:tabs>
        <w:spacing w:line="249" w:lineRule="auto" w:before="20" w:after="0"/>
        <w:ind w:left="2591" w:right="858" w:hanging="792"/>
        <w:jc w:val="left"/>
        <w:rPr>
          <w:sz w:val="22"/>
        </w:rPr>
      </w:pPr>
      <w:r>
        <w:rPr>
          <w:sz w:val="22"/>
        </w:rPr>
        <w:t>As the LSC governing body over official certification, the Utah Swimming Officials Committee</w:t>
      </w:r>
      <w:r>
        <w:rPr>
          <w:spacing w:val="-2"/>
          <w:sz w:val="22"/>
        </w:rPr>
        <w:t> </w:t>
      </w:r>
      <w:r>
        <w:rPr>
          <w:sz w:val="22"/>
        </w:rPr>
        <w:t>proactively</w:t>
      </w:r>
      <w:r>
        <w:rPr>
          <w:spacing w:val="-4"/>
          <w:sz w:val="22"/>
        </w:rPr>
        <w:t> </w:t>
      </w:r>
      <w:r>
        <w:rPr>
          <w:sz w:val="22"/>
        </w:rPr>
        <w:t>uses</w:t>
      </w:r>
      <w:r>
        <w:rPr>
          <w:spacing w:val="-3"/>
          <w:sz w:val="22"/>
        </w:rPr>
        <w:t> </w:t>
      </w:r>
      <w:r>
        <w:rPr>
          <w:sz w:val="22"/>
        </w:rPr>
        <w:t>opportunities</w:t>
      </w:r>
      <w:r>
        <w:rPr>
          <w:spacing w:val="-3"/>
          <w:sz w:val="22"/>
        </w:rPr>
        <w:t> </w:t>
      </w:r>
      <w:r>
        <w:rPr>
          <w:sz w:val="22"/>
        </w:rPr>
        <w:t>for</w:t>
      </w:r>
      <w:r>
        <w:rPr>
          <w:spacing w:val="-5"/>
          <w:sz w:val="22"/>
        </w:rPr>
        <w:t> </w:t>
      </w:r>
      <w:r>
        <w:rPr>
          <w:sz w:val="22"/>
        </w:rPr>
        <w:t>mentoring</w:t>
      </w:r>
      <w:r>
        <w:rPr>
          <w:spacing w:val="-4"/>
          <w:sz w:val="22"/>
        </w:rPr>
        <w:t> </w:t>
      </w:r>
      <w:r>
        <w:rPr>
          <w:sz w:val="22"/>
        </w:rPr>
        <w:t>and</w:t>
      </w:r>
      <w:r>
        <w:rPr>
          <w:spacing w:val="-4"/>
          <w:sz w:val="22"/>
        </w:rPr>
        <w:t> </w:t>
      </w:r>
      <w:r>
        <w:rPr>
          <w:sz w:val="22"/>
        </w:rPr>
        <w:t>education,</w:t>
      </w:r>
      <w:r>
        <w:rPr>
          <w:spacing w:val="-5"/>
          <w:sz w:val="22"/>
        </w:rPr>
        <w:t> </w:t>
      </w:r>
      <w:r>
        <w:rPr>
          <w:sz w:val="22"/>
        </w:rPr>
        <w:t>but</w:t>
      </w:r>
      <w:r>
        <w:rPr>
          <w:spacing w:val="-2"/>
          <w:sz w:val="22"/>
        </w:rPr>
        <w:t> </w:t>
      </w:r>
      <w:r>
        <w:rPr>
          <w:sz w:val="22"/>
        </w:rPr>
        <w:t>also</w:t>
      </w:r>
      <w:r>
        <w:rPr>
          <w:spacing w:val="-4"/>
          <w:sz w:val="22"/>
        </w:rPr>
        <w:t> </w:t>
      </w:r>
      <w:r>
        <w:rPr>
          <w:sz w:val="22"/>
        </w:rPr>
        <w:t>may</w:t>
      </w:r>
      <w:r>
        <w:rPr>
          <w:spacing w:val="-4"/>
          <w:sz w:val="22"/>
        </w:rPr>
        <w:t> </w:t>
      </w:r>
      <w:r>
        <w:rPr>
          <w:sz w:val="22"/>
        </w:rPr>
        <w:t>take disciplinary measures upon Utah Swimming officials. This may include suspending or revoking the Utah Swimming official certification of any official who has committed USA Swimming Rule and Regulation violations and/or Utah Swimming rule, regulation, and/or policy violations during their officiating duties.</w:t>
      </w:r>
    </w:p>
    <w:p>
      <w:pPr>
        <w:pStyle w:val="ListParagraph"/>
        <w:numPr>
          <w:ilvl w:val="5"/>
          <w:numId w:val="4"/>
        </w:numPr>
        <w:tabs>
          <w:tab w:pos="3095" w:val="left" w:leader="none"/>
          <w:tab w:pos="3959" w:val="left" w:leader="none"/>
        </w:tabs>
        <w:spacing w:line="249" w:lineRule="auto" w:before="0" w:after="0"/>
        <w:ind w:left="3095" w:right="690" w:hanging="936"/>
        <w:jc w:val="left"/>
        <w:rPr>
          <w:sz w:val="22"/>
        </w:rPr>
      </w:pPr>
      <w:r>
        <w:rPr>
          <w:sz w:val="22"/>
        </w:rPr>
        <w:t>The</w:t>
      </w:r>
      <w:r>
        <w:rPr>
          <w:spacing w:val="-2"/>
          <w:sz w:val="22"/>
        </w:rPr>
        <w:t> </w:t>
      </w:r>
      <w:r>
        <w:rPr>
          <w:sz w:val="22"/>
        </w:rPr>
        <w:t>severity</w:t>
      </w:r>
      <w:r>
        <w:rPr>
          <w:spacing w:val="-3"/>
          <w:sz w:val="22"/>
        </w:rPr>
        <w:t> </w:t>
      </w:r>
      <w:r>
        <w:rPr>
          <w:sz w:val="22"/>
        </w:rPr>
        <w:t>of</w:t>
      </w:r>
      <w:r>
        <w:rPr>
          <w:spacing w:val="-4"/>
          <w:sz w:val="22"/>
        </w:rPr>
        <w:t> </w:t>
      </w:r>
      <w:r>
        <w:rPr>
          <w:sz w:val="22"/>
        </w:rPr>
        <w:t>the</w:t>
      </w:r>
      <w:r>
        <w:rPr>
          <w:spacing w:val="-2"/>
          <w:sz w:val="22"/>
        </w:rPr>
        <w:t> </w:t>
      </w:r>
      <w:r>
        <w:rPr>
          <w:sz w:val="22"/>
        </w:rPr>
        <w:t>consequence</w:t>
      </w:r>
      <w:r>
        <w:rPr>
          <w:spacing w:val="-4"/>
          <w:sz w:val="22"/>
        </w:rPr>
        <w:t> </w:t>
      </w:r>
      <w:r>
        <w:rPr>
          <w:sz w:val="22"/>
        </w:rPr>
        <w:t>of</w:t>
      </w:r>
      <w:r>
        <w:rPr>
          <w:spacing w:val="-2"/>
          <w:sz w:val="22"/>
        </w:rPr>
        <w:t> </w:t>
      </w:r>
      <w:r>
        <w:rPr>
          <w:sz w:val="22"/>
        </w:rPr>
        <w:t>their</w:t>
      </w:r>
      <w:r>
        <w:rPr>
          <w:spacing w:val="-4"/>
          <w:sz w:val="22"/>
        </w:rPr>
        <w:t> </w:t>
      </w:r>
      <w:r>
        <w:rPr>
          <w:sz w:val="22"/>
        </w:rPr>
        <w:t>action</w:t>
      </w:r>
      <w:r>
        <w:rPr>
          <w:spacing w:val="-5"/>
          <w:sz w:val="22"/>
        </w:rPr>
        <w:t> </w:t>
      </w:r>
      <w:r>
        <w:rPr>
          <w:sz w:val="22"/>
        </w:rPr>
        <w:t>or</w:t>
      </w:r>
      <w:r>
        <w:rPr>
          <w:spacing w:val="-2"/>
          <w:sz w:val="22"/>
        </w:rPr>
        <w:t> </w:t>
      </w:r>
      <w:r>
        <w:rPr>
          <w:sz w:val="22"/>
        </w:rPr>
        <w:t>inaction</w:t>
      </w:r>
      <w:r>
        <w:rPr>
          <w:spacing w:val="-3"/>
          <w:sz w:val="22"/>
        </w:rPr>
        <w:t> </w:t>
      </w:r>
      <w:r>
        <w:rPr>
          <w:sz w:val="22"/>
        </w:rPr>
        <w:t>upon</w:t>
      </w:r>
      <w:r>
        <w:rPr>
          <w:spacing w:val="-3"/>
          <w:sz w:val="22"/>
        </w:rPr>
        <w:t> </w:t>
      </w:r>
      <w:r>
        <w:rPr>
          <w:sz w:val="22"/>
        </w:rPr>
        <w:t>athletes</w:t>
      </w:r>
      <w:r>
        <w:rPr>
          <w:spacing w:val="-4"/>
          <w:sz w:val="22"/>
        </w:rPr>
        <w:t> </w:t>
      </w:r>
      <w:r>
        <w:rPr>
          <w:sz w:val="22"/>
        </w:rPr>
        <w:t>will be a prime consideration.</w:t>
      </w:r>
    </w:p>
    <w:p>
      <w:pPr>
        <w:pStyle w:val="ListParagraph"/>
        <w:numPr>
          <w:ilvl w:val="5"/>
          <w:numId w:val="4"/>
        </w:numPr>
        <w:tabs>
          <w:tab w:pos="3095" w:val="left" w:leader="none"/>
          <w:tab w:pos="3959" w:val="left" w:leader="none"/>
        </w:tabs>
        <w:spacing w:line="249" w:lineRule="auto" w:before="0" w:after="0"/>
        <w:ind w:left="3095" w:right="649" w:hanging="936"/>
        <w:jc w:val="left"/>
        <w:rPr>
          <w:sz w:val="22"/>
        </w:rPr>
      </w:pPr>
      <w:r>
        <w:rPr>
          <w:sz w:val="22"/>
        </w:rPr>
        <w:t>Where</w:t>
      </w:r>
      <w:r>
        <w:rPr>
          <w:spacing w:val="-4"/>
          <w:sz w:val="22"/>
        </w:rPr>
        <w:t> </w:t>
      </w:r>
      <w:r>
        <w:rPr>
          <w:sz w:val="22"/>
        </w:rPr>
        <w:t>applicable,</w:t>
      </w:r>
      <w:r>
        <w:rPr>
          <w:spacing w:val="-5"/>
          <w:sz w:val="22"/>
        </w:rPr>
        <w:t> </w:t>
      </w:r>
      <w:r>
        <w:rPr>
          <w:sz w:val="22"/>
        </w:rPr>
        <w:t>established</w:t>
      </w:r>
      <w:r>
        <w:rPr>
          <w:spacing w:val="-6"/>
          <w:sz w:val="22"/>
        </w:rPr>
        <w:t> </w:t>
      </w:r>
      <w:r>
        <w:rPr>
          <w:sz w:val="22"/>
        </w:rPr>
        <w:t>patterns</w:t>
      </w:r>
      <w:r>
        <w:rPr>
          <w:spacing w:val="-7"/>
          <w:sz w:val="22"/>
        </w:rPr>
        <w:t> </w:t>
      </w:r>
      <w:r>
        <w:rPr>
          <w:sz w:val="22"/>
        </w:rPr>
        <w:t>of</w:t>
      </w:r>
      <w:r>
        <w:rPr>
          <w:spacing w:val="-5"/>
          <w:sz w:val="22"/>
        </w:rPr>
        <w:t> </w:t>
      </w:r>
      <w:r>
        <w:rPr>
          <w:sz w:val="22"/>
        </w:rPr>
        <w:t>uncorrected</w:t>
      </w:r>
      <w:r>
        <w:rPr>
          <w:spacing w:val="-6"/>
          <w:sz w:val="22"/>
        </w:rPr>
        <w:t> </w:t>
      </w:r>
      <w:r>
        <w:rPr>
          <w:sz w:val="22"/>
        </w:rPr>
        <w:t>behavior</w:t>
      </w:r>
      <w:r>
        <w:rPr>
          <w:spacing w:val="-5"/>
          <w:sz w:val="22"/>
        </w:rPr>
        <w:t> </w:t>
      </w:r>
      <w:r>
        <w:rPr>
          <w:sz w:val="22"/>
        </w:rPr>
        <w:t>despite</w:t>
      </w:r>
      <w:r>
        <w:rPr>
          <w:spacing w:val="-4"/>
          <w:sz w:val="22"/>
        </w:rPr>
        <w:t> </w:t>
      </w:r>
      <w:r>
        <w:rPr>
          <w:sz w:val="22"/>
        </w:rPr>
        <w:t>clear communication of the need to change previously given by the Officials Committee will be another consideration.</w:t>
      </w:r>
    </w:p>
    <w:p>
      <w:pPr>
        <w:pStyle w:val="ListParagraph"/>
        <w:numPr>
          <w:ilvl w:val="4"/>
          <w:numId w:val="4"/>
        </w:numPr>
        <w:tabs>
          <w:tab w:pos="2591" w:val="left" w:leader="none"/>
          <w:tab w:pos="3239" w:val="left" w:leader="none"/>
        </w:tabs>
        <w:spacing w:line="249" w:lineRule="auto" w:before="0" w:after="0"/>
        <w:ind w:left="2591" w:right="629" w:hanging="792"/>
        <w:jc w:val="left"/>
        <w:rPr>
          <w:sz w:val="22"/>
        </w:rPr>
      </w:pPr>
      <w:r>
        <w:rPr>
          <w:sz w:val="22"/>
        </w:rPr>
        <w:t>The Officials Committee disciplinary scope of action is limited to requiring additional training or observation; issuing an informal or formal reprimand; and/or reducing, suspending</w:t>
      </w:r>
      <w:r>
        <w:rPr>
          <w:spacing w:val="-3"/>
          <w:sz w:val="22"/>
        </w:rPr>
        <w:t> </w:t>
      </w:r>
      <w:r>
        <w:rPr>
          <w:sz w:val="22"/>
        </w:rPr>
        <w:t>or</w:t>
      </w:r>
      <w:r>
        <w:rPr>
          <w:spacing w:val="-2"/>
          <w:sz w:val="22"/>
        </w:rPr>
        <w:t> </w:t>
      </w:r>
      <w:r>
        <w:rPr>
          <w:sz w:val="22"/>
        </w:rPr>
        <w:t>revoking</w:t>
      </w:r>
      <w:r>
        <w:rPr>
          <w:spacing w:val="-3"/>
          <w:sz w:val="22"/>
        </w:rPr>
        <w:t> </w:t>
      </w:r>
      <w:r>
        <w:rPr>
          <w:sz w:val="22"/>
        </w:rPr>
        <w:t>the</w:t>
      </w:r>
      <w:r>
        <w:rPr>
          <w:spacing w:val="-4"/>
          <w:sz w:val="22"/>
        </w:rPr>
        <w:t> </w:t>
      </w:r>
      <w:r>
        <w:rPr>
          <w:sz w:val="22"/>
        </w:rPr>
        <w:t>LSC</w:t>
      </w:r>
      <w:r>
        <w:rPr>
          <w:spacing w:val="-2"/>
          <w:sz w:val="22"/>
        </w:rPr>
        <w:t> </w:t>
      </w:r>
      <w:r>
        <w:rPr>
          <w:sz w:val="22"/>
        </w:rPr>
        <w:t>certification</w:t>
      </w:r>
      <w:r>
        <w:rPr>
          <w:spacing w:val="-5"/>
          <w:sz w:val="22"/>
        </w:rPr>
        <w:t> </w:t>
      </w:r>
      <w:r>
        <w:rPr>
          <w:sz w:val="22"/>
        </w:rPr>
        <w:t>of</w:t>
      </w:r>
      <w:r>
        <w:rPr>
          <w:spacing w:val="-4"/>
          <w:sz w:val="22"/>
        </w:rPr>
        <w:t> </w:t>
      </w:r>
      <w:r>
        <w:rPr>
          <w:sz w:val="22"/>
        </w:rPr>
        <w:t>the</w:t>
      </w:r>
      <w:r>
        <w:rPr>
          <w:spacing w:val="-4"/>
          <w:sz w:val="22"/>
        </w:rPr>
        <w:t> </w:t>
      </w:r>
      <w:r>
        <w:rPr>
          <w:sz w:val="22"/>
        </w:rPr>
        <w:t>official.</w:t>
      </w:r>
      <w:r>
        <w:rPr>
          <w:spacing w:val="-2"/>
          <w:sz w:val="22"/>
        </w:rPr>
        <w:t> </w:t>
      </w:r>
      <w:r>
        <w:rPr>
          <w:sz w:val="22"/>
        </w:rPr>
        <w:t>The</w:t>
      </w:r>
      <w:r>
        <w:rPr>
          <w:spacing w:val="-1"/>
          <w:sz w:val="22"/>
        </w:rPr>
        <w:t> </w:t>
      </w:r>
      <w:r>
        <w:rPr>
          <w:sz w:val="22"/>
        </w:rPr>
        <w:t>committee</w:t>
      </w:r>
      <w:r>
        <w:rPr>
          <w:spacing w:val="-4"/>
          <w:sz w:val="22"/>
        </w:rPr>
        <w:t> </w:t>
      </w:r>
      <w:r>
        <w:rPr>
          <w:sz w:val="22"/>
        </w:rPr>
        <w:t>may</w:t>
      </w:r>
      <w:r>
        <w:rPr>
          <w:spacing w:val="-1"/>
          <w:sz w:val="22"/>
        </w:rPr>
        <w:t> </w:t>
      </w:r>
      <w:r>
        <w:rPr>
          <w:sz w:val="22"/>
        </w:rPr>
        <w:t>not</w:t>
      </w:r>
      <w:r>
        <w:rPr>
          <w:spacing w:val="-1"/>
          <w:sz w:val="22"/>
        </w:rPr>
        <w:t> </w:t>
      </w:r>
      <w:r>
        <w:rPr>
          <w:sz w:val="22"/>
        </w:rPr>
        <w:t>revoke</w:t>
      </w:r>
      <w:r>
        <w:rPr>
          <w:spacing w:val="-4"/>
          <w:sz w:val="22"/>
        </w:rPr>
        <w:t> </w:t>
      </w:r>
      <w:r>
        <w:rPr>
          <w:sz w:val="22"/>
        </w:rPr>
        <w:t>or suspend USA or Utah Swimming membership. Additionally, they do not address issues handled by other bodies such as the US Center for Safe Sport or USA Swimming.</w:t>
      </w:r>
      <w:r>
        <w:rPr>
          <w:spacing w:val="40"/>
          <w:sz w:val="22"/>
        </w:rPr>
        <w:t> </w:t>
      </w:r>
      <w:r>
        <w:rPr>
          <w:sz w:val="22"/>
        </w:rPr>
        <w:t>Formal consequences require that a quorum be present at an officials committee meeting and that more than 50% of those present agree with the decision by a vote.</w:t>
      </w:r>
    </w:p>
    <w:p>
      <w:pPr>
        <w:pStyle w:val="ListParagraph"/>
        <w:spacing w:after="0" w:line="249" w:lineRule="auto"/>
        <w:jc w:val="left"/>
        <w:rPr>
          <w:sz w:val="22"/>
        </w:rPr>
        <w:sectPr>
          <w:pgSz w:w="12240" w:h="15840"/>
          <w:pgMar w:header="763" w:footer="1015" w:top="1200" w:bottom="1200" w:left="360" w:right="360"/>
        </w:sectPr>
      </w:pPr>
    </w:p>
    <w:p>
      <w:pPr>
        <w:pStyle w:val="ListParagraph"/>
        <w:numPr>
          <w:ilvl w:val="3"/>
          <w:numId w:val="5"/>
        </w:numPr>
        <w:tabs>
          <w:tab w:pos="2519" w:val="left" w:leader="none"/>
        </w:tabs>
        <w:spacing w:line="240" w:lineRule="auto" w:before="82" w:after="0"/>
        <w:ind w:left="2519" w:right="0" w:hanging="1080"/>
        <w:jc w:val="left"/>
        <w:rPr>
          <w:rFonts w:ascii="Calibri Light"/>
          <w:b w:val="0"/>
          <w:i/>
          <w:sz w:val="22"/>
        </w:rPr>
      </w:pPr>
      <w:bookmarkStart w:name="2." w:id="34"/>
      <w:bookmarkEnd w:id="34"/>
      <w:r>
        <w:rPr/>
      </w:r>
      <w:bookmarkStart w:name="3." w:id="35"/>
      <w:bookmarkEnd w:id="35"/>
      <w:r>
        <w:rPr/>
      </w:r>
      <w:bookmarkStart w:name="4." w:id="36"/>
      <w:bookmarkEnd w:id="36"/>
      <w:r>
        <w:rPr/>
      </w:r>
      <w:bookmarkStart w:name="4.1." w:id="37"/>
      <w:bookmarkEnd w:id="37"/>
      <w:r>
        <w:rPr/>
      </w:r>
      <w:bookmarkStart w:name="4.2." w:id="38"/>
      <w:bookmarkEnd w:id="38"/>
      <w:r>
        <w:rPr/>
      </w:r>
      <w:bookmarkStart w:name="4.3." w:id="39"/>
      <w:bookmarkEnd w:id="39"/>
      <w:r>
        <w:rPr/>
      </w:r>
      <w:bookmarkStart w:name="4.4." w:id="40"/>
      <w:bookmarkEnd w:id="40"/>
      <w:r>
        <w:rPr/>
      </w:r>
      <w:bookmarkStart w:name="4.5." w:id="41"/>
      <w:bookmarkEnd w:id="41"/>
      <w:r>
        <w:rPr/>
      </w:r>
      <w:bookmarkStart w:name="4.6." w:id="42"/>
      <w:bookmarkEnd w:id="42"/>
      <w:r>
        <w:rPr/>
      </w:r>
      <w:bookmarkStart w:name="4.7." w:id="43"/>
      <w:bookmarkEnd w:id="43"/>
      <w:r>
        <w:rPr/>
      </w:r>
      <w:bookmarkStart w:name="4.8." w:id="44"/>
      <w:bookmarkEnd w:id="44"/>
      <w:r>
        <w:rPr/>
      </w:r>
      <w:bookmarkStart w:name="4.9." w:id="45"/>
      <w:bookmarkEnd w:id="45"/>
      <w:r>
        <w:rPr/>
      </w:r>
      <w:bookmarkStart w:name="4.9.1." w:id="46"/>
      <w:bookmarkEnd w:id="46"/>
      <w:r>
        <w:rPr/>
      </w:r>
      <w:bookmarkStart w:name="4.9.1.1." w:id="47"/>
      <w:bookmarkEnd w:id="47"/>
      <w:r>
        <w:rPr/>
      </w:r>
      <w:bookmarkStart w:name="4.9.1.2." w:id="48"/>
      <w:bookmarkEnd w:id="48"/>
      <w:r>
        <w:rPr/>
      </w:r>
      <w:bookmarkStart w:name="4.9.1.3." w:id="49"/>
      <w:bookmarkEnd w:id="49"/>
      <w:r>
        <w:rPr/>
      </w:r>
      <w:bookmarkStart w:name="4.9.1.5. Utah Swimming Administrative Re" w:id="50"/>
      <w:bookmarkEnd w:id="50"/>
      <w:r>
        <w:rPr>
          <w:rFonts w:ascii="Calibri Light"/>
          <w:b w:val="0"/>
          <w:i/>
          <w:color w:val="2D74B5"/>
          <w:sz w:val="22"/>
        </w:rPr>
        <w:t>U</w:t>
      </w:r>
      <w:r>
        <w:rPr>
          <w:rFonts w:ascii="Calibri Light"/>
          <w:b w:val="0"/>
          <w:i/>
          <w:color w:val="2D74B5"/>
          <w:sz w:val="22"/>
        </w:rPr>
        <w:t>tah</w:t>
      </w:r>
      <w:r>
        <w:rPr>
          <w:rFonts w:ascii="Calibri Light"/>
          <w:b w:val="0"/>
          <w:i/>
          <w:color w:val="2D74B5"/>
          <w:spacing w:val="-5"/>
          <w:sz w:val="22"/>
        </w:rPr>
        <w:t> </w:t>
      </w:r>
      <w:r>
        <w:rPr>
          <w:rFonts w:ascii="Calibri Light"/>
          <w:b w:val="0"/>
          <w:i/>
          <w:color w:val="2D74B5"/>
          <w:sz w:val="22"/>
        </w:rPr>
        <w:t>Swimming</w:t>
      </w:r>
      <w:r>
        <w:rPr>
          <w:rFonts w:ascii="Calibri Light"/>
          <w:b w:val="0"/>
          <w:i/>
          <w:color w:val="2D74B5"/>
          <w:spacing w:val="-7"/>
          <w:sz w:val="22"/>
        </w:rPr>
        <w:t> </w:t>
      </w:r>
      <w:r>
        <w:rPr>
          <w:rFonts w:ascii="Calibri Light"/>
          <w:b w:val="0"/>
          <w:i/>
          <w:color w:val="2D74B5"/>
          <w:sz w:val="22"/>
        </w:rPr>
        <w:t>Administrative</w:t>
      </w:r>
      <w:r>
        <w:rPr>
          <w:rFonts w:ascii="Calibri Light"/>
          <w:b w:val="0"/>
          <w:i/>
          <w:color w:val="2D74B5"/>
          <w:spacing w:val="-6"/>
          <w:sz w:val="22"/>
        </w:rPr>
        <w:t> </w:t>
      </w:r>
      <w:r>
        <w:rPr>
          <w:rFonts w:ascii="Calibri Light"/>
          <w:b w:val="0"/>
          <w:i/>
          <w:color w:val="2D74B5"/>
          <w:sz w:val="22"/>
        </w:rPr>
        <w:t>Review</w:t>
      </w:r>
      <w:r>
        <w:rPr>
          <w:rFonts w:ascii="Calibri Light"/>
          <w:b w:val="0"/>
          <w:i/>
          <w:color w:val="2D74B5"/>
          <w:spacing w:val="-6"/>
          <w:sz w:val="22"/>
        </w:rPr>
        <w:t> </w:t>
      </w:r>
      <w:r>
        <w:rPr>
          <w:rFonts w:ascii="Calibri Light"/>
          <w:b w:val="0"/>
          <w:i/>
          <w:color w:val="2D74B5"/>
          <w:spacing w:val="-4"/>
          <w:sz w:val="22"/>
        </w:rPr>
        <w:t>Board</w:t>
      </w:r>
    </w:p>
    <w:p>
      <w:pPr>
        <w:pStyle w:val="ListParagraph"/>
        <w:numPr>
          <w:ilvl w:val="4"/>
          <w:numId w:val="5"/>
        </w:numPr>
        <w:tabs>
          <w:tab w:pos="2591" w:val="left" w:leader="none"/>
          <w:tab w:pos="3239" w:val="left" w:leader="none"/>
        </w:tabs>
        <w:spacing w:line="249" w:lineRule="auto" w:before="19" w:after="0"/>
        <w:ind w:left="2591" w:right="702" w:hanging="792"/>
        <w:jc w:val="left"/>
        <w:rPr>
          <w:sz w:val="22"/>
        </w:rPr>
      </w:pPr>
      <w:bookmarkStart w:name="4.9.1.4." w:id="51"/>
      <w:bookmarkEnd w:id="51"/>
      <w:r>
        <w:rPr/>
      </w:r>
      <w:r>
        <w:rPr>
          <w:sz w:val="22"/>
        </w:rPr>
        <w:t>The Utah Swimming Administrative Review Board may hear cases involving officials. However, only the Officials Committee may suspend or revoke a Utah Swimming official’s LSC</w:t>
      </w:r>
      <w:r>
        <w:rPr>
          <w:spacing w:val="-3"/>
          <w:sz w:val="22"/>
        </w:rPr>
        <w:t> </w:t>
      </w:r>
      <w:r>
        <w:rPr>
          <w:sz w:val="22"/>
        </w:rPr>
        <w:t>certification</w:t>
      </w:r>
      <w:r>
        <w:rPr>
          <w:spacing w:val="-6"/>
          <w:sz w:val="22"/>
        </w:rPr>
        <w:t> </w:t>
      </w:r>
      <w:r>
        <w:rPr>
          <w:sz w:val="22"/>
        </w:rPr>
        <w:t>or</w:t>
      </w:r>
      <w:r>
        <w:rPr>
          <w:spacing w:val="-3"/>
          <w:sz w:val="22"/>
        </w:rPr>
        <w:t> </w:t>
      </w:r>
      <w:r>
        <w:rPr>
          <w:sz w:val="22"/>
        </w:rPr>
        <w:t>invoke</w:t>
      </w:r>
      <w:r>
        <w:rPr>
          <w:spacing w:val="-5"/>
          <w:sz w:val="22"/>
        </w:rPr>
        <w:t> </w:t>
      </w:r>
      <w:r>
        <w:rPr>
          <w:sz w:val="22"/>
        </w:rPr>
        <w:t>other</w:t>
      </w:r>
      <w:r>
        <w:rPr>
          <w:spacing w:val="-5"/>
          <w:sz w:val="22"/>
        </w:rPr>
        <w:t> </w:t>
      </w:r>
      <w:r>
        <w:rPr>
          <w:sz w:val="22"/>
        </w:rPr>
        <w:t>educational</w:t>
      </w:r>
      <w:r>
        <w:rPr>
          <w:spacing w:val="-6"/>
          <w:sz w:val="22"/>
        </w:rPr>
        <w:t> </w:t>
      </w:r>
      <w:r>
        <w:rPr>
          <w:sz w:val="22"/>
        </w:rPr>
        <w:t>or</w:t>
      </w:r>
      <w:r>
        <w:rPr>
          <w:spacing w:val="-3"/>
          <w:sz w:val="22"/>
        </w:rPr>
        <w:t> </w:t>
      </w:r>
      <w:r>
        <w:rPr>
          <w:sz w:val="22"/>
        </w:rPr>
        <w:t>disciplinary</w:t>
      </w:r>
      <w:r>
        <w:rPr>
          <w:spacing w:val="-2"/>
          <w:sz w:val="22"/>
        </w:rPr>
        <w:t> </w:t>
      </w:r>
      <w:r>
        <w:rPr>
          <w:sz w:val="22"/>
        </w:rPr>
        <w:t>measures</w:t>
      </w:r>
      <w:r>
        <w:rPr>
          <w:spacing w:val="-5"/>
          <w:sz w:val="22"/>
        </w:rPr>
        <w:t> </w:t>
      </w:r>
      <w:r>
        <w:rPr>
          <w:sz w:val="22"/>
        </w:rPr>
        <w:t>regarding</w:t>
      </w:r>
      <w:r>
        <w:rPr>
          <w:spacing w:val="-4"/>
          <w:sz w:val="22"/>
        </w:rPr>
        <w:t> </w:t>
      </w:r>
      <w:r>
        <w:rPr>
          <w:sz w:val="22"/>
        </w:rPr>
        <w:t>the</w:t>
      </w:r>
      <w:r>
        <w:rPr>
          <w:spacing w:val="-2"/>
          <w:sz w:val="22"/>
        </w:rPr>
        <w:t> </w:t>
      </w:r>
      <w:r>
        <w:rPr>
          <w:sz w:val="22"/>
        </w:rPr>
        <w:t>official’s training or certification.</w:t>
      </w:r>
    </w:p>
    <w:p>
      <w:pPr>
        <w:pStyle w:val="ListParagraph"/>
        <w:numPr>
          <w:ilvl w:val="4"/>
          <w:numId w:val="5"/>
        </w:numPr>
        <w:tabs>
          <w:tab w:pos="2591" w:val="left" w:leader="none"/>
          <w:tab w:pos="3239" w:val="left" w:leader="none"/>
        </w:tabs>
        <w:spacing w:line="249" w:lineRule="auto" w:before="0" w:after="0"/>
        <w:ind w:left="2591" w:right="1213" w:hanging="792"/>
        <w:jc w:val="left"/>
        <w:rPr>
          <w:sz w:val="22"/>
        </w:rPr>
      </w:pPr>
      <w:r>
        <w:rPr>
          <w:sz w:val="22"/>
        </w:rPr>
        <w:t>The</w:t>
      </w:r>
      <w:r>
        <w:rPr>
          <w:spacing w:val="-2"/>
          <w:sz w:val="22"/>
        </w:rPr>
        <w:t> </w:t>
      </w:r>
      <w:r>
        <w:rPr>
          <w:sz w:val="22"/>
        </w:rPr>
        <w:t>Administrative</w:t>
      </w:r>
      <w:r>
        <w:rPr>
          <w:spacing w:val="-2"/>
          <w:sz w:val="22"/>
        </w:rPr>
        <w:t> </w:t>
      </w:r>
      <w:r>
        <w:rPr>
          <w:sz w:val="22"/>
        </w:rPr>
        <w:t>Review</w:t>
      </w:r>
      <w:r>
        <w:rPr>
          <w:spacing w:val="-7"/>
          <w:sz w:val="22"/>
        </w:rPr>
        <w:t> </w:t>
      </w:r>
      <w:r>
        <w:rPr>
          <w:sz w:val="22"/>
        </w:rPr>
        <w:t>Board</w:t>
      </w:r>
      <w:r>
        <w:rPr>
          <w:spacing w:val="-6"/>
          <w:sz w:val="22"/>
        </w:rPr>
        <w:t> </w:t>
      </w:r>
      <w:r>
        <w:rPr>
          <w:sz w:val="22"/>
        </w:rPr>
        <w:t>may</w:t>
      </w:r>
      <w:r>
        <w:rPr>
          <w:spacing w:val="-4"/>
          <w:sz w:val="22"/>
        </w:rPr>
        <w:t> </w:t>
      </w:r>
      <w:r>
        <w:rPr>
          <w:sz w:val="22"/>
        </w:rPr>
        <w:t>refer</w:t>
      </w:r>
      <w:r>
        <w:rPr>
          <w:spacing w:val="-3"/>
          <w:sz w:val="22"/>
        </w:rPr>
        <w:t> </w:t>
      </w:r>
      <w:r>
        <w:rPr>
          <w:sz w:val="22"/>
        </w:rPr>
        <w:t>cases</w:t>
      </w:r>
      <w:r>
        <w:rPr>
          <w:spacing w:val="-3"/>
          <w:sz w:val="22"/>
        </w:rPr>
        <w:t> </w:t>
      </w:r>
      <w:r>
        <w:rPr>
          <w:sz w:val="22"/>
        </w:rPr>
        <w:t>to</w:t>
      </w:r>
      <w:r>
        <w:rPr>
          <w:spacing w:val="-4"/>
          <w:sz w:val="22"/>
        </w:rPr>
        <w:t> </w:t>
      </w:r>
      <w:r>
        <w:rPr>
          <w:sz w:val="22"/>
        </w:rPr>
        <w:t>the</w:t>
      </w:r>
      <w:r>
        <w:rPr>
          <w:spacing w:val="-2"/>
          <w:sz w:val="22"/>
        </w:rPr>
        <w:t> </w:t>
      </w:r>
      <w:r>
        <w:rPr>
          <w:sz w:val="22"/>
        </w:rPr>
        <w:t>Officials</w:t>
      </w:r>
      <w:r>
        <w:rPr>
          <w:spacing w:val="-5"/>
          <w:sz w:val="22"/>
        </w:rPr>
        <w:t> </w:t>
      </w:r>
      <w:r>
        <w:rPr>
          <w:sz w:val="22"/>
        </w:rPr>
        <w:t>Committee</w:t>
      </w:r>
      <w:r>
        <w:rPr>
          <w:spacing w:val="-2"/>
          <w:sz w:val="22"/>
        </w:rPr>
        <w:t> </w:t>
      </w:r>
      <w:r>
        <w:rPr>
          <w:sz w:val="22"/>
        </w:rPr>
        <w:t>as appropriate and vis versa.</w:t>
      </w:r>
    </w:p>
    <w:p>
      <w:pPr>
        <w:pStyle w:val="ListParagraph"/>
        <w:numPr>
          <w:ilvl w:val="4"/>
          <w:numId w:val="5"/>
        </w:numPr>
        <w:tabs>
          <w:tab w:pos="2591" w:val="left" w:leader="none"/>
          <w:tab w:pos="3239" w:val="left" w:leader="none"/>
        </w:tabs>
        <w:spacing w:line="249" w:lineRule="auto" w:before="0" w:after="0"/>
        <w:ind w:left="2591" w:right="661" w:hanging="792"/>
        <w:jc w:val="left"/>
        <w:rPr>
          <w:sz w:val="22"/>
        </w:rPr>
      </w:pPr>
      <w:r>
        <w:rPr>
          <w:sz w:val="22"/>
        </w:rPr>
        <w:t>The Administrative Review Board is the appellate body for an official who feels improper action was taken by the Officials Committee.</w:t>
      </w:r>
      <w:r>
        <w:rPr>
          <w:spacing w:val="40"/>
          <w:sz w:val="22"/>
        </w:rPr>
        <w:t> </w:t>
      </w:r>
      <w:r>
        <w:rPr>
          <w:sz w:val="22"/>
        </w:rPr>
        <w:t>Appeals must be applied for in writing</w:t>
      </w:r>
      <w:r>
        <w:rPr>
          <w:spacing w:val="-3"/>
          <w:sz w:val="22"/>
        </w:rPr>
        <w:t> </w:t>
      </w:r>
      <w:r>
        <w:rPr>
          <w:sz w:val="22"/>
        </w:rPr>
        <w:t>within</w:t>
      </w:r>
      <w:r>
        <w:rPr>
          <w:spacing w:val="-5"/>
          <w:sz w:val="22"/>
        </w:rPr>
        <w:t> </w:t>
      </w:r>
      <w:r>
        <w:rPr>
          <w:sz w:val="22"/>
        </w:rPr>
        <w:t>15</w:t>
      </w:r>
      <w:r>
        <w:rPr>
          <w:spacing w:val="-3"/>
          <w:sz w:val="22"/>
        </w:rPr>
        <w:t> </w:t>
      </w:r>
      <w:r>
        <w:rPr>
          <w:sz w:val="22"/>
        </w:rPr>
        <w:t>days</w:t>
      </w:r>
      <w:r>
        <w:rPr>
          <w:spacing w:val="-4"/>
          <w:sz w:val="22"/>
        </w:rPr>
        <w:t> </w:t>
      </w:r>
      <w:r>
        <w:rPr>
          <w:sz w:val="22"/>
        </w:rPr>
        <w:t>of</w:t>
      </w:r>
      <w:r>
        <w:rPr>
          <w:spacing w:val="-4"/>
          <w:sz w:val="22"/>
        </w:rPr>
        <w:t> </w:t>
      </w:r>
      <w:r>
        <w:rPr>
          <w:sz w:val="22"/>
        </w:rPr>
        <w:t>the</w:t>
      </w:r>
      <w:r>
        <w:rPr>
          <w:spacing w:val="-1"/>
          <w:sz w:val="22"/>
        </w:rPr>
        <w:t> </w:t>
      </w:r>
      <w:r>
        <w:rPr>
          <w:sz w:val="22"/>
        </w:rPr>
        <w:t>official’s</w:t>
      </w:r>
      <w:r>
        <w:rPr>
          <w:spacing w:val="-2"/>
          <w:sz w:val="22"/>
        </w:rPr>
        <w:t> </w:t>
      </w:r>
      <w:r>
        <w:rPr>
          <w:sz w:val="22"/>
        </w:rPr>
        <w:t>notification</w:t>
      </w:r>
      <w:r>
        <w:rPr>
          <w:spacing w:val="-5"/>
          <w:sz w:val="22"/>
        </w:rPr>
        <w:t> </w:t>
      </w:r>
      <w:r>
        <w:rPr>
          <w:sz w:val="22"/>
        </w:rPr>
        <w:t>of</w:t>
      </w:r>
      <w:r>
        <w:rPr>
          <w:spacing w:val="-2"/>
          <w:sz w:val="22"/>
        </w:rPr>
        <w:t> </w:t>
      </w:r>
      <w:r>
        <w:rPr>
          <w:sz w:val="22"/>
        </w:rPr>
        <w:t>disciplinary</w:t>
      </w:r>
      <w:r>
        <w:rPr>
          <w:spacing w:val="-1"/>
          <w:sz w:val="22"/>
        </w:rPr>
        <w:t> </w:t>
      </w:r>
      <w:r>
        <w:rPr>
          <w:sz w:val="22"/>
        </w:rPr>
        <w:t>action</w:t>
      </w:r>
      <w:r>
        <w:rPr>
          <w:spacing w:val="-3"/>
          <w:sz w:val="22"/>
        </w:rPr>
        <w:t> </w:t>
      </w:r>
      <w:r>
        <w:rPr>
          <w:sz w:val="22"/>
        </w:rPr>
        <w:t>by</w:t>
      </w:r>
      <w:r>
        <w:rPr>
          <w:spacing w:val="-1"/>
          <w:sz w:val="22"/>
        </w:rPr>
        <w:t> </w:t>
      </w:r>
      <w:r>
        <w:rPr>
          <w:sz w:val="22"/>
        </w:rPr>
        <w:t>the</w:t>
      </w:r>
      <w:r>
        <w:rPr>
          <w:spacing w:val="-4"/>
          <w:sz w:val="22"/>
        </w:rPr>
        <w:t> </w:t>
      </w:r>
      <w:r>
        <w:rPr>
          <w:sz w:val="22"/>
        </w:rPr>
        <w:t>Officials</w:t>
      </w:r>
      <w:r>
        <w:rPr>
          <w:spacing w:val="-2"/>
          <w:sz w:val="22"/>
        </w:rPr>
        <w:t> </w:t>
      </w:r>
      <w:r>
        <w:rPr>
          <w:sz w:val="22"/>
        </w:rPr>
        <w:t>Chair.</w:t>
      </w:r>
    </w:p>
    <w:p>
      <w:pPr>
        <w:pStyle w:val="Heading3"/>
        <w:numPr>
          <w:ilvl w:val="2"/>
          <w:numId w:val="4"/>
        </w:numPr>
        <w:tabs>
          <w:tab w:pos="1796" w:val="left" w:leader="none"/>
        </w:tabs>
        <w:spacing w:line="240" w:lineRule="auto" w:before="36" w:after="0"/>
        <w:ind w:left="1796" w:right="0" w:hanging="716"/>
        <w:jc w:val="left"/>
        <w:rPr>
          <w:b w:val="0"/>
          <w:color w:val="1F4D78"/>
        </w:rPr>
      </w:pPr>
      <w:bookmarkStart w:name="4.11.2. Complaint Procedures" w:id="52"/>
      <w:bookmarkEnd w:id="52"/>
      <w:r>
        <w:rPr/>
      </w:r>
      <w:bookmarkStart w:name="_bookmark15" w:id="53"/>
      <w:bookmarkEnd w:id="53"/>
      <w:r>
        <w:rPr/>
      </w:r>
      <w:r>
        <w:rPr>
          <w:b w:val="0"/>
          <w:color w:val="1F4D78"/>
        </w:rPr>
        <w:t>Complaint</w:t>
      </w:r>
      <w:r>
        <w:rPr>
          <w:b w:val="0"/>
          <w:color w:val="1F4D78"/>
          <w:spacing w:val="-3"/>
        </w:rPr>
        <w:t> </w:t>
      </w:r>
      <w:r>
        <w:rPr>
          <w:b w:val="0"/>
          <w:color w:val="1F4D78"/>
          <w:spacing w:val="-2"/>
        </w:rPr>
        <w:t>Procedures</w:t>
      </w:r>
    </w:p>
    <w:p>
      <w:pPr>
        <w:pStyle w:val="ListParagraph"/>
        <w:numPr>
          <w:ilvl w:val="3"/>
          <w:numId w:val="4"/>
        </w:numPr>
        <w:tabs>
          <w:tab w:pos="2088" w:val="left" w:leader="none"/>
          <w:tab w:pos="2520" w:val="left" w:leader="none"/>
        </w:tabs>
        <w:spacing w:line="249" w:lineRule="auto" w:before="21" w:after="0"/>
        <w:ind w:left="2088" w:right="575" w:hanging="649"/>
        <w:jc w:val="left"/>
        <w:rPr>
          <w:sz w:val="22"/>
        </w:rPr>
      </w:pPr>
      <w:r>
        <w:rPr>
          <w:sz w:val="22"/>
        </w:rPr>
        <w:t>The General Chair, Officials Chair, and/or Administrative Review Board, in response to a written, timely allegation of misconduct of a Utah Swimming Official by a Utah Swimming member, may authorize a confidential inquiry to determine whether a further investigation or action by the Officials Committee is</w:t>
      </w:r>
      <w:r>
        <w:rPr>
          <w:spacing w:val="-1"/>
          <w:sz w:val="22"/>
        </w:rPr>
        <w:t> </w:t>
      </w:r>
      <w:r>
        <w:rPr>
          <w:sz w:val="22"/>
        </w:rPr>
        <w:t>warranted. Written complaints</w:t>
      </w:r>
      <w:r>
        <w:rPr>
          <w:spacing w:val="-1"/>
          <w:sz w:val="22"/>
        </w:rPr>
        <w:t> </w:t>
      </w:r>
      <w:r>
        <w:rPr>
          <w:sz w:val="22"/>
        </w:rPr>
        <w:t>must be received by one</w:t>
      </w:r>
      <w:r>
        <w:rPr>
          <w:spacing w:val="-1"/>
          <w:sz w:val="22"/>
        </w:rPr>
        <w:t> </w:t>
      </w:r>
      <w:r>
        <w:rPr>
          <w:sz w:val="22"/>
        </w:rPr>
        <w:t>of</w:t>
      </w:r>
      <w:r>
        <w:rPr>
          <w:spacing w:val="-1"/>
          <w:sz w:val="22"/>
        </w:rPr>
        <w:t> </w:t>
      </w:r>
      <w:r>
        <w:rPr>
          <w:sz w:val="22"/>
        </w:rPr>
        <w:t>the above within 30 days of the alleged incident.</w:t>
      </w:r>
    </w:p>
    <w:p>
      <w:pPr>
        <w:pStyle w:val="ListParagraph"/>
        <w:numPr>
          <w:ilvl w:val="4"/>
          <w:numId w:val="4"/>
        </w:numPr>
        <w:tabs>
          <w:tab w:pos="3240" w:val="left" w:leader="none"/>
        </w:tabs>
        <w:spacing w:line="249" w:lineRule="auto" w:before="0" w:after="0"/>
        <w:ind w:left="1800" w:right="941" w:firstLine="0"/>
        <w:jc w:val="left"/>
        <w:rPr>
          <w:sz w:val="22"/>
        </w:rPr>
      </w:pPr>
      <w:r>
        <w:rPr>
          <w:sz w:val="22"/>
        </w:rPr>
        <w:t>In this case, “timely” is defined as within 30 days of the alleged incident. </w:t>
      </w:r>
      <w:r>
        <w:rPr>
          <w:spacing w:val="-2"/>
          <w:sz w:val="22"/>
        </w:rPr>
        <w:t>4.11.2.1.2.</w:t>
      </w:r>
      <w:r>
        <w:rPr>
          <w:sz w:val="22"/>
        </w:rPr>
        <w:tab/>
        <w:t>As</w:t>
      </w:r>
      <w:r>
        <w:rPr>
          <w:spacing w:val="-2"/>
          <w:sz w:val="22"/>
        </w:rPr>
        <w:t> </w:t>
      </w:r>
      <w:r>
        <w:rPr>
          <w:sz w:val="22"/>
        </w:rPr>
        <w:t>a</w:t>
      </w:r>
      <w:r>
        <w:rPr>
          <w:spacing w:val="-2"/>
          <w:sz w:val="22"/>
        </w:rPr>
        <w:t> </w:t>
      </w:r>
      <w:r>
        <w:rPr>
          <w:sz w:val="22"/>
        </w:rPr>
        <w:t>result</w:t>
      </w:r>
      <w:r>
        <w:rPr>
          <w:spacing w:val="-4"/>
          <w:sz w:val="22"/>
        </w:rPr>
        <w:t> </w:t>
      </w:r>
      <w:r>
        <w:rPr>
          <w:sz w:val="22"/>
        </w:rPr>
        <w:t>of</w:t>
      </w:r>
      <w:r>
        <w:rPr>
          <w:spacing w:val="-4"/>
          <w:sz w:val="22"/>
        </w:rPr>
        <w:t> </w:t>
      </w:r>
      <w:r>
        <w:rPr>
          <w:sz w:val="22"/>
        </w:rPr>
        <w:t>involvement</w:t>
      </w:r>
      <w:r>
        <w:rPr>
          <w:spacing w:val="-4"/>
          <w:sz w:val="22"/>
        </w:rPr>
        <w:t> </w:t>
      </w:r>
      <w:r>
        <w:rPr>
          <w:sz w:val="22"/>
        </w:rPr>
        <w:t>with</w:t>
      </w:r>
      <w:r>
        <w:rPr>
          <w:spacing w:val="-3"/>
          <w:sz w:val="22"/>
        </w:rPr>
        <w:t> </w:t>
      </w:r>
      <w:r>
        <w:rPr>
          <w:sz w:val="22"/>
        </w:rPr>
        <w:t>a</w:t>
      </w:r>
      <w:r>
        <w:rPr>
          <w:spacing w:val="-2"/>
          <w:sz w:val="22"/>
        </w:rPr>
        <w:t> </w:t>
      </w:r>
      <w:r>
        <w:rPr>
          <w:sz w:val="22"/>
        </w:rPr>
        <w:t>case,</w:t>
      </w:r>
      <w:r>
        <w:rPr>
          <w:spacing w:val="-4"/>
          <w:sz w:val="22"/>
        </w:rPr>
        <w:t> </w:t>
      </w:r>
      <w:r>
        <w:rPr>
          <w:sz w:val="22"/>
        </w:rPr>
        <w:t>the</w:t>
      </w:r>
      <w:r>
        <w:rPr>
          <w:spacing w:val="-1"/>
          <w:sz w:val="22"/>
        </w:rPr>
        <w:t> </w:t>
      </w:r>
      <w:r>
        <w:rPr>
          <w:sz w:val="22"/>
        </w:rPr>
        <w:t>Administrative</w:t>
      </w:r>
      <w:r>
        <w:rPr>
          <w:spacing w:val="-4"/>
          <w:sz w:val="22"/>
        </w:rPr>
        <w:t> </w:t>
      </w:r>
      <w:r>
        <w:rPr>
          <w:sz w:val="22"/>
        </w:rPr>
        <w:t>Review</w:t>
      </w:r>
      <w:r>
        <w:rPr>
          <w:spacing w:val="-1"/>
          <w:sz w:val="22"/>
        </w:rPr>
        <w:t> </w:t>
      </w:r>
      <w:r>
        <w:rPr>
          <w:sz w:val="22"/>
        </w:rPr>
        <w:t>Board</w:t>
      </w:r>
      <w:r>
        <w:rPr>
          <w:spacing w:val="-5"/>
          <w:sz w:val="22"/>
        </w:rPr>
        <w:t> </w:t>
      </w:r>
      <w:r>
        <w:rPr>
          <w:sz w:val="22"/>
        </w:rPr>
        <w:t>may</w:t>
      </w:r>
      <w:r>
        <w:rPr>
          <w:spacing w:val="-3"/>
          <w:sz w:val="22"/>
        </w:rPr>
        <w:t> </w:t>
      </w:r>
      <w:r>
        <w:rPr>
          <w:sz w:val="22"/>
        </w:rPr>
        <w:t>refer</w:t>
      </w:r>
    </w:p>
    <w:p>
      <w:pPr>
        <w:pStyle w:val="BodyText"/>
        <w:spacing w:line="249" w:lineRule="auto"/>
        <w:ind w:left="2592" w:right="682"/>
      </w:pPr>
      <w:r>
        <w:rPr/>
        <w:t>information regarding possible misconduct of a Utah Swimming official to the Officials Committee</w:t>
      </w:r>
      <w:r>
        <w:rPr>
          <w:spacing w:val="-2"/>
        </w:rPr>
        <w:t> </w:t>
      </w:r>
      <w:r>
        <w:rPr/>
        <w:t>for</w:t>
      </w:r>
      <w:r>
        <w:rPr>
          <w:spacing w:val="-3"/>
        </w:rPr>
        <w:t> </w:t>
      </w:r>
      <w:r>
        <w:rPr/>
        <w:t>further</w:t>
      </w:r>
      <w:r>
        <w:rPr>
          <w:spacing w:val="-5"/>
        </w:rPr>
        <w:t> </w:t>
      </w:r>
      <w:r>
        <w:rPr/>
        <w:t>review</w:t>
      </w:r>
      <w:r>
        <w:rPr>
          <w:spacing w:val="-2"/>
        </w:rPr>
        <w:t> </w:t>
      </w:r>
      <w:r>
        <w:rPr/>
        <w:t>and</w:t>
      </w:r>
      <w:r>
        <w:rPr>
          <w:spacing w:val="-4"/>
        </w:rPr>
        <w:t> </w:t>
      </w:r>
      <w:r>
        <w:rPr/>
        <w:t>possible</w:t>
      </w:r>
      <w:r>
        <w:rPr>
          <w:spacing w:val="-2"/>
        </w:rPr>
        <w:t> </w:t>
      </w:r>
      <w:r>
        <w:rPr/>
        <w:t>action.</w:t>
      </w:r>
      <w:r>
        <w:rPr>
          <w:spacing w:val="-3"/>
        </w:rPr>
        <w:t> </w:t>
      </w:r>
      <w:r>
        <w:rPr/>
        <w:t>In</w:t>
      </w:r>
      <w:r>
        <w:rPr>
          <w:spacing w:val="-4"/>
        </w:rPr>
        <w:t> </w:t>
      </w:r>
      <w:r>
        <w:rPr/>
        <w:t>this</w:t>
      </w:r>
      <w:r>
        <w:rPr>
          <w:spacing w:val="-3"/>
        </w:rPr>
        <w:t> </w:t>
      </w:r>
      <w:r>
        <w:rPr/>
        <w:t>case,</w:t>
      </w:r>
      <w:r>
        <w:rPr>
          <w:spacing w:val="-5"/>
        </w:rPr>
        <w:t> </w:t>
      </w:r>
      <w:r>
        <w:rPr/>
        <w:t>timely</w:t>
      </w:r>
      <w:r>
        <w:rPr>
          <w:spacing w:val="-4"/>
        </w:rPr>
        <w:t> </w:t>
      </w:r>
      <w:r>
        <w:rPr/>
        <w:t>is</w:t>
      </w:r>
      <w:r>
        <w:rPr>
          <w:spacing w:val="-5"/>
        </w:rPr>
        <w:t> </w:t>
      </w:r>
      <w:r>
        <w:rPr/>
        <w:t>7</w:t>
      </w:r>
      <w:r>
        <w:rPr>
          <w:spacing w:val="-2"/>
        </w:rPr>
        <w:t> </w:t>
      </w:r>
      <w:r>
        <w:rPr/>
        <w:t>days</w:t>
      </w:r>
      <w:r>
        <w:rPr>
          <w:spacing w:val="-5"/>
        </w:rPr>
        <w:t> </w:t>
      </w:r>
      <w:r>
        <w:rPr/>
        <w:t>after</w:t>
      </w:r>
      <w:r>
        <w:rPr>
          <w:spacing w:val="-3"/>
        </w:rPr>
        <w:t> </w:t>
      </w:r>
      <w:r>
        <w:rPr/>
        <w:t>the resolution of the case.</w:t>
      </w:r>
    </w:p>
    <w:p>
      <w:pPr>
        <w:pStyle w:val="ListParagraph"/>
        <w:numPr>
          <w:ilvl w:val="3"/>
          <w:numId w:val="4"/>
        </w:numPr>
        <w:tabs>
          <w:tab w:pos="2088" w:val="left" w:leader="none"/>
          <w:tab w:pos="2520" w:val="left" w:leader="none"/>
        </w:tabs>
        <w:spacing w:line="249" w:lineRule="auto" w:before="0" w:after="0"/>
        <w:ind w:left="2088" w:right="668" w:hanging="649"/>
        <w:jc w:val="left"/>
        <w:rPr>
          <w:sz w:val="22"/>
        </w:rPr>
      </w:pPr>
      <w:r>
        <w:rPr>
          <w:sz w:val="22"/>
        </w:rPr>
        <w:t>If confidential inquiry determines further investigation or action by the Officials Committee is warranted, the official shall be notified within 15 days of receipt of the original complaint and given the opportunity to respond to the complaint in writing.</w:t>
      </w:r>
    </w:p>
    <w:p>
      <w:pPr>
        <w:pStyle w:val="Heading3"/>
        <w:numPr>
          <w:ilvl w:val="2"/>
          <w:numId w:val="4"/>
        </w:numPr>
        <w:tabs>
          <w:tab w:pos="1796" w:val="left" w:leader="none"/>
        </w:tabs>
        <w:spacing w:line="240" w:lineRule="auto" w:before="34" w:after="0"/>
        <w:ind w:left="1796" w:right="0" w:hanging="716"/>
        <w:jc w:val="left"/>
        <w:rPr>
          <w:b w:val="0"/>
          <w:color w:val="1F4D78"/>
        </w:rPr>
      </w:pPr>
      <w:bookmarkStart w:name="4.11.3. Possible Actions by the Official" w:id="54"/>
      <w:bookmarkEnd w:id="54"/>
      <w:r>
        <w:rPr/>
      </w:r>
      <w:bookmarkStart w:name="_bookmark16" w:id="55"/>
      <w:bookmarkEnd w:id="55"/>
      <w:r>
        <w:rPr/>
      </w:r>
      <w:r>
        <w:rPr>
          <w:b w:val="0"/>
          <w:color w:val="1F4D78"/>
        </w:rPr>
        <w:t>Possible</w:t>
      </w:r>
      <w:r>
        <w:rPr>
          <w:b w:val="0"/>
          <w:color w:val="1F4D78"/>
          <w:spacing w:val="-4"/>
        </w:rPr>
        <w:t> </w:t>
      </w:r>
      <w:r>
        <w:rPr>
          <w:b w:val="0"/>
          <w:color w:val="1F4D78"/>
        </w:rPr>
        <w:t>Actions</w:t>
      </w:r>
      <w:r>
        <w:rPr>
          <w:b w:val="0"/>
          <w:color w:val="1F4D78"/>
          <w:spacing w:val="-1"/>
        </w:rPr>
        <w:t> </w:t>
      </w:r>
      <w:r>
        <w:rPr>
          <w:b w:val="0"/>
          <w:color w:val="1F4D78"/>
        </w:rPr>
        <w:t>by</w:t>
      </w:r>
      <w:r>
        <w:rPr>
          <w:b w:val="0"/>
          <w:color w:val="1F4D78"/>
          <w:spacing w:val="-5"/>
        </w:rPr>
        <w:t> </w:t>
      </w:r>
      <w:r>
        <w:rPr>
          <w:b w:val="0"/>
          <w:color w:val="1F4D78"/>
        </w:rPr>
        <w:t>the</w:t>
      </w:r>
      <w:r>
        <w:rPr>
          <w:b w:val="0"/>
          <w:color w:val="1F4D78"/>
          <w:spacing w:val="-3"/>
        </w:rPr>
        <w:t> </w:t>
      </w:r>
      <w:r>
        <w:rPr>
          <w:b w:val="0"/>
          <w:color w:val="1F4D78"/>
        </w:rPr>
        <w:t>Officials</w:t>
      </w:r>
      <w:r>
        <w:rPr>
          <w:b w:val="0"/>
          <w:color w:val="1F4D78"/>
          <w:spacing w:val="-3"/>
        </w:rPr>
        <w:t> </w:t>
      </w:r>
      <w:r>
        <w:rPr>
          <w:b w:val="0"/>
          <w:color w:val="1F4D78"/>
        </w:rPr>
        <w:t>Committee</w:t>
      </w:r>
      <w:r>
        <w:rPr>
          <w:b w:val="0"/>
          <w:color w:val="1F4D78"/>
          <w:spacing w:val="-3"/>
        </w:rPr>
        <w:t> </w:t>
      </w:r>
      <w:r>
        <w:rPr>
          <w:b w:val="0"/>
          <w:color w:val="1F4D78"/>
          <w:spacing w:val="-2"/>
        </w:rPr>
        <w:t>Actions</w:t>
      </w:r>
    </w:p>
    <w:p>
      <w:pPr>
        <w:pStyle w:val="ListParagraph"/>
        <w:numPr>
          <w:ilvl w:val="3"/>
          <w:numId w:val="4"/>
        </w:numPr>
        <w:tabs>
          <w:tab w:pos="2087" w:val="left" w:leader="none"/>
          <w:tab w:pos="2520" w:val="left" w:leader="none"/>
        </w:tabs>
        <w:spacing w:line="249" w:lineRule="auto" w:before="21" w:after="0"/>
        <w:ind w:left="2087" w:right="736" w:hanging="648"/>
        <w:jc w:val="left"/>
        <w:rPr>
          <w:sz w:val="22"/>
        </w:rPr>
      </w:pPr>
      <w:r>
        <w:rPr>
          <w:sz w:val="22"/>
        </w:rPr>
        <w:t>The Officials Committee may receive, review, and privately discuss information pertaining to the alleged incident. High standards of confidentiality are expected and will be enforced. If the committee is deliberating a case, the General Chair shall be notified that a case is open. All committee members must receive and review the official’s written response to the alleged complaint if one is sent.</w:t>
      </w:r>
    </w:p>
    <w:p>
      <w:pPr>
        <w:pStyle w:val="ListParagraph"/>
        <w:numPr>
          <w:ilvl w:val="3"/>
          <w:numId w:val="4"/>
        </w:numPr>
        <w:tabs>
          <w:tab w:pos="2087" w:val="left" w:leader="none"/>
          <w:tab w:pos="2519" w:val="left" w:leader="none"/>
        </w:tabs>
        <w:spacing w:line="249" w:lineRule="auto" w:before="0" w:after="0"/>
        <w:ind w:left="2087" w:right="672" w:hanging="649"/>
        <w:jc w:val="left"/>
        <w:rPr>
          <w:sz w:val="22"/>
        </w:rPr>
      </w:pPr>
      <w:r>
        <w:rPr>
          <w:sz w:val="22"/>
        </w:rPr>
        <w:t>Recommendations and rulings from the Utah Swimming Officials Committee must be issued within</w:t>
      </w:r>
      <w:r>
        <w:rPr>
          <w:spacing w:val="-3"/>
          <w:sz w:val="22"/>
        </w:rPr>
        <w:t> </w:t>
      </w:r>
      <w:r>
        <w:rPr>
          <w:sz w:val="22"/>
        </w:rPr>
        <w:t>60</w:t>
      </w:r>
      <w:r>
        <w:rPr>
          <w:spacing w:val="-1"/>
          <w:sz w:val="22"/>
        </w:rPr>
        <w:t> </w:t>
      </w:r>
      <w:r>
        <w:rPr>
          <w:sz w:val="22"/>
        </w:rPr>
        <w:t>days</w:t>
      </w:r>
      <w:r>
        <w:rPr>
          <w:spacing w:val="-2"/>
          <w:sz w:val="22"/>
        </w:rPr>
        <w:t> </w:t>
      </w:r>
      <w:r>
        <w:rPr>
          <w:sz w:val="22"/>
        </w:rPr>
        <w:t>of</w:t>
      </w:r>
      <w:r>
        <w:rPr>
          <w:spacing w:val="-2"/>
          <w:sz w:val="22"/>
        </w:rPr>
        <w:t> </w:t>
      </w:r>
      <w:r>
        <w:rPr>
          <w:sz w:val="22"/>
        </w:rPr>
        <w:t>the</w:t>
      </w:r>
      <w:r>
        <w:rPr>
          <w:spacing w:val="-4"/>
          <w:sz w:val="22"/>
        </w:rPr>
        <w:t> </w:t>
      </w:r>
      <w:r>
        <w:rPr>
          <w:sz w:val="22"/>
        </w:rPr>
        <w:t>receipt</w:t>
      </w:r>
      <w:r>
        <w:rPr>
          <w:spacing w:val="-1"/>
          <w:sz w:val="22"/>
        </w:rPr>
        <w:t> </w:t>
      </w:r>
      <w:r>
        <w:rPr>
          <w:sz w:val="22"/>
        </w:rPr>
        <w:t>of</w:t>
      </w:r>
      <w:r>
        <w:rPr>
          <w:spacing w:val="-4"/>
          <w:sz w:val="22"/>
        </w:rPr>
        <w:t> </w:t>
      </w:r>
      <w:r>
        <w:rPr>
          <w:sz w:val="22"/>
        </w:rPr>
        <w:t>the</w:t>
      </w:r>
      <w:r>
        <w:rPr>
          <w:spacing w:val="-1"/>
          <w:sz w:val="22"/>
        </w:rPr>
        <w:t> </w:t>
      </w:r>
      <w:r>
        <w:rPr>
          <w:sz w:val="22"/>
        </w:rPr>
        <w:t>initial</w:t>
      </w:r>
      <w:r>
        <w:rPr>
          <w:spacing w:val="-5"/>
          <w:sz w:val="22"/>
        </w:rPr>
        <w:t> </w:t>
      </w:r>
      <w:r>
        <w:rPr>
          <w:sz w:val="22"/>
        </w:rPr>
        <w:t>complaint.</w:t>
      </w:r>
      <w:r>
        <w:rPr>
          <w:spacing w:val="-5"/>
          <w:sz w:val="22"/>
        </w:rPr>
        <w:t> </w:t>
      </w:r>
      <w:r>
        <w:rPr>
          <w:sz w:val="22"/>
        </w:rPr>
        <w:t>All</w:t>
      </w:r>
      <w:r>
        <w:rPr>
          <w:spacing w:val="-2"/>
          <w:sz w:val="22"/>
        </w:rPr>
        <w:t> </w:t>
      </w:r>
      <w:r>
        <w:rPr>
          <w:sz w:val="22"/>
        </w:rPr>
        <w:t>those</w:t>
      </w:r>
      <w:r>
        <w:rPr>
          <w:spacing w:val="-4"/>
          <w:sz w:val="22"/>
        </w:rPr>
        <w:t> </w:t>
      </w:r>
      <w:r>
        <w:rPr>
          <w:sz w:val="22"/>
        </w:rPr>
        <w:t>directly</w:t>
      </w:r>
      <w:r>
        <w:rPr>
          <w:spacing w:val="-1"/>
          <w:sz w:val="22"/>
        </w:rPr>
        <w:t> </w:t>
      </w:r>
      <w:r>
        <w:rPr>
          <w:sz w:val="22"/>
        </w:rPr>
        <w:t>involved</w:t>
      </w:r>
      <w:r>
        <w:rPr>
          <w:spacing w:val="-3"/>
          <w:sz w:val="22"/>
        </w:rPr>
        <w:t> </w:t>
      </w:r>
      <w:r>
        <w:rPr>
          <w:sz w:val="22"/>
        </w:rPr>
        <w:t>shall</w:t>
      </w:r>
      <w:r>
        <w:rPr>
          <w:spacing w:val="-2"/>
          <w:sz w:val="22"/>
        </w:rPr>
        <w:t> </w:t>
      </w:r>
      <w:r>
        <w:rPr>
          <w:sz w:val="22"/>
        </w:rPr>
        <w:t>be</w:t>
      </w:r>
      <w:r>
        <w:rPr>
          <w:spacing w:val="-1"/>
          <w:sz w:val="22"/>
        </w:rPr>
        <w:t> </w:t>
      </w:r>
      <w:r>
        <w:rPr>
          <w:sz w:val="22"/>
        </w:rPr>
        <w:t>notified</w:t>
      </w:r>
      <w:r>
        <w:rPr>
          <w:spacing w:val="-3"/>
          <w:sz w:val="22"/>
        </w:rPr>
        <w:t> </w:t>
      </w:r>
      <w:r>
        <w:rPr>
          <w:sz w:val="22"/>
        </w:rPr>
        <w:t>as well as the General Chair.</w:t>
      </w:r>
    </w:p>
    <w:p>
      <w:pPr>
        <w:pStyle w:val="ListParagraph"/>
        <w:numPr>
          <w:ilvl w:val="3"/>
          <w:numId w:val="4"/>
        </w:numPr>
        <w:tabs>
          <w:tab w:pos="1799" w:val="left" w:leader="none"/>
          <w:tab w:pos="2519" w:val="left" w:leader="none"/>
          <w:tab w:pos="3239" w:val="left" w:leader="none"/>
        </w:tabs>
        <w:spacing w:line="249" w:lineRule="auto" w:before="0" w:after="0"/>
        <w:ind w:left="1799" w:right="3705" w:hanging="361"/>
        <w:jc w:val="left"/>
        <w:rPr>
          <w:sz w:val="22"/>
        </w:rPr>
      </w:pPr>
      <w:r>
        <w:rPr>
          <w:sz w:val="22"/>
        </w:rPr>
        <w:t>Recommendations or rulings include but are not limited to: </w:t>
      </w:r>
      <w:r>
        <w:rPr>
          <w:spacing w:val="-2"/>
          <w:sz w:val="22"/>
        </w:rPr>
        <w:t>4.11.3.3.1.</w:t>
      </w:r>
      <w:r>
        <w:rPr>
          <w:sz w:val="22"/>
        </w:rPr>
        <w:tab/>
        <w:t>Take no additional action.</w:t>
      </w:r>
    </w:p>
    <w:p>
      <w:pPr>
        <w:pStyle w:val="ListParagraph"/>
        <w:numPr>
          <w:ilvl w:val="4"/>
          <w:numId w:val="6"/>
        </w:numPr>
        <w:tabs>
          <w:tab w:pos="2591" w:val="left" w:leader="none"/>
          <w:tab w:pos="3239" w:val="left" w:leader="none"/>
        </w:tabs>
        <w:spacing w:line="249" w:lineRule="auto" w:before="0" w:after="0"/>
        <w:ind w:left="2591" w:right="1307" w:hanging="792"/>
        <w:jc w:val="left"/>
        <w:rPr>
          <w:sz w:val="22"/>
        </w:rPr>
      </w:pPr>
      <w:r>
        <w:rPr>
          <w:sz w:val="22"/>
        </w:rPr>
        <w:t>Identify</w:t>
      </w:r>
      <w:r>
        <w:rPr>
          <w:spacing w:val="-2"/>
          <w:sz w:val="22"/>
        </w:rPr>
        <w:t> </w:t>
      </w:r>
      <w:r>
        <w:rPr>
          <w:sz w:val="22"/>
        </w:rPr>
        <w:t>training</w:t>
      </w:r>
      <w:r>
        <w:rPr>
          <w:spacing w:val="-4"/>
          <w:sz w:val="22"/>
        </w:rPr>
        <w:t> </w:t>
      </w:r>
      <w:r>
        <w:rPr>
          <w:sz w:val="22"/>
        </w:rPr>
        <w:t>needs</w:t>
      </w:r>
      <w:r>
        <w:rPr>
          <w:spacing w:val="-3"/>
          <w:sz w:val="22"/>
        </w:rPr>
        <w:t> </w:t>
      </w:r>
      <w:r>
        <w:rPr>
          <w:sz w:val="22"/>
        </w:rPr>
        <w:t>and/or</w:t>
      </w:r>
      <w:r>
        <w:rPr>
          <w:spacing w:val="-5"/>
          <w:sz w:val="22"/>
        </w:rPr>
        <w:t> </w:t>
      </w:r>
      <w:r>
        <w:rPr>
          <w:sz w:val="22"/>
        </w:rPr>
        <w:t>use</w:t>
      </w:r>
      <w:r>
        <w:rPr>
          <w:spacing w:val="-5"/>
          <w:sz w:val="22"/>
        </w:rPr>
        <w:t> </w:t>
      </w:r>
      <w:r>
        <w:rPr>
          <w:sz w:val="22"/>
        </w:rPr>
        <w:t>mentoring</w:t>
      </w:r>
      <w:r>
        <w:rPr>
          <w:spacing w:val="-6"/>
          <w:sz w:val="22"/>
        </w:rPr>
        <w:t> </w:t>
      </w:r>
      <w:r>
        <w:rPr>
          <w:sz w:val="22"/>
        </w:rPr>
        <w:t>opportunities</w:t>
      </w:r>
      <w:r>
        <w:rPr>
          <w:spacing w:val="-3"/>
          <w:sz w:val="22"/>
        </w:rPr>
        <w:t> </w:t>
      </w:r>
      <w:r>
        <w:rPr>
          <w:sz w:val="22"/>
        </w:rPr>
        <w:t>to</w:t>
      </w:r>
      <w:r>
        <w:rPr>
          <w:spacing w:val="-2"/>
          <w:sz w:val="22"/>
        </w:rPr>
        <w:t> </w:t>
      </w:r>
      <w:r>
        <w:rPr>
          <w:sz w:val="22"/>
        </w:rPr>
        <w:t>help</w:t>
      </w:r>
      <w:r>
        <w:rPr>
          <w:spacing w:val="-6"/>
          <w:sz w:val="22"/>
        </w:rPr>
        <w:t> </w:t>
      </w:r>
      <w:r>
        <w:rPr>
          <w:sz w:val="22"/>
        </w:rPr>
        <w:t>the</w:t>
      </w:r>
      <w:r>
        <w:rPr>
          <w:spacing w:val="-5"/>
          <w:sz w:val="22"/>
        </w:rPr>
        <w:t> </w:t>
      </w:r>
      <w:r>
        <w:rPr>
          <w:sz w:val="22"/>
        </w:rPr>
        <w:t>official </w:t>
      </w:r>
      <w:r>
        <w:rPr>
          <w:spacing w:val="-2"/>
          <w:sz w:val="22"/>
        </w:rPr>
        <w:t>improve.</w:t>
      </w:r>
    </w:p>
    <w:p>
      <w:pPr>
        <w:pStyle w:val="ListParagraph"/>
        <w:numPr>
          <w:ilvl w:val="4"/>
          <w:numId w:val="6"/>
        </w:numPr>
        <w:tabs>
          <w:tab w:pos="3239" w:val="left" w:leader="none"/>
        </w:tabs>
        <w:spacing w:line="267" w:lineRule="exact" w:before="0" w:after="0"/>
        <w:ind w:left="3239" w:right="0" w:hanging="1440"/>
        <w:jc w:val="left"/>
        <w:rPr>
          <w:sz w:val="22"/>
        </w:rPr>
      </w:pPr>
      <w:r>
        <w:rPr>
          <w:sz w:val="22"/>
        </w:rPr>
        <w:t>Issue</w:t>
      </w:r>
      <w:r>
        <w:rPr>
          <w:spacing w:val="-2"/>
          <w:sz w:val="22"/>
        </w:rPr>
        <w:t> </w:t>
      </w:r>
      <w:r>
        <w:rPr>
          <w:sz w:val="22"/>
        </w:rPr>
        <w:t>an</w:t>
      </w:r>
      <w:r>
        <w:rPr>
          <w:spacing w:val="-4"/>
          <w:sz w:val="22"/>
        </w:rPr>
        <w:t> </w:t>
      </w:r>
      <w:r>
        <w:rPr>
          <w:sz w:val="22"/>
        </w:rPr>
        <w:t>informal</w:t>
      </w:r>
      <w:r>
        <w:rPr>
          <w:spacing w:val="-5"/>
          <w:sz w:val="22"/>
        </w:rPr>
        <w:t> </w:t>
      </w:r>
      <w:r>
        <w:rPr>
          <w:sz w:val="22"/>
        </w:rPr>
        <w:t>or</w:t>
      </w:r>
      <w:r>
        <w:rPr>
          <w:spacing w:val="-3"/>
          <w:sz w:val="22"/>
        </w:rPr>
        <w:t> </w:t>
      </w:r>
      <w:r>
        <w:rPr>
          <w:sz w:val="22"/>
        </w:rPr>
        <w:t>formal</w:t>
      </w:r>
      <w:r>
        <w:rPr>
          <w:spacing w:val="-5"/>
          <w:sz w:val="22"/>
        </w:rPr>
        <w:t> </w:t>
      </w:r>
      <w:r>
        <w:rPr>
          <w:spacing w:val="-2"/>
          <w:sz w:val="22"/>
        </w:rPr>
        <w:t>reprimand.</w:t>
      </w:r>
    </w:p>
    <w:p>
      <w:pPr>
        <w:pStyle w:val="ListParagraph"/>
        <w:numPr>
          <w:ilvl w:val="4"/>
          <w:numId w:val="6"/>
        </w:numPr>
        <w:tabs>
          <w:tab w:pos="2591" w:val="left" w:leader="none"/>
          <w:tab w:pos="3239" w:val="left" w:leader="none"/>
        </w:tabs>
        <w:spacing w:line="249" w:lineRule="auto" w:before="4" w:after="0"/>
        <w:ind w:left="2591" w:right="1274" w:hanging="792"/>
        <w:jc w:val="left"/>
        <w:rPr>
          <w:sz w:val="22"/>
        </w:rPr>
      </w:pPr>
      <w:r>
        <w:rPr>
          <w:sz w:val="22"/>
        </w:rPr>
        <w:t>Require</w:t>
      </w:r>
      <w:r>
        <w:rPr>
          <w:spacing w:val="-3"/>
          <w:sz w:val="22"/>
        </w:rPr>
        <w:t> </w:t>
      </w:r>
      <w:r>
        <w:rPr>
          <w:sz w:val="22"/>
        </w:rPr>
        <w:t>the</w:t>
      </w:r>
      <w:r>
        <w:rPr>
          <w:spacing w:val="-5"/>
          <w:sz w:val="22"/>
        </w:rPr>
        <w:t> </w:t>
      </w:r>
      <w:r>
        <w:rPr>
          <w:sz w:val="22"/>
        </w:rPr>
        <w:t>official</w:t>
      </w:r>
      <w:r>
        <w:rPr>
          <w:spacing w:val="-4"/>
          <w:sz w:val="22"/>
        </w:rPr>
        <w:t> </w:t>
      </w:r>
      <w:r>
        <w:rPr>
          <w:sz w:val="22"/>
        </w:rPr>
        <w:t>to</w:t>
      </w:r>
      <w:r>
        <w:rPr>
          <w:spacing w:val="-3"/>
          <w:sz w:val="22"/>
        </w:rPr>
        <w:t> </w:t>
      </w:r>
      <w:r>
        <w:rPr>
          <w:sz w:val="22"/>
        </w:rPr>
        <w:t>receive</w:t>
      </w:r>
      <w:r>
        <w:rPr>
          <w:spacing w:val="-3"/>
          <w:sz w:val="22"/>
        </w:rPr>
        <w:t> </w:t>
      </w:r>
      <w:r>
        <w:rPr>
          <w:sz w:val="22"/>
        </w:rPr>
        <w:t>specified</w:t>
      </w:r>
      <w:r>
        <w:rPr>
          <w:spacing w:val="-4"/>
          <w:sz w:val="22"/>
        </w:rPr>
        <w:t> </w:t>
      </w:r>
      <w:r>
        <w:rPr>
          <w:sz w:val="22"/>
        </w:rPr>
        <w:t>retraining</w:t>
      </w:r>
      <w:r>
        <w:rPr>
          <w:spacing w:val="-4"/>
          <w:sz w:val="22"/>
        </w:rPr>
        <w:t> </w:t>
      </w:r>
      <w:r>
        <w:rPr>
          <w:sz w:val="22"/>
        </w:rPr>
        <w:t>and/or</w:t>
      </w:r>
      <w:r>
        <w:rPr>
          <w:spacing w:val="-4"/>
          <w:sz w:val="22"/>
        </w:rPr>
        <w:t> </w:t>
      </w:r>
      <w:r>
        <w:rPr>
          <w:sz w:val="22"/>
        </w:rPr>
        <w:t>work</w:t>
      </w:r>
      <w:r>
        <w:rPr>
          <w:spacing w:val="-5"/>
          <w:sz w:val="22"/>
        </w:rPr>
        <w:t> </w:t>
      </w:r>
      <w:r>
        <w:rPr>
          <w:sz w:val="22"/>
        </w:rPr>
        <w:t>under</w:t>
      </w:r>
      <w:r>
        <w:rPr>
          <w:spacing w:val="-4"/>
          <w:sz w:val="22"/>
        </w:rPr>
        <w:t> </w:t>
      </w:r>
      <w:r>
        <w:rPr>
          <w:sz w:val="22"/>
        </w:rPr>
        <w:t>specified conditions for a period or until specified criteria is met.</w:t>
      </w:r>
    </w:p>
    <w:p>
      <w:pPr>
        <w:pStyle w:val="ListParagraph"/>
        <w:numPr>
          <w:ilvl w:val="4"/>
          <w:numId w:val="6"/>
        </w:numPr>
        <w:tabs>
          <w:tab w:pos="3239" w:val="left" w:leader="none"/>
        </w:tabs>
        <w:spacing w:line="249" w:lineRule="auto" w:before="0" w:after="0"/>
        <w:ind w:left="1799" w:right="807" w:firstLine="0"/>
        <w:jc w:val="left"/>
        <w:rPr>
          <w:sz w:val="22"/>
        </w:rPr>
      </w:pPr>
      <w:r>
        <w:rPr>
          <w:sz w:val="22"/>
        </w:rPr>
        <w:t>Reduction of the certification level of the official for a definite or indefinite period. </w:t>
      </w:r>
      <w:r>
        <w:rPr>
          <w:spacing w:val="-2"/>
          <w:sz w:val="22"/>
        </w:rPr>
        <w:t>4.11.3.3.6.</w:t>
      </w:r>
      <w:r>
        <w:rPr>
          <w:sz w:val="22"/>
        </w:rPr>
        <w:tab/>
        <w:t>Suspending</w:t>
      </w:r>
      <w:r>
        <w:rPr>
          <w:spacing w:val="-4"/>
          <w:sz w:val="22"/>
        </w:rPr>
        <w:t> </w:t>
      </w:r>
      <w:r>
        <w:rPr>
          <w:sz w:val="22"/>
        </w:rPr>
        <w:t>a</w:t>
      </w:r>
      <w:r>
        <w:rPr>
          <w:spacing w:val="-3"/>
          <w:sz w:val="22"/>
        </w:rPr>
        <w:t> </w:t>
      </w:r>
      <w:r>
        <w:rPr>
          <w:sz w:val="22"/>
        </w:rPr>
        <w:t>Utah</w:t>
      </w:r>
      <w:r>
        <w:rPr>
          <w:spacing w:val="-4"/>
          <w:sz w:val="22"/>
        </w:rPr>
        <w:t> </w:t>
      </w:r>
      <w:r>
        <w:rPr>
          <w:sz w:val="22"/>
        </w:rPr>
        <w:t>Swimming</w:t>
      </w:r>
      <w:r>
        <w:rPr>
          <w:spacing w:val="-4"/>
          <w:sz w:val="22"/>
        </w:rPr>
        <w:t> </w:t>
      </w:r>
      <w:r>
        <w:rPr>
          <w:sz w:val="22"/>
        </w:rPr>
        <w:t>official</w:t>
      </w:r>
      <w:r>
        <w:rPr>
          <w:spacing w:val="-3"/>
          <w:sz w:val="22"/>
        </w:rPr>
        <w:t> </w:t>
      </w:r>
      <w:r>
        <w:rPr>
          <w:sz w:val="22"/>
        </w:rPr>
        <w:t>certification</w:t>
      </w:r>
      <w:r>
        <w:rPr>
          <w:spacing w:val="-4"/>
          <w:sz w:val="22"/>
        </w:rPr>
        <w:t> </w:t>
      </w:r>
      <w:r>
        <w:rPr>
          <w:sz w:val="22"/>
        </w:rPr>
        <w:t>for</w:t>
      </w:r>
      <w:r>
        <w:rPr>
          <w:spacing w:val="-5"/>
          <w:sz w:val="22"/>
        </w:rPr>
        <w:t> </w:t>
      </w:r>
      <w:r>
        <w:rPr>
          <w:sz w:val="22"/>
        </w:rPr>
        <w:t>a</w:t>
      </w:r>
      <w:r>
        <w:rPr>
          <w:spacing w:val="-3"/>
          <w:sz w:val="22"/>
        </w:rPr>
        <w:t> </w:t>
      </w:r>
      <w:r>
        <w:rPr>
          <w:sz w:val="22"/>
        </w:rPr>
        <w:t>definite</w:t>
      </w:r>
      <w:r>
        <w:rPr>
          <w:spacing w:val="-5"/>
          <w:sz w:val="22"/>
        </w:rPr>
        <w:t> </w:t>
      </w:r>
      <w:r>
        <w:rPr>
          <w:sz w:val="22"/>
        </w:rPr>
        <w:t>or</w:t>
      </w:r>
      <w:r>
        <w:rPr>
          <w:spacing w:val="-3"/>
          <w:sz w:val="22"/>
        </w:rPr>
        <w:t> </w:t>
      </w:r>
      <w:r>
        <w:rPr>
          <w:sz w:val="22"/>
        </w:rPr>
        <w:t>indefinite</w:t>
      </w:r>
      <w:r>
        <w:rPr>
          <w:spacing w:val="-2"/>
          <w:sz w:val="22"/>
        </w:rPr>
        <w:t> </w:t>
      </w:r>
      <w:r>
        <w:rPr>
          <w:sz w:val="22"/>
        </w:rPr>
        <w:t>period. </w:t>
      </w:r>
      <w:r>
        <w:rPr>
          <w:spacing w:val="-2"/>
          <w:sz w:val="22"/>
        </w:rPr>
        <w:t>4.11.3.3.7.</w:t>
      </w:r>
      <w:r>
        <w:rPr>
          <w:sz w:val="22"/>
        </w:rPr>
        <w:tab/>
        <w:t>Revoking a Utah Swimming official certification.</w:t>
      </w:r>
    </w:p>
    <w:p>
      <w:pPr>
        <w:pStyle w:val="ListParagraph"/>
        <w:spacing w:after="0" w:line="249" w:lineRule="auto"/>
        <w:jc w:val="left"/>
        <w:rPr>
          <w:sz w:val="22"/>
        </w:rPr>
        <w:sectPr>
          <w:pgSz w:w="12240" w:h="15840"/>
          <w:pgMar w:header="763" w:footer="1015" w:top="1200" w:bottom="1200" w:left="360" w:right="360"/>
        </w:sectPr>
      </w:pPr>
    </w:p>
    <w:p>
      <w:pPr>
        <w:pStyle w:val="Heading3"/>
        <w:numPr>
          <w:ilvl w:val="2"/>
          <w:numId w:val="4"/>
        </w:numPr>
        <w:tabs>
          <w:tab w:pos="1796" w:val="left" w:leader="none"/>
        </w:tabs>
        <w:spacing w:line="240" w:lineRule="auto" w:before="46" w:after="0"/>
        <w:ind w:left="1796" w:right="0" w:hanging="716"/>
        <w:jc w:val="left"/>
        <w:rPr>
          <w:b w:val="0"/>
          <w:color w:val="1F4D78"/>
        </w:rPr>
      </w:pPr>
      <w:bookmarkStart w:name="4.11.4. Reducing, suspending or revoking" w:id="56"/>
      <w:bookmarkEnd w:id="56"/>
      <w:r>
        <w:rPr/>
      </w:r>
      <w:bookmarkStart w:name="_bookmark17" w:id="57"/>
      <w:bookmarkEnd w:id="57"/>
      <w:r>
        <w:rPr/>
      </w:r>
      <w:r>
        <w:rPr>
          <w:b w:val="0"/>
          <w:color w:val="1F4D78"/>
        </w:rPr>
        <w:t>Reducing,</w:t>
      </w:r>
      <w:r>
        <w:rPr>
          <w:b w:val="0"/>
          <w:color w:val="1F4D78"/>
          <w:spacing w:val="-3"/>
        </w:rPr>
        <w:t> </w:t>
      </w:r>
      <w:r>
        <w:rPr>
          <w:b w:val="0"/>
          <w:color w:val="1F4D78"/>
        </w:rPr>
        <w:t>suspending</w:t>
      </w:r>
      <w:r>
        <w:rPr>
          <w:b w:val="0"/>
          <w:color w:val="1F4D78"/>
          <w:spacing w:val="-2"/>
        </w:rPr>
        <w:t> </w:t>
      </w:r>
      <w:r>
        <w:rPr>
          <w:b w:val="0"/>
          <w:color w:val="1F4D78"/>
        </w:rPr>
        <w:t>or</w:t>
      </w:r>
      <w:r>
        <w:rPr>
          <w:b w:val="0"/>
          <w:color w:val="1F4D78"/>
          <w:spacing w:val="-5"/>
        </w:rPr>
        <w:t> </w:t>
      </w:r>
      <w:r>
        <w:rPr>
          <w:b w:val="0"/>
          <w:color w:val="1F4D78"/>
        </w:rPr>
        <w:t>revoking</w:t>
      </w:r>
      <w:r>
        <w:rPr>
          <w:b w:val="0"/>
          <w:color w:val="1F4D78"/>
          <w:spacing w:val="-2"/>
        </w:rPr>
        <w:t> </w:t>
      </w:r>
      <w:r>
        <w:rPr>
          <w:b w:val="0"/>
          <w:color w:val="1F4D78"/>
        </w:rPr>
        <w:t>a</w:t>
      </w:r>
      <w:r>
        <w:rPr>
          <w:b w:val="0"/>
          <w:color w:val="1F4D78"/>
          <w:spacing w:val="-3"/>
        </w:rPr>
        <w:t> </w:t>
      </w:r>
      <w:r>
        <w:rPr>
          <w:b w:val="0"/>
          <w:color w:val="1F4D78"/>
        </w:rPr>
        <w:t>Utah</w:t>
      </w:r>
      <w:r>
        <w:rPr>
          <w:b w:val="0"/>
          <w:color w:val="1F4D78"/>
          <w:spacing w:val="-4"/>
        </w:rPr>
        <w:t> </w:t>
      </w:r>
      <w:r>
        <w:rPr>
          <w:b w:val="0"/>
          <w:color w:val="1F4D78"/>
        </w:rPr>
        <w:t>Swimming</w:t>
      </w:r>
      <w:r>
        <w:rPr>
          <w:b w:val="0"/>
          <w:color w:val="1F4D78"/>
          <w:spacing w:val="-2"/>
        </w:rPr>
        <w:t> </w:t>
      </w:r>
      <w:r>
        <w:rPr>
          <w:b w:val="0"/>
          <w:color w:val="1F4D78"/>
        </w:rPr>
        <w:t>Certification</w:t>
      </w:r>
      <w:r>
        <w:rPr>
          <w:b w:val="0"/>
          <w:color w:val="1F4D78"/>
          <w:spacing w:val="-2"/>
        </w:rPr>
        <w:t> Requirement</w:t>
      </w:r>
    </w:p>
    <w:p>
      <w:pPr>
        <w:pStyle w:val="ListParagraph"/>
        <w:numPr>
          <w:ilvl w:val="3"/>
          <w:numId w:val="4"/>
        </w:numPr>
        <w:tabs>
          <w:tab w:pos="2088" w:val="left" w:leader="none"/>
          <w:tab w:pos="2520" w:val="left" w:leader="none"/>
        </w:tabs>
        <w:spacing w:line="249" w:lineRule="auto" w:before="24" w:after="0"/>
        <w:ind w:left="2088" w:right="826" w:hanging="649"/>
        <w:jc w:val="left"/>
        <w:rPr>
          <w:sz w:val="22"/>
        </w:rPr>
      </w:pPr>
      <w:r>
        <w:rPr>
          <w:sz w:val="22"/>
        </w:rPr>
        <w:t>If the Utah Swimming Officials Committee decides</w:t>
      </w:r>
      <w:r>
        <w:rPr>
          <w:spacing w:val="-1"/>
          <w:sz w:val="22"/>
        </w:rPr>
        <w:t> </w:t>
      </w:r>
      <w:r>
        <w:rPr>
          <w:sz w:val="22"/>
        </w:rPr>
        <w:t>that an official’s Utah Swimming certification should be either reduced, suspended or revoked, the Utah Swimming General Chair must be notified of this intention.</w:t>
      </w:r>
    </w:p>
    <w:p>
      <w:pPr>
        <w:pStyle w:val="ListParagraph"/>
        <w:numPr>
          <w:ilvl w:val="4"/>
          <w:numId w:val="4"/>
        </w:numPr>
        <w:tabs>
          <w:tab w:pos="2592" w:val="left" w:leader="none"/>
          <w:tab w:pos="3240" w:val="left" w:leader="none"/>
        </w:tabs>
        <w:spacing w:line="249" w:lineRule="auto" w:before="0" w:after="0"/>
        <w:ind w:left="2592" w:right="784" w:hanging="792"/>
        <w:jc w:val="left"/>
        <w:rPr>
          <w:sz w:val="22"/>
        </w:rPr>
      </w:pPr>
      <w:r>
        <w:rPr>
          <w:sz w:val="22"/>
        </w:rPr>
        <w:t>If the official is also nationally certified, the Officials Chair should also make USA Swimming</w:t>
      </w:r>
      <w:r>
        <w:rPr>
          <w:spacing w:val="-4"/>
          <w:sz w:val="22"/>
        </w:rPr>
        <w:t> </w:t>
      </w:r>
      <w:r>
        <w:rPr>
          <w:sz w:val="22"/>
        </w:rPr>
        <w:t>National</w:t>
      </w:r>
      <w:r>
        <w:rPr>
          <w:spacing w:val="-3"/>
          <w:sz w:val="22"/>
        </w:rPr>
        <w:t> </w:t>
      </w:r>
      <w:r>
        <w:rPr>
          <w:sz w:val="22"/>
        </w:rPr>
        <w:t>Headquarters</w:t>
      </w:r>
      <w:r>
        <w:rPr>
          <w:spacing w:val="-3"/>
          <w:sz w:val="22"/>
        </w:rPr>
        <w:t> </w:t>
      </w:r>
      <w:r>
        <w:rPr>
          <w:sz w:val="22"/>
        </w:rPr>
        <w:t>aware</w:t>
      </w:r>
      <w:r>
        <w:rPr>
          <w:spacing w:val="-4"/>
          <w:sz w:val="22"/>
        </w:rPr>
        <w:t> </w:t>
      </w:r>
      <w:r>
        <w:rPr>
          <w:sz w:val="22"/>
        </w:rPr>
        <w:t>of</w:t>
      </w:r>
      <w:r>
        <w:rPr>
          <w:spacing w:val="-4"/>
          <w:sz w:val="22"/>
        </w:rPr>
        <w:t> </w:t>
      </w:r>
      <w:r>
        <w:rPr>
          <w:sz w:val="22"/>
        </w:rPr>
        <w:t>the</w:t>
      </w:r>
      <w:r>
        <w:rPr>
          <w:spacing w:val="-4"/>
          <w:sz w:val="22"/>
        </w:rPr>
        <w:t> </w:t>
      </w:r>
      <w:r>
        <w:rPr>
          <w:sz w:val="22"/>
        </w:rPr>
        <w:t>LSC</w:t>
      </w:r>
      <w:r>
        <w:rPr>
          <w:spacing w:val="-3"/>
          <w:sz w:val="22"/>
        </w:rPr>
        <w:t> </w:t>
      </w:r>
      <w:r>
        <w:rPr>
          <w:sz w:val="22"/>
        </w:rPr>
        <w:t>actions</w:t>
      </w:r>
      <w:r>
        <w:rPr>
          <w:spacing w:val="-3"/>
          <w:sz w:val="22"/>
        </w:rPr>
        <w:t> </w:t>
      </w:r>
      <w:r>
        <w:rPr>
          <w:sz w:val="22"/>
        </w:rPr>
        <w:t>if</w:t>
      </w:r>
      <w:r>
        <w:rPr>
          <w:spacing w:val="-4"/>
          <w:sz w:val="22"/>
        </w:rPr>
        <w:t> </w:t>
      </w:r>
      <w:r>
        <w:rPr>
          <w:sz w:val="22"/>
        </w:rPr>
        <w:t>they</w:t>
      </w:r>
      <w:r>
        <w:rPr>
          <w:spacing w:val="-4"/>
          <w:sz w:val="22"/>
        </w:rPr>
        <w:t> </w:t>
      </w:r>
      <w:r>
        <w:rPr>
          <w:sz w:val="22"/>
        </w:rPr>
        <w:t>might</w:t>
      </w:r>
      <w:r>
        <w:rPr>
          <w:spacing w:val="-4"/>
          <w:sz w:val="22"/>
        </w:rPr>
        <w:t> </w:t>
      </w:r>
      <w:r>
        <w:rPr>
          <w:sz w:val="22"/>
        </w:rPr>
        <w:t>affect</w:t>
      </w:r>
      <w:r>
        <w:rPr>
          <w:spacing w:val="-2"/>
          <w:sz w:val="22"/>
        </w:rPr>
        <w:t> </w:t>
      </w:r>
      <w:r>
        <w:rPr>
          <w:sz w:val="22"/>
        </w:rPr>
        <w:t>the</w:t>
      </w:r>
      <w:r>
        <w:rPr>
          <w:spacing w:val="-2"/>
          <w:sz w:val="22"/>
        </w:rPr>
        <w:t> </w:t>
      </w:r>
      <w:r>
        <w:rPr>
          <w:sz w:val="22"/>
        </w:rPr>
        <w:t>official’s national credentials. (For example, if LSC certification in a specified position is required for national certification.)</w:t>
      </w:r>
    </w:p>
    <w:p>
      <w:pPr>
        <w:pStyle w:val="ListParagraph"/>
        <w:numPr>
          <w:ilvl w:val="3"/>
          <w:numId w:val="4"/>
        </w:numPr>
        <w:tabs>
          <w:tab w:pos="2088" w:val="left" w:leader="none"/>
          <w:tab w:pos="2520" w:val="left" w:leader="none"/>
        </w:tabs>
        <w:spacing w:line="249" w:lineRule="auto" w:before="0" w:after="0"/>
        <w:ind w:left="2088" w:right="717" w:hanging="649"/>
        <w:jc w:val="left"/>
        <w:rPr>
          <w:sz w:val="22"/>
        </w:rPr>
      </w:pPr>
      <w:r>
        <w:rPr>
          <w:sz w:val="22"/>
        </w:rPr>
        <w:t>The General Chair or Officials Chair must advise the official in writing of the suspension or revocation</w:t>
      </w:r>
      <w:r>
        <w:rPr>
          <w:spacing w:val="-5"/>
          <w:sz w:val="22"/>
        </w:rPr>
        <w:t> </w:t>
      </w:r>
      <w:r>
        <w:rPr>
          <w:sz w:val="22"/>
        </w:rPr>
        <w:t>of</w:t>
      </w:r>
      <w:r>
        <w:rPr>
          <w:spacing w:val="-2"/>
          <w:sz w:val="22"/>
        </w:rPr>
        <w:t> </w:t>
      </w:r>
      <w:r>
        <w:rPr>
          <w:sz w:val="22"/>
        </w:rPr>
        <w:t>certification</w:t>
      </w:r>
      <w:r>
        <w:rPr>
          <w:spacing w:val="-5"/>
          <w:sz w:val="22"/>
        </w:rPr>
        <w:t> </w:t>
      </w:r>
      <w:r>
        <w:rPr>
          <w:sz w:val="22"/>
        </w:rPr>
        <w:t>and</w:t>
      </w:r>
      <w:r>
        <w:rPr>
          <w:spacing w:val="-3"/>
          <w:sz w:val="22"/>
        </w:rPr>
        <w:t> </w:t>
      </w:r>
      <w:r>
        <w:rPr>
          <w:sz w:val="22"/>
        </w:rPr>
        <w:t>of</w:t>
      </w:r>
      <w:r>
        <w:rPr>
          <w:spacing w:val="-2"/>
          <w:sz w:val="22"/>
        </w:rPr>
        <w:t> </w:t>
      </w:r>
      <w:r>
        <w:rPr>
          <w:sz w:val="22"/>
        </w:rPr>
        <w:t>the</w:t>
      </w:r>
      <w:r>
        <w:rPr>
          <w:spacing w:val="-1"/>
          <w:sz w:val="22"/>
        </w:rPr>
        <w:t> </w:t>
      </w:r>
      <w:r>
        <w:rPr>
          <w:sz w:val="22"/>
        </w:rPr>
        <w:t>official’s</w:t>
      </w:r>
      <w:r>
        <w:rPr>
          <w:spacing w:val="-2"/>
          <w:sz w:val="22"/>
        </w:rPr>
        <w:t> </w:t>
      </w:r>
      <w:r>
        <w:rPr>
          <w:sz w:val="22"/>
        </w:rPr>
        <w:t>right</w:t>
      </w:r>
      <w:r>
        <w:rPr>
          <w:spacing w:val="-4"/>
          <w:sz w:val="22"/>
        </w:rPr>
        <w:t> </w:t>
      </w:r>
      <w:r>
        <w:rPr>
          <w:sz w:val="22"/>
        </w:rPr>
        <w:t>to</w:t>
      </w:r>
      <w:r>
        <w:rPr>
          <w:spacing w:val="-3"/>
          <w:sz w:val="22"/>
        </w:rPr>
        <w:t> </w:t>
      </w:r>
      <w:r>
        <w:rPr>
          <w:sz w:val="22"/>
        </w:rPr>
        <w:t>petition</w:t>
      </w:r>
      <w:r>
        <w:rPr>
          <w:spacing w:val="-3"/>
          <w:sz w:val="22"/>
        </w:rPr>
        <w:t> </w:t>
      </w:r>
      <w:r>
        <w:rPr>
          <w:sz w:val="22"/>
        </w:rPr>
        <w:t>the</w:t>
      </w:r>
      <w:r>
        <w:rPr>
          <w:spacing w:val="-4"/>
          <w:sz w:val="22"/>
        </w:rPr>
        <w:t> </w:t>
      </w:r>
      <w:r>
        <w:rPr>
          <w:sz w:val="22"/>
        </w:rPr>
        <w:t>Utah</w:t>
      </w:r>
      <w:r>
        <w:rPr>
          <w:spacing w:val="-3"/>
          <w:sz w:val="22"/>
        </w:rPr>
        <w:t> </w:t>
      </w:r>
      <w:r>
        <w:rPr>
          <w:sz w:val="22"/>
        </w:rPr>
        <w:t>Swimming</w:t>
      </w:r>
      <w:r>
        <w:rPr>
          <w:spacing w:val="-3"/>
          <w:sz w:val="22"/>
        </w:rPr>
        <w:t> </w:t>
      </w:r>
      <w:r>
        <w:rPr>
          <w:sz w:val="22"/>
        </w:rPr>
        <w:t>Administrative Review Board for a hearing if they feel the action taken is improper. Appeals must be applied for within 15 days of notification.</w:t>
      </w:r>
    </w:p>
    <w:p>
      <w:pPr>
        <w:pStyle w:val="ListParagraph"/>
        <w:numPr>
          <w:ilvl w:val="3"/>
          <w:numId w:val="4"/>
        </w:numPr>
        <w:tabs>
          <w:tab w:pos="2088" w:val="left" w:leader="none"/>
          <w:tab w:pos="2520" w:val="left" w:leader="none"/>
        </w:tabs>
        <w:spacing w:line="249" w:lineRule="auto" w:before="0" w:after="0"/>
        <w:ind w:left="2088" w:right="1069" w:hanging="649"/>
        <w:jc w:val="left"/>
        <w:rPr>
          <w:sz w:val="22"/>
        </w:rPr>
      </w:pPr>
      <w:r>
        <w:rPr>
          <w:sz w:val="22"/>
        </w:rPr>
        <w:t>Suspensions must include terms for reinstatement. These might include a length of time, required education and/or observation, etc.</w:t>
      </w:r>
    </w:p>
    <w:p>
      <w:pPr>
        <w:pStyle w:val="Heading2"/>
        <w:numPr>
          <w:ilvl w:val="1"/>
          <w:numId w:val="4"/>
        </w:numPr>
        <w:tabs>
          <w:tab w:pos="1799" w:val="left" w:leader="none"/>
        </w:tabs>
        <w:spacing w:line="240" w:lineRule="auto" w:before="32" w:after="0"/>
        <w:ind w:left="1799" w:right="0" w:hanging="1079"/>
        <w:jc w:val="left"/>
        <w:rPr>
          <w:b w:val="0"/>
          <w:color w:val="2D74B5"/>
        </w:rPr>
      </w:pPr>
      <w:bookmarkStart w:name="4.12. Reinstatement of a former official" w:id="58"/>
      <w:bookmarkEnd w:id="58"/>
      <w:r>
        <w:rPr/>
      </w:r>
      <w:bookmarkStart w:name="_bookmark18" w:id="59"/>
      <w:bookmarkEnd w:id="59"/>
      <w:r>
        <w:rPr/>
      </w:r>
      <w:r>
        <w:rPr>
          <w:b w:val="0"/>
          <w:color w:val="2D74B5"/>
        </w:rPr>
        <w:t>Reinstatement</w:t>
      </w:r>
      <w:r>
        <w:rPr>
          <w:b w:val="0"/>
          <w:color w:val="2D74B5"/>
          <w:spacing w:val="-8"/>
        </w:rPr>
        <w:t> </w:t>
      </w:r>
      <w:r>
        <w:rPr>
          <w:b w:val="0"/>
          <w:color w:val="2D74B5"/>
        </w:rPr>
        <w:t>of</w:t>
      </w:r>
      <w:r>
        <w:rPr>
          <w:b w:val="0"/>
          <w:color w:val="2D74B5"/>
          <w:spacing w:val="-9"/>
        </w:rPr>
        <w:t> </w:t>
      </w:r>
      <w:r>
        <w:rPr>
          <w:b w:val="0"/>
          <w:color w:val="2D74B5"/>
        </w:rPr>
        <w:t>a</w:t>
      </w:r>
      <w:r>
        <w:rPr>
          <w:b w:val="0"/>
          <w:color w:val="2D74B5"/>
          <w:spacing w:val="-7"/>
        </w:rPr>
        <w:t> </w:t>
      </w:r>
      <w:r>
        <w:rPr>
          <w:b w:val="0"/>
          <w:color w:val="2D74B5"/>
        </w:rPr>
        <w:t>former</w:t>
      </w:r>
      <w:r>
        <w:rPr>
          <w:b w:val="0"/>
          <w:color w:val="2D74B5"/>
          <w:spacing w:val="-7"/>
        </w:rPr>
        <w:t> </w:t>
      </w:r>
      <w:r>
        <w:rPr>
          <w:b w:val="0"/>
          <w:color w:val="2D74B5"/>
        </w:rPr>
        <w:t>official</w:t>
      </w:r>
      <w:r>
        <w:rPr>
          <w:b w:val="0"/>
          <w:color w:val="2D74B5"/>
          <w:spacing w:val="-6"/>
        </w:rPr>
        <w:t> </w:t>
      </w:r>
      <w:r>
        <w:rPr>
          <w:b w:val="0"/>
          <w:color w:val="2D74B5"/>
        </w:rPr>
        <w:t>whose</w:t>
      </w:r>
      <w:r>
        <w:rPr>
          <w:b w:val="0"/>
          <w:color w:val="2D74B5"/>
          <w:spacing w:val="-10"/>
        </w:rPr>
        <w:t> </w:t>
      </w:r>
      <w:r>
        <w:rPr>
          <w:b w:val="0"/>
          <w:color w:val="2D74B5"/>
        </w:rPr>
        <w:t>certifications</w:t>
      </w:r>
      <w:r>
        <w:rPr>
          <w:b w:val="0"/>
          <w:color w:val="2D74B5"/>
          <w:spacing w:val="-9"/>
        </w:rPr>
        <w:t> </w:t>
      </w:r>
      <w:r>
        <w:rPr>
          <w:b w:val="0"/>
          <w:color w:val="2D74B5"/>
        </w:rPr>
        <w:t>have</w:t>
      </w:r>
      <w:r>
        <w:rPr>
          <w:b w:val="0"/>
          <w:color w:val="2D74B5"/>
          <w:spacing w:val="-10"/>
        </w:rPr>
        <w:t> </w:t>
      </w:r>
      <w:r>
        <w:rPr>
          <w:b w:val="0"/>
          <w:color w:val="2D74B5"/>
          <w:spacing w:val="-2"/>
        </w:rPr>
        <w:t>lapsed.</w:t>
      </w:r>
    </w:p>
    <w:p>
      <w:pPr>
        <w:pStyle w:val="ListParagraph"/>
        <w:numPr>
          <w:ilvl w:val="2"/>
          <w:numId w:val="4"/>
        </w:numPr>
        <w:tabs>
          <w:tab w:pos="1796" w:val="left" w:leader="none"/>
        </w:tabs>
        <w:spacing w:line="240" w:lineRule="auto" w:before="23" w:after="0"/>
        <w:ind w:left="1796" w:right="0" w:hanging="716"/>
        <w:jc w:val="left"/>
        <w:rPr>
          <w:sz w:val="22"/>
        </w:rPr>
      </w:pPr>
      <w:r>
        <w:rPr>
          <w:sz w:val="22"/>
        </w:rPr>
        <w:t>The</w:t>
      </w:r>
      <w:r>
        <w:rPr>
          <w:spacing w:val="-5"/>
          <w:sz w:val="22"/>
        </w:rPr>
        <w:t> </w:t>
      </w:r>
      <w:r>
        <w:rPr>
          <w:sz w:val="22"/>
        </w:rPr>
        <w:t>official</w:t>
      </w:r>
      <w:r>
        <w:rPr>
          <w:spacing w:val="-7"/>
          <w:sz w:val="22"/>
        </w:rPr>
        <w:t> </w:t>
      </w:r>
      <w:r>
        <w:rPr>
          <w:sz w:val="22"/>
        </w:rPr>
        <w:t>must</w:t>
      </w:r>
      <w:r>
        <w:rPr>
          <w:spacing w:val="-3"/>
          <w:sz w:val="22"/>
        </w:rPr>
        <w:t> </w:t>
      </w:r>
      <w:r>
        <w:rPr>
          <w:sz w:val="22"/>
        </w:rPr>
        <w:t>apply</w:t>
      </w:r>
      <w:r>
        <w:rPr>
          <w:spacing w:val="-3"/>
          <w:sz w:val="22"/>
        </w:rPr>
        <w:t> </w:t>
      </w:r>
      <w:r>
        <w:rPr>
          <w:sz w:val="22"/>
        </w:rPr>
        <w:t>for</w:t>
      </w:r>
      <w:r>
        <w:rPr>
          <w:spacing w:val="-4"/>
          <w:sz w:val="22"/>
        </w:rPr>
        <w:t> </w:t>
      </w:r>
      <w:r>
        <w:rPr>
          <w:sz w:val="22"/>
        </w:rPr>
        <w:t>reinstatement</w:t>
      </w:r>
      <w:r>
        <w:rPr>
          <w:spacing w:val="-3"/>
          <w:sz w:val="22"/>
        </w:rPr>
        <w:t> </w:t>
      </w:r>
      <w:r>
        <w:rPr>
          <w:sz w:val="22"/>
        </w:rPr>
        <w:t>to</w:t>
      </w:r>
      <w:r>
        <w:rPr>
          <w:spacing w:val="-3"/>
          <w:sz w:val="22"/>
        </w:rPr>
        <w:t> </w:t>
      </w:r>
      <w:r>
        <w:rPr>
          <w:sz w:val="22"/>
        </w:rPr>
        <w:t>the</w:t>
      </w:r>
      <w:r>
        <w:rPr>
          <w:spacing w:val="-3"/>
          <w:sz w:val="22"/>
        </w:rPr>
        <w:t> </w:t>
      </w:r>
      <w:r>
        <w:rPr>
          <w:sz w:val="22"/>
        </w:rPr>
        <w:t>Officials</w:t>
      </w:r>
      <w:r>
        <w:rPr>
          <w:spacing w:val="-3"/>
          <w:sz w:val="22"/>
        </w:rPr>
        <w:t> </w:t>
      </w:r>
      <w:r>
        <w:rPr>
          <w:sz w:val="22"/>
        </w:rPr>
        <w:t>Chair</w:t>
      </w:r>
      <w:r>
        <w:rPr>
          <w:spacing w:val="-4"/>
          <w:sz w:val="22"/>
        </w:rPr>
        <w:t> </w:t>
      </w:r>
      <w:r>
        <w:rPr>
          <w:sz w:val="22"/>
        </w:rPr>
        <w:t>in</w:t>
      </w:r>
      <w:r>
        <w:rPr>
          <w:spacing w:val="-4"/>
          <w:sz w:val="22"/>
        </w:rPr>
        <w:t> </w:t>
      </w:r>
      <w:r>
        <w:rPr>
          <w:sz w:val="22"/>
        </w:rPr>
        <w:t>writing</w:t>
      </w:r>
      <w:r>
        <w:rPr>
          <w:spacing w:val="-5"/>
          <w:sz w:val="22"/>
        </w:rPr>
        <w:t> </w:t>
      </w:r>
      <w:r>
        <w:rPr>
          <w:sz w:val="22"/>
        </w:rPr>
        <w:t>by</w:t>
      </w:r>
      <w:r>
        <w:rPr>
          <w:spacing w:val="-5"/>
          <w:sz w:val="22"/>
        </w:rPr>
        <w:t> </w:t>
      </w:r>
      <w:r>
        <w:rPr>
          <w:sz w:val="22"/>
        </w:rPr>
        <w:t>mail</w:t>
      </w:r>
      <w:r>
        <w:rPr>
          <w:spacing w:val="-7"/>
          <w:sz w:val="22"/>
        </w:rPr>
        <w:t> </w:t>
      </w:r>
      <w:r>
        <w:rPr>
          <w:sz w:val="22"/>
        </w:rPr>
        <w:t>or</w:t>
      </w:r>
      <w:r>
        <w:rPr>
          <w:spacing w:val="-3"/>
          <w:sz w:val="22"/>
        </w:rPr>
        <w:t> </w:t>
      </w:r>
      <w:r>
        <w:rPr>
          <w:sz w:val="22"/>
        </w:rPr>
        <w:t>e-</w:t>
      </w:r>
      <w:r>
        <w:rPr>
          <w:spacing w:val="-2"/>
          <w:sz w:val="22"/>
        </w:rPr>
        <w:t>mail.</w:t>
      </w:r>
    </w:p>
    <w:p>
      <w:pPr>
        <w:pStyle w:val="ListParagraph"/>
        <w:numPr>
          <w:ilvl w:val="2"/>
          <w:numId w:val="4"/>
        </w:numPr>
        <w:tabs>
          <w:tab w:pos="1583" w:val="left" w:leader="none"/>
          <w:tab w:pos="1795" w:val="left" w:leader="none"/>
        </w:tabs>
        <w:spacing w:line="249" w:lineRule="auto" w:before="10" w:after="0"/>
        <w:ind w:left="1583" w:right="1158" w:hanging="504"/>
        <w:jc w:val="left"/>
        <w:rPr>
          <w:sz w:val="22"/>
        </w:rPr>
      </w:pPr>
      <w:r>
        <w:rPr>
          <w:sz w:val="22"/>
        </w:rPr>
        <w:t>The</w:t>
      </w:r>
      <w:r>
        <w:rPr>
          <w:spacing w:val="-1"/>
          <w:sz w:val="22"/>
        </w:rPr>
        <w:t> </w:t>
      </w:r>
      <w:r>
        <w:rPr>
          <w:sz w:val="22"/>
        </w:rPr>
        <w:t>Officials</w:t>
      </w:r>
      <w:r>
        <w:rPr>
          <w:spacing w:val="-2"/>
          <w:sz w:val="22"/>
        </w:rPr>
        <w:t> </w:t>
      </w:r>
      <w:r>
        <w:rPr>
          <w:sz w:val="22"/>
        </w:rPr>
        <w:t>Chair</w:t>
      </w:r>
      <w:r>
        <w:rPr>
          <w:spacing w:val="-2"/>
          <w:sz w:val="22"/>
        </w:rPr>
        <w:t> </w:t>
      </w:r>
      <w:r>
        <w:rPr>
          <w:sz w:val="22"/>
        </w:rPr>
        <w:t>and</w:t>
      </w:r>
      <w:r>
        <w:rPr>
          <w:spacing w:val="-3"/>
          <w:sz w:val="22"/>
        </w:rPr>
        <w:t> </w:t>
      </w:r>
      <w:r>
        <w:rPr>
          <w:sz w:val="22"/>
        </w:rPr>
        <w:t>Training</w:t>
      </w:r>
      <w:r>
        <w:rPr>
          <w:spacing w:val="-3"/>
          <w:sz w:val="22"/>
        </w:rPr>
        <w:t> </w:t>
      </w:r>
      <w:r>
        <w:rPr>
          <w:sz w:val="22"/>
        </w:rPr>
        <w:t>Coordinator</w:t>
      </w:r>
      <w:r>
        <w:rPr>
          <w:spacing w:val="-4"/>
          <w:sz w:val="22"/>
        </w:rPr>
        <w:t> </w:t>
      </w:r>
      <w:r>
        <w:rPr>
          <w:sz w:val="22"/>
        </w:rPr>
        <w:t>will</w:t>
      </w:r>
      <w:r>
        <w:rPr>
          <w:spacing w:val="-2"/>
          <w:sz w:val="22"/>
        </w:rPr>
        <w:t> </w:t>
      </w:r>
      <w:r>
        <w:rPr>
          <w:sz w:val="22"/>
        </w:rPr>
        <w:t>decide</w:t>
      </w:r>
      <w:r>
        <w:rPr>
          <w:spacing w:val="-1"/>
          <w:sz w:val="22"/>
        </w:rPr>
        <w:t> </w:t>
      </w:r>
      <w:r>
        <w:rPr>
          <w:sz w:val="22"/>
        </w:rPr>
        <w:t>what</w:t>
      </w:r>
      <w:r>
        <w:rPr>
          <w:spacing w:val="-4"/>
          <w:sz w:val="22"/>
        </w:rPr>
        <w:t> </w:t>
      </w:r>
      <w:r>
        <w:rPr>
          <w:sz w:val="22"/>
        </w:rPr>
        <w:t>training</w:t>
      </w:r>
      <w:r>
        <w:rPr>
          <w:spacing w:val="-1"/>
          <w:sz w:val="22"/>
        </w:rPr>
        <w:t> </w:t>
      </w:r>
      <w:r>
        <w:rPr>
          <w:sz w:val="22"/>
        </w:rPr>
        <w:t>and/or</w:t>
      </w:r>
      <w:r>
        <w:rPr>
          <w:spacing w:val="-4"/>
          <w:sz w:val="22"/>
        </w:rPr>
        <w:t> </w:t>
      </w:r>
      <w:r>
        <w:rPr>
          <w:sz w:val="22"/>
        </w:rPr>
        <w:t>observation</w:t>
      </w:r>
      <w:r>
        <w:rPr>
          <w:spacing w:val="-5"/>
          <w:sz w:val="22"/>
        </w:rPr>
        <w:t> </w:t>
      </w:r>
      <w:r>
        <w:rPr>
          <w:sz w:val="22"/>
        </w:rPr>
        <w:t>will</w:t>
      </w:r>
      <w:r>
        <w:rPr>
          <w:spacing w:val="-2"/>
          <w:sz w:val="22"/>
        </w:rPr>
        <w:t> </w:t>
      </w:r>
      <w:r>
        <w:rPr>
          <w:sz w:val="22"/>
        </w:rPr>
        <w:t>be </w:t>
      </w:r>
      <w:r>
        <w:rPr>
          <w:spacing w:val="-2"/>
          <w:sz w:val="22"/>
        </w:rPr>
        <w:t>required.</w:t>
      </w:r>
    </w:p>
    <w:p>
      <w:pPr>
        <w:pStyle w:val="ListParagraph"/>
        <w:numPr>
          <w:ilvl w:val="3"/>
          <w:numId w:val="4"/>
        </w:numPr>
        <w:tabs>
          <w:tab w:pos="2519" w:val="left" w:leader="none"/>
        </w:tabs>
        <w:spacing w:line="267" w:lineRule="exact" w:before="0" w:after="0"/>
        <w:ind w:left="2519" w:right="0" w:hanging="1080"/>
        <w:jc w:val="left"/>
        <w:rPr>
          <w:sz w:val="22"/>
        </w:rPr>
      </w:pPr>
      <w:r>
        <w:rPr>
          <w:sz w:val="22"/>
        </w:rPr>
        <w:t>The</w:t>
      </w:r>
      <w:r>
        <w:rPr>
          <w:spacing w:val="-6"/>
          <w:sz w:val="22"/>
        </w:rPr>
        <w:t> </w:t>
      </w:r>
      <w:r>
        <w:rPr>
          <w:sz w:val="22"/>
        </w:rPr>
        <w:t>official</w:t>
      </w:r>
      <w:r>
        <w:rPr>
          <w:spacing w:val="-4"/>
          <w:sz w:val="22"/>
        </w:rPr>
        <w:t> </w:t>
      </w:r>
      <w:r>
        <w:rPr>
          <w:sz w:val="22"/>
        </w:rPr>
        <w:t>whose</w:t>
      </w:r>
      <w:r>
        <w:rPr>
          <w:spacing w:val="-3"/>
          <w:sz w:val="22"/>
        </w:rPr>
        <w:t> </w:t>
      </w:r>
      <w:r>
        <w:rPr>
          <w:sz w:val="22"/>
        </w:rPr>
        <w:t>certifications</w:t>
      </w:r>
      <w:r>
        <w:rPr>
          <w:spacing w:val="-5"/>
          <w:sz w:val="22"/>
        </w:rPr>
        <w:t> </w:t>
      </w:r>
      <w:r>
        <w:rPr>
          <w:sz w:val="22"/>
        </w:rPr>
        <w:t>have</w:t>
      </w:r>
      <w:r>
        <w:rPr>
          <w:spacing w:val="-3"/>
          <w:sz w:val="22"/>
        </w:rPr>
        <w:t> </w:t>
      </w:r>
      <w:r>
        <w:rPr>
          <w:sz w:val="22"/>
        </w:rPr>
        <w:t>lapsed</w:t>
      </w:r>
      <w:r>
        <w:rPr>
          <w:spacing w:val="-5"/>
          <w:sz w:val="22"/>
        </w:rPr>
        <w:t> </w:t>
      </w:r>
      <w:r>
        <w:rPr>
          <w:sz w:val="22"/>
        </w:rPr>
        <w:t>will</w:t>
      </w:r>
      <w:r>
        <w:rPr>
          <w:spacing w:val="-7"/>
          <w:sz w:val="22"/>
        </w:rPr>
        <w:t> </w:t>
      </w:r>
      <w:r>
        <w:rPr>
          <w:sz w:val="22"/>
        </w:rPr>
        <w:t>be</w:t>
      </w:r>
      <w:r>
        <w:rPr>
          <w:spacing w:val="-3"/>
          <w:sz w:val="22"/>
        </w:rPr>
        <w:t> </w:t>
      </w:r>
      <w:r>
        <w:rPr>
          <w:sz w:val="22"/>
        </w:rPr>
        <w:t>notified</w:t>
      </w:r>
      <w:r>
        <w:rPr>
          <w:spacing w:val="-6"/>
          <w:sz w:val="22"/>
        </w:rPr>
        <w:t> </w:t>
      </w:r>
      <w:r>
        <w:rPr>
          <w:sz w:val="22"/>
        </w:rPr>
        <w:t>as</w:t>
      </w:r>
      <w:r>
        <w:rPr>
          <w:spacing w:val="-4"/>
          <w:sz w:val="22"/>
        </w:rPr>
        <w:t> </w:t>
      </w:r>
      <w:r>
        <w:rPr>
          <w:sz w:val="22"/>
        </w:rPr>
        <w:t>to</w:t>
      </w:r>
      <w:r>
        <w:rPr>
          <w:spacing w:val="-3"/>
          <w:sz w:val="22"/>
        </w:rPr>
        <w:t> </w:t>
      </w:r>
      <w:r>
        <w:rPr>
          <w:sz w:val="22"/>
        </w:rPr>
        <w:t>these</w:t>
      </w:r>
      <w:r>
        <w:rPr>
          <w:spacing w:val="-3"/>
          <w:sz w:val="22"/>
        </w:rPr>
        <w:t> </w:t>
      </w:r>
      <w:r>
        <w:rPr>
          <w:spacing w:val="-2"/>
          <w:sz w:val="22"/>
        </w:rPr>
        <w:t>requirements.</w:t>
      </w:r>
    </w:p>
    <w:p>
      <w:pPr>
        <w:pStyle w:val="ListParagraph"/>
        <w:numPr>
          <w:ilvl w:val="3"/>
          <w:numId w:val="4"/>
        </w:numPr>
        <w:tabs>
          <w:tab w:pos="2519" w:val="left" w:leader="none"/>
        </w:tabs>
        <w:spacing w:line="240" w:lineRule="auto" w:before="12" w:after="0"/>
        <w:ind w:left="2519" w:right="0" w:hanging="1080"/>
        <w:jc w:val="left"/>
        <w:rPr>
          <w:sz w:val="22"/>
        </w:rPr>
      </w:pPr>
      <w:r>
        <w:rPr>
          <w:sz w:val="22"/>
        </w:rPr>
        <w:t>Factors</w:t>
      </w:r>
      <w:r>
        <w:rPr>
          <w:spacing w:val="-5"/>
          <w:sz w:val="22"/>
        </w:rPr>
        <w:t> </w:t>
      </w:r>
      <w:r>
        <w:rPr>
          <w:sz w:val="22"/>
        </w:rPr>
        <w:t>to</w:t>
      </w:r>
      <w:r>
        <w:rPr>
          <w:spacing w:val="-2"/>
          <w:sz w:val="22"/>
        </w:rPr>
        <w:t> </w:t>
      </w:r>
      <w:r>
        <w:rPr>
          <w:sz w:val="22"/>
        </w:rPr>
        <w:t>consider</w:t>
      </w:r>
      <w:r>
        <w:rPr>
          <w:spacing w:val="-3"/>
          <w:sz w:val="22"/>
        </w:rPr>
        <w:t> </w:t>
      </w:r>
      <w:r>
        <w:rPr>
          <w:spacing w:val="-2"/>
          <w:sz w:val="22"/>
        </w:rPr>
        <w:t>include:</w:t>
      </w:r>
    </w:p>
    <w:p>
      <w:pPr>
        <w:pStyle w:val="ListParagraph"/>
        <w:numPr>
          <w:ilvl w:val="4"/>
          <w:numId w:val="4"/>
        </w:numPr>
        <w:tabs>
          <w:tab w:pos="1800" w:val="left" w:leader="none"/>
          <w:tab w:pos="3239" w:val="left" w:leader="none"/>
        </w:tabs>
        <w:spacing w:line="249" w:lineRule="auto" w:before="10" w:after="0"/>
        <w:ind w:left="1800" w:right="5103" w:hanging="1"/>
        <w:jc w:val="left"/>
        <w:rPr>
          <w:sz w:val="22"/>
        </w:rPr>
      </w:pPr>
      <w:r>
        <w:rPr>
          <w:sz w:val="22"/>
        </w:rPr>
        <w:t>Length</w:t>
      </w:r>
      <w:r>
        <w:rPr>
          <w:spacing w:val="-8"/>
          <w:sz w:val="22"/>
        </w:rPr>
        <w:t> </w:t>
      </w:r>
      <w:r>
        <w:rPr>
          <w:sz w:val="22"/>
        </w:rPr>
        <w:t>of</w:t>
      </w:r>
      <w:r>
        <w:rPr>
          <w:spacing w:val="-5"/>
          <w:sz w:val="22"/>
        </w:rPr>
        <w:t> </w:t>
      </w:r>
      <w:r>
        <w:rPr>
          <w:sz w:val="22"/>
        </w:rPr>
        <w:t>time</w:t>
      </w:r>
      <w:r>
        <w:rPr>
          <w:spacing w:val="-7"/>
          <w:sz w:val="22"/>
        </w:rPr>
        <w:t> </w:t>
      </w:r>
      <w:r>
        <w:rPr>
          <w:sz w:val="22"/>
        </w:rPr>
        <w:t>they</w:t>
      </w:r>
      <w:r>
        <w:rPr>
          <w:spacing w:val="-5"/>
          <w:sz w:val="22"/>
        </w:rPr>
        <w:t> </w:t>
      </w:r>
      <w:r>
        <w:rPr>
          <w:sz w:val="22"/>
        </w:rPr>
        <w:t>were</w:t>
      </w:r>
      <w:r>
        <w:rPr>
          <w:spacing w:val="-7"/>
          <w:sz w:val="22"/>
        </w:rPr>
        <w:t> </w:t>
      </w:r>
      <w:r>
        <w:rPr>
          <w:sz w:val="22"/>
        </w:rPr>
        <w:t>an</w:t>
      </w:r>
      <w:r>
        <w:rPr>
          <w:spacing w:val="-6"/>
          <w:sz w:val="22"/>
        </w:rPr>
        <w:t> </w:t>
      </w:r>
      <w:r>
        <w:rPr>
          <w:sz w:val="22"/>
        </w:rPr>
        <w:t>official </w:t>
      </w:r>
      <w:r>
        <w:rPr>
          <w:spacing w:val="-2"/>
          <w:sz w:val="22"/>
        </w:rPr>
        <w:t>4.12.2.2.2.</w:t>
      </w:r>
      <w:r>
        <w:rPr>
          <w:sz w:val="22"/>
        </w:rPr>
        <w:tab/>
        <w:t>Local certifications</w:t>
      </w:r>
    </w:p>
    <w:p>
      <w:pPr>
        <w:pStyle w:val="BodyText"/>
        <w:tabs>
          <w:tab w:pos="3239" w:val="left" w:leader="none"/>
        </w:tabs>
        <w:spacing w:line="267" w:lineRule="exact"/>
        <w:ind w:left="1800"/>
      </w:pPr>
      <w:r>
        <w:rPr>
          <w:spacing w:val="-2"/>
        </w:rPr>
        <w:t>4.12.2.2.3.</w:t>
      </w:r>
      <w:r>
        <w:rPr/>
        <w:tab/>
        <w:t>National</w:t>
      </w:r>
      <w:r>
        <w:rPr>
          <w:spacing w:val="-3"/>
        </w:rPr>
        <w:t> </w:t>
      </w:r>
      <w:r>
        <w:rPr/>
        <w:t>levels</w:t>
      </w:r>
      <w:r>
        <w:rPr>
          <w:spacing w:val="-4"/>
        </w:rPr>
        <w:t> </w:t>
      </w:r>
      <w:r>
        <w:rPr/>
        <w:t>of</w:t>
      </w:r>
      <w:r>
        <w:rPr>
          <w:spacing w:val="-3"/>
        </w:rPr>
        <w:t> </w:t>
      </w:r>
      <w:r>
        <w:rPr>
          <w:spacing w:val="-2"/>
        </w:rPr>
        <w:t>certification</w:t>
      </w:r>
    </w:p>
    <w:p>
      <w:pPr>
        <w:pStyle w:val="ListParagraph"/>
        <w:numPr>
          <w:ilvl w:val="2"/>
          <w:numId w:val="4"/>
        </w:numPr>
        <w:tabs>
          <w:tab w:pos="1584" w:val="left" w:leader="none"/>
          <w:tab w:pos="1795" w:val="left" w:leader="none"/>
        </w:tabs>
        <w:spacing w:line="249" w:lineRule="auto" w:before="10" w:after="0"/>
        <w:ind w:left="1584" w:right="1261" w:hanging="505"/>
        <w:jc w:val="left"/>
        <w:rPr>
          <w:sz w:val="22"/>
        </w:rPr>
      </w:pPr>
      <w:r>
        <w:rPr>
          <w:sz w:val="22"/>
        </w:rPr>
        <w:t>The</w:t>
      </w:r>
      <w:r>
        <w:rPr>
          <w:spacing w:val="-1"/>
          <w:sz w:val="22"/>
        </w:rPr>
        <w:t> </w:t>
      </w:r>
      <w:r>
        <w:rPr>
          <w:sz w:val="22"/>
        </w:rPr>
        <w:t>Chair</w:t>
      </w:r>
      <w:r>
        <w:rPr>
          <w:spacing w:val="-4"/>
          <w:sz w:val="22"/>
        </w:rPr>
        <w:t> </w:t>
      </w:r>
      <w:r>
        <w:rPr>
          <w:sz w:val="22"/>
        </w:rPr>
        <w:t>or</w:t>
      </w:r>
      <w:r>
        <w:rPr>
          <w:spacing w:val="-2"/>
          <w:sz w:val="22"/>
        </w:rPr>
        <w:t> </w:t>
      </w:r>
      <w:r>
        <w:rPr>
          <w:sz w:val="22"/>
        </w:rPr>
        <w:t>Training</w:t>
      </w:r>
      <w:r>
        <w:rPr>
          <w:spacing w:val="-3"/>
          <w:sz w:val="22"/>
        </w:rPr>
        <w:t> </w:t>
      </w:r>
      <w:r>
        <w:rPr>
          <w:sz w:val="22"/>
        </w:rPr>
        <w:t>Coordinator</w:t>
      </w:r>
      <w:r>
        <w:rPr>
          <w:spacing w:val="-4"/>
          <w:sz w:val="22"/>
        </w:rPr>
        <w:t> </w:t>
      </w:r>
      <w:r>
        <w:rPr>
          <w:sz w:val="22"/>
        </w:rPr>
        <w:t>will</w:t>
      </w:r>
      <w:r>
        <w:rPr>
          <w:spacing w:val="-5"/>
          <w:sz w:val="22"/>
        </w:rPr>
        <w:t> </w:t>
      </w:r>
      <w:r>
        <w:rPr>
          <w:sz w:val="22"/>
        </w:rPr>
        <w:t>make</w:t>
      </w:r>
      <w:r>
        <w:rPr>
          <w:spacing w:val="-4"/>
          <w:sz w:val="22"/>
        </w:rPr>
        <w:t> </w:t>
      </w:r>
      <w:r>
        <w:rPr>
          <w:sz w:val="22"/>
        </w:rPr>
        <w:t>the</w:t>
      </w:r>
      <w:r>
        <w:rPr>
          <w:spacing w:val="-1"/>
          <w:sz w:val="22"/>
        </w:rPr>
        <w:t> </w:t>
      </w:r>
      <w:r>
        <w:rPr>
          <w:sz w:val="22"/>
        </w:rPr>
        <w:t>necessary</w:t>
      </w:r>
      <w:r>
        <w:rPr>
          <w:spacing w:val="-1"/>
          <w:sz w:val="22"/>
        </w:rPr>
        <w:t> </w:t>
      </w:r>
      <w:r>
        <w:rPr>
          <w:sz w:val="22"/>
        </w:rPr>
        <w:t>arrangements</w:t>
      </w:r>
      <w:r>
        <w:rPr>
          <w:spacing w:val="-2"/>
          <w:sz w:val="22"/>
        </w:rPr>
        <w:t> </w:t>
      </w:r>
      <w:r>
        <w:rPr>
          <w:sz w:val="22"/>
        </w:rPr>
        <w:t>to</w:t>
      </w:r>
      <w:r>
        <w:rPr>
          <w:spacing w:val="-3"/>
          <w:sz w:val="22"/>
        </w:rPr>
        <w:t> </w:t>
      </w:r>
      <w:r>
        <w:rPr>
          <w:sz w:val="22"/>
        </w:rPr>
        <w:t>ensure</w:t>
      </w:r>
      <w:r>
        <w:rPr>
          <w:spacing w:val="-1"/>
          <w:sz w:val="22"/>
        </w:rPr>
        <w:t> </w:t>
      </w:r>
      <w:r>
        <w:rPr>
          <w:sz w:val="22"/>
        </w:rPr>
        <w:t>that</w:t>
      </w:r>
      <w:r>
        <w:rPr>
          <w:spacing w:val="-1"/>
          <w:sz w:val="22"/>
        </w:rPr>
        <w:t> </w:t>
      </w:r>
      <w:r>
        <w:rPr>
          <w:sz w:val="22"/>
        </w:rPr>
        <w:t>proper training and/or observation take place.</w:t>
      </w:r>
    </w:p>
    <w:p>
      <w:pPr>
        <w:pStyle w:val="Heading1"/>
        <w:numPr>
          <w:ilvl w:val="0"/>
          <w:numId w:val="4"/>
        </w:numPr>
        <w:tabs>
          <w:tab w:pos="719" w:val="left" w:leader="none"/>
        </w:tabs>
        <w:spacing w:line="240" w:lineRule="auto" w:before="238" w:after="0"/>
        <w:ind w:left="719" w:right="0" w:hanging="359"/>
        <w:jc w:val="left"/>
        <w:rPr>
          <w:b w:val="0"/>
        </w:rPr>
      </w:pPr>
      <w:bookmarkStart w:name="_TOC_250000" w:id="60"/>
      <w:bookmarkStart w:name="5. CERTIFICATION, ADVANCEMENT, AND RECER" w:id="61"/>
      <w:r>
        <w:rPr/>
      </w:r>
      <w:r>
        <w:rPr>
          <w:b w:val="0"/>
          <w:color w:val="2D74B5"/>
        </w:rPr>
        <w:t>CERTIFICATION,</w:t>
      </w:r>
      <w:r>
        <w:rPr>
          <w:b w:val="0"/>
          <w:color w:val="2D74B5"/>
          <w:spacing w:val="-16"/>
        </w:rPr>
        <w:t> </w:t>
      </w:r>
      <w:r>
        <w:rPr>
          <w:b w:val="0"/>
          <w:color w:val="2D74B5"/>
        </w:rPr>
        <w:t>ADVANCEMENT,</w:t>
      </w:r>
      <w:r>
        <w:rPr>
          <w:b w:val="0"/>
          <w:color w:val="2D74B5"/>
          <w:spacing w:val="-16"/>
        </w:rPr>
        <w:t> </w:t>
      </w:r>
      <w:r>
        <w:rPr>
          <w:b w:val="0"/>
          <w:color w:val="2D74B5"/>
        </w:rPr>
        <w:t>AND</w:t>
      </w:r>
      <w:r>
        <w:rPr>
          <w:b w:val="0"/>
          <w:color w:val="2D74B5"/>
          <w:spacing w:val="-15"/>
        </w:rPr>
        <w:t> </w:t>
      </w:r>
      <w:r>
        <w:rPr>
          <w:b w:val="0"/>
          <w:color w:val="2D74B5"/>
        </w:rPr>
        <w:t>RECERTIFICATION</w:t>
      </w:r>
      <w:r>
        <w:rPr>
          <w:b w:val="0"/>
          <w:color w:val="2D74B5"/>
          <w:spacing w:val="-17"/>
        </w:rPr>
        <w:t> </w:t>
      </w:r>
      <w:r>
        <w:rPr>
          <w:b w:val="0"/>
          <w:color w:val="2D74B5"/>
        </w:rPr>
        <w:t>OF</w:t>
      </w:r>
      <w:r>
        <w:rPr>
          <w:b w:val="0"/>
          <w:color w:val="2D74B5"/>
          <w:spacing w:val="-16"/>
        </w:rPr>
        <w:t> </w:t>
      </w:r>
      <w:bookmarkEnd w:id="60"/>
      <w:r>
        <w:rPr>
          <w:b w:val="0"/>
          <w:color w:val="2D74B5"/>
          <w:spacing w:val="-2"/>
        </w:rPr>
        <w:t>OFFICIALS</w:t>
      </w:r>
    </w:p>
    <w:p>
      <w:pPr>
        <w:pStyle w:val="BodyText"/>
        <w:spacing w:line="249" w:lineRule="auto" w:before="31"/>
        <w:ind w:left="1151" w:right="187"/>
      </w:pPr>
      <w:r>
        <w:rPr/>
        <w:t>Training and certification to become a USA Swimming Official as well as advancement in certification and recertification of Officials shall follow the Policies &amp; Procedures as set forth by USA Swimming ‘Officials Certification</w:t>
      </w:r>
      <w:r>
        <w:rPr>
          <w:spacing w:val="-3"/>
        </w:rPr>
        <w:t> </w:t>
      </w:r>
      <w:r>
        <w:rPr/>
        <w:t>Standards’</w:t>
      </w:r>
      <w:r>
        <w:rPr>
          <w:spacing w:val="-4"/>
        </w:rPr>
        <w:t> </w:t>
      </w:r>
      <w:r>
        <w:rPr/>
        <w:t>and</w:t>
      </w:r>
      <w:r>
        <w:rPr>
          <w:spacing w:val="-3"/>
        </w:rPr>
        <w:t> </w:t>
      </w:r>
      <w:r>
        <w:rPr/>
        <w:t>USA</w:t>
      </w:r>
      <w:r>
        <w:rPr>
          <w:spacing w:val="-2"/>
        </w:rPr>
        <w:t> </w:t>
      </w:r>
      <w:r>
        <w:rPr/>
        <w:t>Swimming</w:t>
      </w:r>
      <w:r>
        <w:rPr>
          <w:spacing w:val="-3"/>
        </w:rPr>
        <w:t> </w:t>
      </w:r>
      <w:r>
        <w:rPr/>
        <w:t>Rules</w:t>
      </w:r>
      <w:r>
        <w:rPr>
          <w:spacing w:val="-2"/>
        </w:rPr>
        <w:t> </w:t>
      </w:r>
      <w:r>
        <w:rPr/>
        <w:t>&amp;</w:t>
      </w:r>
      <w:r>
        <w:rPr>
          <w:spacing w:val="-4"/>
        </w:rPr>
        <w:t> </w:t>
      </w:r>
      <w:r>
        <w:rPr/>
        <w:t>Regulations</w:t>
      </w:r>
      <w:r>
        <w:rPr>
          <w:spacing w:val="-4"/>
        </w:rPr>
        <w:t> </w:t>
      </w:r>
      <w:r>
        <w:rPr/>
        <w:t>102.10.2.</w:t>
      </w:r>
      <w:r>
        <w:rPr>
          <w:spacing w:val="-2"/>
        </w:rPr>
        <w:t> </w:t>
      </w:r>
      <w:r>
        <w:rPr/>
        <w:t>All</w:t>
      </w:r>
      <w:r>
        <w:rPr>
          <w:spacing w:val="-5"/>
        </w:rPr>
        <w:t> </w:t>
      </w:r>
      <w:r>
        <w:rPr/>
        <w:t>LSCs</w:t>
      </w:r>
      <w:r>
        <w:rPr>
          <w:spacing w:val="-2"/>
        </w:rPr>
        <w:t> </w:t>
      </w:r>
      <w:r>
        <w:rPr/>
        <w:t>are</w:t>
      </w:r>
      <w:r>
        <w:rPr>
          <w:spacing w:val="-1"/>
        </w:rPr>
        <w:t> </w:t>
      </w:r>
      <w:r>
        <w:rPr/>
        <w:t>required</w:t>
      </w:r>
      <w:r>
        <w:rPr>
          <w:spacing w:val="-3"/>
        </w:rPr>
        <w:t> </w:t>
      </w:r>
      <w:r>
        <w:rPr/>
        <w:t>to</w:t>
      </w:r>
      <w:r>
        <w:rPr>
          <w:spacing w:val="-1"/>
        </w:rPr>
        <w:t> </w:t>
      </w:r>
      <w:r>
        <w:rPr/>
        <w:t>implement these standards beginning February 1, 2024.</w:t>
      </w:r>
    </w:p>
    <w:p>
      <w:pPr>
        <w:pStyle w:val="Heading1"/>
        <w:numPr>
          <w:ilvl w:val="0"/>
          <w:numId w:val="4"/>
        </w:numPr>
        <w:tabs>
          <w:tab w:pos="719" w:val="left" w:leader="none"/>
        </w:tabs>
        <w:spacing w:line="240" w:lineRule="auto" w:before="238" w:after="0"/>
        <w:ind w:left="719" w:right="0" w:hanging="359"/>
        <w:jc w:val="left"/>
        <w:rPr>
          <w:b w:val="0"/>
        </w:rPr>
      </w:pPr>
      <w:bookmarkStart w:name="6. RELATED DOCUMENTS AND FORMS" w:id="62"/>
      <w:bookmarkEnd w:id="62"/>
      <w:r>
        <w:rPr/>
      </w:r>
      <w:bookmarkStart w:name="_bookmark19" w:id="63"/>
      <w:bookmarkEnd w:id="63"/>
      <w:r>
        <w:rPr/>
      </w:r>
      <w:r>
        <w:rPr>
          <w:b w:val="0"/>
          <w:color w:val="2D74B5"/>
        </w:rPr>
        <w:t>RELATED</w:t>
      </w:r>
      <w:r>
        <w:rPr>
          <w:b w:val="0"/>
          <w:color w:val="2D74B5"/>
          <w:spacing w:val="-12"/>
        </w:rPr>
        <w:t> </w:t>
      </w:r>
      <w:r>
        <w:rPr>
          <w:b w:val="0"/>
          <w:color w:val="2D74B5"/>
        </w:rPr>
        <w:t>DOCUMENTS</w:t>
      </w:r>
      <w:r>
        <w:rPr>
          <w:b w:val="0"/>
          <w:color w:val="2D74B5"/>
          <w:spacing w:val="-12"/>
        </w:rPr>
        <w:t> </w:t>
      </w:r>
      <w:r>
        <w:rPr>
          <w:b w:val="0"/>
          <w:color w:val="2D74B5"/>
        </w:rPr>
        <w:t>AND</w:t>
      </w:r>
      <w:r>
        <w:rPr>
          <w:b w:val="0"/>
          <w:color w:val="2D74B5"/>
          <w:spacing w:val="-10"/>
        </w:rPr>
        <w:t> </w:t>
      </w:r>
      <w:r>
        <w:rPr>
          <w:b w:val="0"/>
          <w:color w:val="2D74B5"/>
          <w:spacing w:val="-4"/>
        </w:rPr>
        <w:t>FORMS</w:t>
      </w:r>
    </w:p>
    <w:p>
      <w:pPr>
        <w:pStyle w:val="ListParagraph"/>
        <w:numPr>
          <w:ilvl w:val="1"/>
          <w:numId w:val="4"/>
        </w:numPr>
        <w:tabs>
          <w:tab w:pos="1148" w:val="left" w:leader="none"/>
          <w:tab w:pos="1151" w:val="left" w:leader="none"/>
        </w:tabs>
        <w:spacing w:line="249" w:lineRule="auto" w:before="31" w:after="0"/>
        <w:ind w:left="1151" w:right="2121" w:hanging="432"/>
        <w:jc w:val="left"/>
        <w:rPr>
          <w:sz w:val="22"/>
        </w:rPr>
      </w:pPr>
      <w:r>
        <w:rPr>
          <w:sz w:val="22"/>
        </w:rPr>
        <w:t>Current</w:t>
      </w:r>
      <w:r>
        <w:rPr>
          <w:spacing w:val="-2"/>
          <w:sz w:val="22"/>
        </w:rPr>
        <w:t> </w:t>
      </w:r>
      <w:r>
        <w:rPr>
          <w:sz w:val="22"/>
        </w:rPr>
        <w:t>forms</w:t>
      </w:r>
      <w:r>
        <w:rPr>
          <w:spacing w:val="-5"/>
          <w:sz w:val="22"/>
        </w:rPr>
        <w:t> </w:t>
      </w:r>
      <w:r>
        <w:rPr>
          <w:sz w:val="22"/>
        </w:rPr>
        <w:t>used</w:t>
      </w:r>
      <w:r>
        <w:rPr>
          <w:spacing w:val="-4"/>
          <w:sz w:val="22"/>
        </w:rPr>
        <w:t> </w:t>
      </w:r>
      <w:r>
        <w:rPr>
          <w:sz w:val="22"/>
        </w:rPr>
        <w:t>by</w:t>
      </w:r>
      <w:r>
        <w:rPr>
          <w:spacing w:val="-2"/>
          <w:sz w:val="22"/>
        </w:rPr>
        <w:t> </w:t>
      </w:r>
      <w:r>
        <w:rPr>
          <w:sz w:val="22"/>
        </w:rPr>
        <w:t>officials</w:t>
      </w:r>
      <w:r>
        <w:rPr>
          <w:spacing w:val="-3"/>
          <w:sz w:val="22"/>
        </w:rPr>
        <w:t> </w:t>
      </w:r>
      <w:r>
        <w:rPr>
          <w:sz w:val="22"/>
        </w:rPr>
        <w:t>at</w:t>
      </w:r>
      <w:r>
        <w:rPr>
          <w:spacing w:val="-5"/>
          <w:sz w:val="22"/>
        </w:rPr>
        <w:t> </w:t>
      </w:r>
      <w:r>
        <w:rPr>
          <w:sz w:val="22"/>
        </w:rPr>
        <w:t>meets</w:t>
      </w:r>
      <w:r>
        <w:rPr>
          <w:spacing w:val="-3"/>
          <w:sz w:val="22"/>
        </w:rPr>
        <w:t> </w:t>
      </w:r>
      <w:r>
        <w:rPr>
          <w:sz w:val="22"/>
        </w:rPr>
        <w:t>are</w:t>
      </w:r>
      <w:r>
        <w:rPr>
          <w:spacing w:val="-2"/>
          <w:sz w:val="22"/>
        </w:rPr>
        <w:t> </w:t>
      </w:r>
      <w:r>
        <w:rPr>
          <w:sz w:val="22"/>
        </w:rPr>
        <w:t>available</w:t>
      </w:r>
      <w:r>
        <w:rPr>
          <w:spacing w:val="-5"/>
          <w:sz w:val="22"/>
        </w:rPr>
        <w:t> </w:t>
      </w:r>
      <w:r>
        <w:rPr>
          <w:sz w:val="22"/>
        </w:rPr>
        <w:t>at</w:t>
      </w:r>
      <w:r>
        <w:rPr>
          <w:spacing w:val="-2"/>
          <w:sz w:val="22"/>
        </w:rPr>
        <w:t> </w:t>
      </w:r>
      <w:hyperlink r:id="rId10">
        <w:r>
          <w:rPr>
            <w:color w:val="0562C1"/>
            <w:sz w:val="22"/>
            <w:u w:val="single" w:color="0562C1"/>
          </w:rPr>
          <w:t>www.swimutah.com</w:t>
        </w:r>
      </w:hyperlink>
      <w:r>
        <w:rPr>
          <w:color w:val="0562C1"/>
          <w:spacing w:val="-1"/>
          <w:sz w:val="22"/>
          <w:u w:val="none"/>
        </w:rPr>
        <w:t> </w:t>
      </w:r>
      <w:r>
        <w:rPr>
          <w:sz w:val="22"/>
          <w:u w:val="none"/>
        </w:rPr>
        <w:t>&gt;</w:t>
      </w:r>
      <w:r>
        <w:rPr>
          <w:spacing w:val="-5"/>
          <w:sz w:val="22"/>
          <w:u w:val="none"/>
        </w:rPr>
        <w:t> </w:t>
      </w:r>
      <w:r>
        <w:rPr>
          <w:sz w:val="22"/>
          <w:u w:val="none"/>
        </w:rPr>
        <w:t>Officials,</w:t>
      </w:r>
      <w:r>
        <w:rPr>
          <w:spacing w:val="-3"/>
          <w:sz w:val="22"/>
          <w:u w:val="none"/>
        </w:rPr>
        <w:t> </w:t>
      </w:r>
      <w:r>
        <w:rPr>
          <w:sz w:val="22"/>
          <w:u w:val="none"/>
        </w:rPr>
        <w:t>and </w:t>
      </w:r>
      <w:hyperlink r:id="rId11">
        <w:r>
          <w:rPr>
            <w:color w:val="0562C1"/>
            <w:spacing w:val="-2"/>
            <w:sz w:val="22"/>
            <w:u w:val="single" w:color="0562C1"/>
          </w:rPr>
          <w:t>www.usaswimming.org/officials</w:t>
        </w:r>
      </w:hyperlink>
    </w:p>
    <w:p>
      <w:pPr>
        <w:pStyle w:val="ListParagraph"/>
        <w:numPr>
          <w:ilvl w:val="1"/>
          <w:numId w:val="4"/>
        </w:numPr>
        <w:tabs>
          <w:tab w:pos="1148" w:val="left" w:leader="none"/>
          <w:tab w:pos="1152" w:val="left" w:leader="none"/>
        </w:tabs>
        <w:spacing w:line="249" w:lineRule="auto" w:before="0" w:after="0"/>
        <w:ind w:left="1152" w:right="1866" w:hanging="433"/>
        <w:jc w:val="left"/>
        <w:rPr>
          <w:sz w:val="22"/>
        </w:rPr>
      </w:pPr>
      <w:r>
        <w:rPr>
          <w:i/>
          <w:sz w:val="22"/>
        </w:rPr>
        <w:t>Online</w:t>
      </w:r>
      <w:r>
        <w:rPr>
          <w:i/>
          <w:spacing w:val="-2"/>
          <w:sz w:val="22"/>
        </w:rPr>
        <w:t> </w:t>
      </w:r>
      <w:r>
        <w:rPr>
          <w:i/>
          <w:sz w:val="22"/>
        </w:rPr>
        <w:t>Referee</w:t>
      </w:r>
      <w:r>
        <w:rPr>
          <w:i/>
          <w:spacing w:val="-2"/>
          <w:sz w:val="22"/>
        </w:rPr>
        <w:t> </w:t>
      </w:r>
      <w:r>
        <w:rPr>
          <w:i/>
          <w:sz w:val="22"/>
        </w:rPr>
        <w:t>Report</w:t>
      </w:r>
      <w:r>
        <w:rPr>
          <w:i/>
          <w:spacing w:val="-4"/>
          <w:sz w:val="22"/>
        </w:rPr>
        <w:t> </w:t>
      </w:r>
      <w:r>
        <w:rPr>
          <w:sz w:val="22"/>
        </w:rPr>
        <w:t>to</w:t>
      </w:r>
      <w:r>
        <w:rPr>
          <w:spacing w:val="-1"/>
          <w:sz w:val="22"/>
        </w:rPr>
        <w:t> </w:t>
      </w:r>
      <w:r>
        <w:rPr>
          <w:sz w:val="22"/>
        </w:rPr>
        <w:t>be</w:t>
      </w:r>
      <w:r>
        <w:rPr>
          <w:spacing w:val="-1"/>
          <w:sz w:val="22"/>
        </w:rPr>
        <w:t> </w:t>
      </w:r>
      <w:r>
        <w:rPr>
          <w:sz w:val="22"/>
        </w:rPr>
        <w:t>completed</w:t>
      </w:r>
      <w:r>
        <w:rPr>
          <w:spacing w:val="-3"/>
          <w:sz w:val="22"/>
        </w:rPr>
        <w:t> </w:t>
      </w:r>
      <w:r>
        <w:rPr>
          <w:sz w:val="22"/>
        </w:rPr>
        <w:t>by</w:t>
      </w:r>
      <w:r>
        <w:rPr>
          <w:spacing w:val="-3"/>
          <w:sz w:val="22"/>
        </w:rPr>
        <w:t> </w:t>
      </w:r>
      <w:r>
        <w:rPr>
          <w:sz w:val="22"/>
        </w:rPr>
        <w:t>meet</w:t>
      </w:r>
      <w:r>
        <w:rPr>
          <w:spacing w:val="-1"/>
          <w:sz w:val="22"/>
        </w:rPr>
        <w:t> </w:t>
      </w:r>
      <w:r>
        <w:rPr>
          <w:sz w:val="22"/>
        </w:rPr>
        <w:t>referee</w:t>
      </w:r>
      <w:r>
        <w:rPr>
          <w:spacing w:val="-1"/>
          <w:sz w:val="22"/>
        </w:rPr>
        <w:t> </w:t>
      </w:r>
      <w:r>
        <w:rPr>
          <w:sz w:val="22"/>
        </w:rPr>
        <w:t>after</w:t>
      </w:r>
      <w:r>
        <w:rPr>
          <w:spacing w:val="-4"/>
          <w:sz w:val="22"/>
        </w:rPr>
        <w:t> </w:t>
      </w:r>
      <w:r>
        <w:rPr>
          <w:sz w:val="22"/>
        </w:rPr>
        <w:t>every</w:t>
      </w:r>
      <w:r>
        <w:rPr>
          <w:spacing w:val="-3"/>
          <w:sz w:val="22"/>
        </w:rPr>
        <w:t> </w:t>
      </w:r>
      <w:r>
        <w:rPr>
          <w:sz w:val="22"/>
        </w:rPr>
        <w:t>meet</w:t>
      </w:r>
      <w:r>
        <w:rPr>
          <w:spacing w:val="-4"/>
          <w:sz w:val="22"/>
        </w:rPr>
        <w:t> </w:t>
      </w:r>
      <w:r>
        <w:rPr>
          <w:sz w:val="22"/>
        </w:rPr>
        <w:t>worked</w:t>
      </w:r>
      <w:r>
        <w:rPr>
          <w:spacing w:val="-3"/>
          <w:sz w:val="22"/>
        </w:rPr>
        <w:t> </w:t>
      </w:r>
      <w:r>
        <w:rPr>
          <w:sz w:val="22"/>
        </w:rPr>
        <w:t>is</w:t>
      </w:r>
      <w:r>
        <w:rPr>
          <w:spacing w:val="-2"/>
          <w:sz w:val="22"/>
        </w:rPr>
        <w:t> </w:t>
      </w:r>
      <w:r>
        <w:rPr>
          <w:sz w:val="22"/>
        </w:rPr>
        <w:t>available</w:t>
      </w:r>
      <w:r>
        <w:rPr>
          <w:spacing w:val="-4"/>
          <w:sz w:val="22"/>
        </w:rPr>
        <w:t> </w:t>
      </w:r>
      <w:r>
        <w:rPr>
          <w:sz w:val="22"/>
        </w:rPr>
        <w:t>at </w:t>
      </w:r>
      <w:hyperlink r:id="rId10">
        <w:r>
          <w:rPr>
            <w:color w:val="0562C1"/>
            <w:sz w:val="22"/>
            <w:u w:val="single" w:color="0562C1"/>
          </w:rPr>
          <w:t>www.swimutah.com</w:t>
        </w:r>
      </w:hyperlink>
      <w:r>
        <w:rPr>
          <w:color w:val="0562C1"/>
          <w:sz w:val="22"/>
          <w:u w:val="none"/>
        </w:rPr>
        <w:t> </w:t>
      </w:r>
      <w:r>
        <w:rPr>
          <w:sz w:val="22"/>
          <w:u w:val="none"/>
        </w:rPr>
        <w:t>&gt; Officials</w:t>
      </w:r>
    </w:p>
    <w:p>
      <w:pPr>
        <w:pStyle w:val="ListParagraph"/>
        <w:numPr>
          <w:ilvl w:val="1"/>
          <w:numId w:val="4"/>
        </w:numPr>
        <w:tabs>
          <w:tab w:pos="1149" w:val="left" w:leader="none"/>
        </w:tabs>
        <w:spacing w:line="267" w:lineRule="exact" w:before="0" w:after="0"/>
        <w:ind w:left="1149" w:right="0" w:hanging="429"/>
        <w:jc w:val="left"/>
        <w:rPr>
          <w:sz w:val="22"/>
        </w:rPr>
      </w:pPr>
      <w:r>
        <w:rPr>
          <w:sz w:val="22"/>
        </w:rPr>
        <w:t>Training</w:t>
      </w:r>
      <w:r>
        <w:rPr>
          <w:spacing w:val="-6"/>
          <w:sz w:val="22"/>
        </w:rPr>
        <w:t> </w:t>
      </w:r>
      <w:r>
        <w:rPr>
          <w:sz w:val="22"/>
        </w:rPr>
        <w:t>Records</w:t>
      </w:r>
      <w:r>
        <w:rPr>
          <w:spacing w:val="-5"/>
          <w:sz w:val="22"/>
        </w:rPr>
        <w:t> </w:t>
      </w:r>
      <w:r>
        <w:rPr>
          <w:sz w:val="22"/>
        </w:rPr>
        <w:t>and</w:t>
      </w:r>
      <w:r>
        <w:rPr>
          <w:spacing w:val="-5"/>
          <w:sz w:val="22"/>
        </w:rPr>
        <w:t> </w:t>
      </w:r>
      <w:r>
        <w:rPr>
          <w:sz w:val="22"/>
        </w:rPr>
        <w:t>Applications</w:t>
      </w:r>
      <w:r>
        <w:rPr>
          <w:spacing w:val="-6"/>
          <w:sz w:val="22"/>
        </w:rPr>
        <w:t> </w:t>
      </w:r>
      <w:r>
        <w:rPr>
          <w:sz w:val="22"/>
        </w:rPr>
        <w:t>to</w:t>
      </w:r>
      <w:r>
        <w:rPr>
          <w:spacing w:val="-6"/>
          <w:sz w:val="22"/>
        </w:rPr>
        <w:t> </w:t>
      </w:r>
      <w:r>
        <w:rPr>
          <w:sz w:val="22"/>
        </w:rPr>
        <w:t>become</w:t>
      </w:r>
      <w:r>
        <w:rPr>
          <w:spacing w:val="-4"/>
          <w:sz w:val="22"/>
        </w:rPr>
        <w:t> </w:t>
      </w:r>
      <w:r>
        <w:rPr>
          <w:sz w:val="22"/>
        </w:rPr>
        <w:t>an</w:t>
      </w:r>
      <w:r>
        <w:rPr>
          <w:spacing w:val="-7"/>
          <w:sz w:val="22"/>
        </w:rPr>
        <w:t> </w:t>
      </w:r>
      <w:r>
        <w:rPr>
          <w:sz w:val="22"/>
        </w:rPr>
        <w:t>official</w:t>
      </w:r>
      <w:r>
        <w:rPr>
          <w:spacing w:val="-4"/>
          <w:sz w:val="22"/>
        </w:rPr>
        <w:t> </w:t>
      </w:r>
      <w:r>
        <w:rPr>
          <w:sz w:val="22"/>
        </w:rPr>
        <w:t>are</w:t>
      </w:r>
      <w:r>
        <w:rPr>
          <w:spacing w:val="-4"/>
          <w:sz w:val="22"/>
        </w:rPr>
        <w:t> </w:t>
      </w:r>
      <w:r>
        <w:rPr>
          <w:sz w:val="22"/>
        </w:rPr>
        <w:t>available</w:t>
      </w:r>
      <w:r>
        <w:rPr>
          <w:spacing w:val="-4"/>
          <w:sz w:val="22"/>
        </w:rPr>
        <w:t> </w:t>
      </w:r>
      <w:r>
        <w:rPr>
          <w:sz w:val="22"/>
        </w:rPr>
        <w:t>at</w:t>
      </w:r>
      <w:r>
        <w:rPr>
          <w:spacing w:val="-4"/>
          <w:sz w:val="22"/>
        </w:rPr>
        <w:t> </w:t>
      </w:r>
      <w:hyperlink r:id="rId10">
        <w:r>
          <w:rPr>
            <w:color w:val="0562C1"/>
            <w:sz w:val="22"/>
            <w:u w:val="single" w:color="0562C1"/>
          </w:rPr>
          <w:t>www.swimutah.com</w:t>
        </w:r>
      </w:hyperlink>
      <w:r>
        <w:rPr>
          <w:color w:val="0562C1"/>
          <w:spacing w:val="-4"/>
          <w:sz w:val="22"/>
          <w:u w:val="none"/>
        </w:rPr>
        <w:t> </w:t>
      </w:r>
      <w:r>
        <w:rPr>
          <w:sz w:val="22"/>
          <w:u w:val="none"/>
        </w:rPr>
        <w:t>&gt;</w:t>
      </w:r>
      <w:r>
        <w:rPr>
          <w:spacing w:val="-6"/>
          <w:sz w:val="22"/>
          <w:u w:val="none"/>
        </w:rPr>
        <w:t> </w:t>
      </w:r>
      <w:r>
        <w:rPr>
          <w:spacing w:val="-2"/>
          <w:sz w:val="22"/>
          <w:u w:val="none"/>
        </w:rPr>
        <w:t>Officials</w:t>
      </w:r>
    </w:p>
    <w:p>
      <w:pPr>
        <w:pStyle w:val="ListParagraph"/>
        <w:numPr>
          <w:ilvl w:val="1"/>
          <w:numId w:val="4"/>
        </w:numPr>
        <w:tabs>
          <w:tab w:pos="1148" w:val="left" w:leader="none"/>
          <w:tab w:pos="1151" w:val="left" w:leader="none"/>
        </w:tabs>
        <w:spacing w:line="249" w:lineRule="auto" w:before="8" w:after="0"/>
        <w:ind w:left="1151" w:right="741" w:hanging="432"/>
        <w:jc w:val="left"/>
        <w:rPr>
          <w:sz w:val="22"/>
        </w:rPr>
      </w:pPr>
      <w:r>
        <w:rPr>
          <w:sz w:val="22"/>
        </w:rPr>
        <w:t>USA</w:t>
      </w:r>
      <w:r>
        <w:rPr>
          <w:spacing w:val="-3"/>
          <w:sz w:val="22"/>
        </w:rPr>
        <w:t> </w:t>
      </w:r>
      <w:r>
        <w:rPr>
          <w:sz w:val="22"/>
        </w:rPr>
        <w:t>Swimming</w:t>
      </w:r>
      <w:r>
        <w:rPr>
          <w:spacing w:val="-4"/>
          <w:sz w:val="22"/>
        </w:rPr>
        <w:t> </w:t>
      </w:r>
      <w:r>
        <w:rPr>
          <w:i/>
          <w:sz w:val="22"/>
        </w:rPr>
        <w:t>Officials</w:t>
      </w:r>
      <w:r>
        <w:rPr>
          <w:i/>
          <w:spacing w:val="-5"/>
          <w:sz w:val="22"/>
        </w:rPr>
        <w:t> </w:t>
      </w:r>
      <w:r>
        <w:rPr>
          <w:i/>
          <w:sz w:val="22"/>
        </w:rPr>
        <w:t>Tracking</w:t>
      </w:r>
      <w:r>
        <w:rPr>
          <w:i/>
          <w:spacing w:val="-4"/>
          <w:sz w:val="22"/>
        </w:rPr>
        <w:t> </w:t>
      </w:r>
      <w:r>
        <w:rPr>
          <w:i/>
          <w:sz w:val="22"/>
        </w:rPr>
        <w:t>System</w:t>
      </w:r>
      <w:r>
        <w:rPr>
          <w:i/>
          <w:spacing w:val="-3"/>
          <w:sz w:val="22"/>
        </w:rPr>
        <w:t> </w:t>
      </w:r>
      <w:r>
        <w:rPr>
          <w:sz w:val="22"/>
        </w:rPr>
        <w:t>(OTS):</w:t>
      </w:r>
      <w:r>
        <w:rPr>
          <w:spacing w:val="-2"/>
          <w:sz w:val="22"/>
        </w:rPr>
        <w:t> </w:t>
      </w:r>
      <w:hyperlink r:id="rId12">
        <w:r>
          <w:rPr>
            <w:color w:val="0562C1"/>
            <w:sz w:val="22"/>
            <w:u w:val="single" w:color="0562C1"/>
          </w:rPr>
          <w:t>www.usaswimming.org/ots</w:t>
        </w:r>
      </w:hyperlink>
      <w:r>
        <w:rPr>
          <w:color w:val="0562C1"/>
          <w:spacing w:val="40"/>
          <w:sz w:val="22"/>
          <w:u w:val="none"/>
        </w:rPr>
        <w:t> </w:t>
      </w:r>
      <w:r>
        <w:rPr>
          <w:sz w:val="22"/>
          <w:u w:val="none"/>
        </w:rPr>
        <w:t>Contact</w:t>
      </w:r>
      <w:r>
        <w:rPr>
          <w:spacing w:val="-2"/>
          <w:sz w:val="22"/>
          <w:u w:val="none"/>
        </w:rPr>
        <w:t> </w:t>
      </w:r>
      <w:r>
        <w:rPr>
          <w:sz w:val="22"/>
          <w:u w:val="none"/>
        </w:rPr>
        <w:t>previous</w:t>
      </w:r>
      <w:r>
        <w:rPr>
          <w:spacing w:val="-3"/>
          <w:sz w:val="22"/>
          <w:u w:val="none"/>
        </w:rPr>
        <w:t> </w:t>
      </w:r>
      <w:r>
        <w:rPr>
          <w:sz w:val="22"/>
          <w:u w:val="none"/>
        </w:rPr>
        <w:t>Officials</w:t>
      </w:r>
      <w:r>
        <w:rPr>
          <w:spacing w:val="-3"/>
          <w:sz w:val="22"/>
          <w:u w:val="none"/>
        </w:rPr>
        <w:t> </w:t>
      </w:r>
      <w:r>
        <w:rPr>
          <w:sz w:val="22"/>
          <w:u w:val="none"/>
        </w:rPr>
        <w:t>Chair or USA Swimming for administrative access</w:t>
      </w:r>
    </w:p>
    <w:p>
      <w:pPr>
        <w:pStyle w:val="Heading1"/>
        <w:numPr>
          <w:ilvl w:val="0"/>
          <w:numId w:val="4"/>
        </w:numPr>
        <w:tabs>
          <w:tab w:pos="719" w:val="left" w:leader="none"/>
        </w:tabs>
        <w:spacing w:line="240" w:lineRule="auto" w:before="241" w:after="0"/>
        <w:ind w:left="719" w:right="0" w:hanging="359"/>
        <w:jc w:val="left"/>
        <w:rPr>
          <w:b w:val="0"/>
        </w:rPr>
      </w:pPr>
      <w:bookmarkStart w:name="7. NOTIFICATION" w:id="64"/>
      <w:bookmarkEnd w:id="64"/>
      <w:r>
        <w:rPr/>
      </w:r>
      <w:bookmarkStart w:name="_bookmark20" w:id="65"/>
      <w:bookmarkEnd w:id="65"/>
      <w:r>
        <w:rPr/>
      </w:r>
      <w:r>
        <w:rPr>
          <w:b w:val="0"/>
          <w:color w:val="2D74B5"/>
          <w:spacing w:val="-2"/>
        </w:rPr>
        <w:t>NOTIFICATION</w:t>
      </w:r>
    </w:p>
    <w:p>
      <w:pPr>
        <w:pStyle w:val="ListParagraph"/>
        <w:numPr>
          <w:ilvl w:val="1"/>
          <w:numId w:val="4"/>
        </w:numPr>
        <w:tabs>
          <w:tab w:pos="1148" w:val="left" w:leader="none"/>
          <w:tab w:pos="1151" w:val="left" w:leader="none"/>
        </w:tabs>
        <w:spacing w:line="249" w:lineRule="auto" w:before="29" w:after="0"/>
        <w:ind w:left="1151" w:right="956" w:hanging="432"/>
        <w:jc w:val="left"/>
        <w:rPr>
          <w:sz w:val="22"/>
        </w:rPr>
      </w:pPr>
      <w:r>
        <w:rPr>
          <w:sz w:val="22"/>
        </w:rPr>
        <w:t>Requirements</w:t>
      </w:r>
      <w:r>
        <w:rPr>
          <w:spacing w:val="-3"/>
          <w:sz w:val="22"/>
        </w:rPr>
        <w:t> </w:t>
      </w:r>
      <w:r>
        <w:rPr>
          <w:sz w:val="22"/>
        </w:rPr>
        <w:t>to</w:t>
      </w:r>
      <w:r>
        <w:rPr>
          <w:spacing w:val="-2"/>
          <w:sz w:val="22"/>
        </w:rPr>
        <w:t> </w:t>
      </w:r>
      <w:r>
        <w:rPr>
          <w:sz w:val="22"/>
        </w:rPr>
        <w:t>become an</w:t>
      </w:r>
      <w:r>
        <w:rPr>
          <w:spacing w:val="-2"/>
          <w:sz w:val="22"/>
        </w:rPr>
        <w:t> </w:t>
      </w:r>
      <w:r>
        <w:rPr>
          <w:sz w:val="22"/>
        </w:rPr>
        <w:t>official,</w:t>
      </w:r>
      <w:r>
        <w:rPr>
          <w:spacing w:val="-3"/>
          <w:sz w:val="22"/>
        </w:rPr>
        <w:t> </w:t>
      </w:r>
      <w:r>
        <w:rPr>
          <w:sz w:val="22"/>
        </w:rPr>
        <w:t>or</w:t>
      </w:r>
      <w:r>
        <w:rPr>
          <w:spacing w:val="-1"/>
          <w:sz w:val="22"/>
        </w:rPr>
        <w:t> </w:t>
      </w:r>
      <w:r>
        <w:rPr>
          <w:sz w:val="22"/>
        </w:rPr>
        <w:t>location</w:t>
      </w:r>
      <w:r>
        <w:rPr>
          <w:spacing w:val="-4"/>
          <w:sz w:val="22"/>
        </w:rPr>
        <w:t> </w:t>
      </w:r>
      <w:r>
        <w:rPr>
          <w:sz w:val="22"/>
        </w:rPr>
        <w:t>of</w:t>
      </w:r>
      <w:r>
        <w:rPr>
          <w:spacing w:val="-4"/>
          <w:sz w:val="22"/>
        </w:rPr>
        <w:t> </w:t>
      </w:r>
      <w:r>
        <w:rPr>
          <w:sz w:val="22"/>
        </w:rPr>
        <w:t>Officials</w:t>
      </w:r>
      <w:r>
        <w:rPr>
          <w:spacing w:val="-1"/>
          <w:sz w:val="22"/>
        </w:rPr>
        <w:t> </w:t>
      </w:r>
      <w:r>
        <w:rPr>
          <w:sz w:val="22"/>
        </w:rPr>
        <w:t>Policy, will</w:t>
      </w:r>
      <w:r>
        <w:rPr>
          <w:spacing w:val="-4"/>
          <w:sz w:val="22"/>
        </w:rPr>
        <w:t> </w:t>
      </w:r>
      <w:r>
        <w:rPr>
          <w:sz w:val="22"/>
        </w:rPr>
        <w:t>be listed</w:t>
      </w:r>
      <w:r>
        <w:rPr>
          <w:spacing w:val="-4"/>
          <w:sz w:val="22"/>
        </w:rPr>
        <w:t> </w:t>
      </w:r>
      <w:r>
        <w:rPr>
          <w:sz w:val="22"/>
        </w:rPr>
        <w:t>on</w:t>
      </w:r>
      <w:r>
        <w:rPr>
          <w:spacing w:val="-2"/>
          <w:sz w:val="22"/>
        </w:rPr>
        <w:t> </w:t>
      </w:r>
      <w:r>
        <w:rPr>
          <w:sz w:val="22"/>
        </w:rPr>
        <w:t>any training</w:t>
      </w:r>
      <w:r>
        <w:rPr>
          <w:spacing w:val="-2"/>
          <w:sz w:val="22"/>
        </w:rPr>
        <w:t> </w:t>
      </w:r>
      <w:r>
        <w:rPr>
          <w:sz w:val="22"/>
        </w:rPr>
        <w:t>records</w:t>
      </w:r>
      <w:r>
        <w:rPr>
          <w:spacing w:val="-3"/>
          <w:sz w:val="22"/>
        </w:rPr>
        <w:t> </w:t>
      </w:r>
      <w:r>
        <w:rPr>
          <w:sz w:val="22"/>
        </w:rPr>
        <w:t>or </w:t>
      </w:r>
      <w:r>
        <w:rPr>
          <w:spacing w:val="-2"/>
          <w:sz w:val="22"/>
        </w:rPr>
        <w:t>forms.</w:t>
      </w:r>
    </w:p>
    <w:p>
      <w:pPr>
        <w:pStyle w:val="ListParagraph"/>
        <w:numPr>
          <w:ilvl w:val="1"/>
          <w:numId w:val="4"/>
        </w:numPr>
        <w:tabs>
          <w:tab w:pos="1148" w:val="left" w:leader="none"/>
        </w:tabs>
        <w:spacing w:line="267" w:lineRule="exact" w:before="0" w:after="0"/>
        <w:ind w:left="1148" w:right="0" w:hanging="429"/>
        <w:jc w:val="left"/>
        <w:rPr>
          <w:sz w:val="22"/>
        </w:rPr>
      </w:pPr>
      <w:r>
        <w:rPr>
          <w:sz w:val="22"/>
        </w:rPr>
        <w:t>Requirements</w:t>
      </w:r>
      <w:r>
        <w:rPr>
          <w:spacing w:val="-8"/>
          <w:sz w:val="22"/>
        </w:rPr>
        <w:t> </w:t>
      </w:r>
      <w:r>
        <w:rPr>
          <w:sz w:val="22"/>
        </w:rPr>
        <w:t>to</w:t>
      </w:r>
      <w:r>
        <w:rPr>
          <w:spacing w:val="-4"/>
          <w:sz w:val="22"/>
        </w:rPr>
        <w:t> </w:t>
      </w:r>
      <w:r>
        <w:rPr>
          <w:sz w:val="22"/>
        </w:rPr>
        <w:t>become</w:t>
      </w:r>
      <w:r>
        <w:rPr>
          <w:spacing w:val="-3"/>
          <w:sz w:val="22"/>
        </w:rPr>
        <w:t> </w:t>
      </w:r>
      <w:r>
        <w:rPr>
          <w:sz w:val="22"/>
        </w:rPr>
        <w:t>an</w:t>
      </w:r>
      <w:r>
        <w:rPr>
          <w:spacing w:val="-5"/>
          <w:sz w:val="22"/>
        </w:rPr>
        <w:t> </w:t>
      </w:r>
      <w:r>
        <w:rPr>
          <w:sz w:val="22"/>
        </w:rPr>
        <w:t>official</w:t>
      </w:r>
      <w:r>
        <w:rPr>
          <w:spacing w:val="-6"/>
          <w:sz w:val="22"/>
        </w:rPr>
        <w:t> </w:t>
      </w:r>
      <w:r>
        <w:rPr>
          <w:sz w:val="22"/>
        </w:rPr>
        <w:t>will</w:t>
      </w:r>
      <w:r>
        <w:rPr>
          <w:spacing w:val="-3"/>
          <w:sz w:val="22"/>
        </w:rPr>
        <w:t> </w:t>
      </w:r>
      <w:r>
        <w:rPr>
          <w:sz w:val="22"/>
        </w:rPr>
        <w:t>be</w:t>
      </w:r>
      <w:r>
        <w:rPr>
          <w:spacing w:val="-6"/>
          <w:sz w:val="22"/>
        </w:rPr>
        <w:t> </w:t>
      </w:r>
      <w:r>
        <w:rPr>
          <w:sz w:val="22"/>
        </w:rPr>
        <w:t>taught</w:t>
      </w:r>
      <w:r>
        <w:rPr>
          <w:spacing w:val="-3"/>
          <w:sz w:val="22"/>
        </w:rPr>
        <w:t> </w:t>
      </w:r>
      <w:r>
        <w:rPr>
          <w:sz w:val="22"/>
        </w:rPr>
        <w:t>in</w:t>
      </w:r>
      <w:r>
        <w:rPr>
          <w:spacing w:val="-4"/>
          <w:sz w:val="22"/>
        </w:rPr>
        <w:t> </w:t>
      </w:r>
      <w:r>
        <w:rPr>
          <w:sz w:val="22"/>
        </w:rPr>
        <w:t>training</w:t>
      </w:r>
      <w:r>
        <w:rPr>
          <w:spacing w:val="-4"/>
          <w:sz w:val="22"/>
        </w:rPr>
        <w:t> </w:t>
      </w:r>
      <w:r>
        <w:rPr>
          <w:spacing w:val="-2"/>
          <w:sz w:val="22"/>
        </w:rPr>
        <w:t>clinics.</w:t>
      </w:r>
    </w:p>
    <w:p>
      <w:pPr>
        <w:pStyle w:val="ListParagraph"/>
        <w:numPr>
          <w:ilvl w:val="1"/>
          <w:numId w:val="4"/>
        </w:numPr>
        <w:tabs>
          <w:tab w:pos="1149" w:val="left" w:leader="none"/>
        </w:tabs>
        <w:spacing w:line="240" w:lineRule="auto" w:before="10" w:after="0"/>
        <w:ind w:left="1149" w:right="0" w:hanging="429"/>
        <w:jc w:val="left"/>
        <w:rPr>
          <w:sz w:val="22"/>
        </w:rPr>
      </w:pPr>
      <w:r>
        <w:rPr>
          <w:sz w:val="22"/>
        </w:rPr>
        <w:t>The</w:t>
      </w:r>
      <w:r>
        <w:rPr>
          <w:spacing w:val="-6"/>
          <w:sz w:val="22"/>
        </w:rPr>
        <w:t> </w:t>
      </w:r>
      <w:r>
        <w:rPr>
          <w:sz w:val="22"/>
        </w:rPr>
        <w:t>Officials</w:t>
      </w:r>
      <w:r>
        <w:rPr>
          <w:spacing w:val="-4"/>
          <w:sz w:val="22"/>
        </w:rPr>
        <w:t> </w:t>
      </w:r>
      <w:r>
        <w:rPr>
          <w:sz w:val="22"/>
        </w:rPr>
        <w:t>Chair</w:t>
      </w:r>
      <w:r>
        <w:rPr>
          <w:spacing w:val="-6"/>
          <w:sz w:val="22"/>
        </w:rPr>
        <w:t> </w:t>
      </w:r>
      <w:r>
        <w:rPr>
          <w:sz w:val="22"/>
        </w:rPr>
        <w:t>may</w:t>
      </w:r>
      <w:r>
        <w:rPr>
          <w:spacing w:val="-5"/>
          <w:sz w:val="22"/>
        </w:rPr>
        <w:t> </w:t>
      </w:r>
      <w:r>
        <w:rPr>
          <w:sz w:val="22"/>
        </w:rPr>
        <w:t>refer</w:t>
      </w:r>
      <w:r>
        <w:rPr>
          <w:spacing w:val="-4"/>
          <w:sz w:val="22"/>
        </w:rPr>
        <w:t> </w:t>
      </w:r>
      <w:r>
        <w:rPr>
          <w:sz w:val="22"/>
        </w:rPr>
        <w:t>those</w:t>
      </w:r>
      <w:r>
        <w:rPr>
          <w:spacing w:val="-4"/>
          <w:sz w:val="22"/>
        </w:rPr>
        <w:t> </w:t>
      </w:r>
      <w:r>
        <w:rPr>
          <w:sz w:val="22"/>
        </w:rPr>
        <w:t>with</w:t>
      </w:r>
      <w:r>
        <w:rPr>
          <w:spacing w:val="-5"/>
          <w:sz w:val="22"/>
        </w:rPr>
        <w:t> </w:t>
      </w:r>
      <w:r>
        <w:rPr>
          <w:sz w:val="22"/>
        </w:rPr>
        <w:t>questions</w:t>
      </w:r>
      <w:r>
        <w:rPr>
          <w:spacing w:val="-4"/>
          <w:sz w:val="22"/>
        </w:rPr>
        <w:t> </w:t>
      </w:r>
      <w:r>
        <w:rPr>
          <w:sz w:val="22"/>
        </w:rPr>
        <w:t>about</w:t>
      </w:r>
      <w:r>
        <w:rPr>
          <w:spacing w:val="-3"/>
          <w:sz w:val="22"/>
        </w:rPr>
        <w:t> </w:t>
      </w:r>
      <w:r>
        <w:rPr>
          <w:sz w:val="22"/>
        </w:rPr>
        <w:t>certification</w:t>
      </w:r>
      <w:r>
        <w:rPr>
          <w:spacing w:val="-5"/>
          <w:sz w:val="22"/>
        </w:rPr>
        <w:t> </w:t>
      </w:r>
      <w:r>
        <w:rPr>
          <w:sz w:val="22"/>
        </w:rPr>
        <w:t>to</w:t>
      </w:r>
      <w:r>
        <w:rPr>
          <w:spacing w:val="-3"/>
          <w:sz w:val="22"/>
        </w:rPr>
        <w:t> </w:t>
      </w:r>
      <w:r>
        <w:rPr>
          <w:sz w:val="22"/>
        </w:rPr>
        <w:t>the</w:t>
      </w:r>
      <w:r>
        <w:rPr>
          <w:spacing w:val="-6"/>
          <w:sz w:val="22"/>
        </w:rPr>
        <w:t> </w:t>
      </w:r>
      <w:r>
        <w:rPr>
          <w:spacing w:val="-2"/>
          <w:sz w:val="22"/>
        </w:rPr>
        <w:t>policy.</w:t>
      </w:r>
    </w:p>
    <w:p>
      <w:pPr>
        <w:pStyle w:val="ListParagraph"/>
        <w:spacing w:after="0" w:line="240" w:lineRule="auto"/>
        <w:jc w:val="left"/>
        <w:rPr>
          <w:sz w:val="22"/>
        </w:rPr>
        <w:sectPr>
          <w:pgSz w:w="12240" w:h="15840"/>
          <w:pgMar w:header="763" w:footer="1015" w:top="1200" w:bottom="1200" w:left="360" w:right="360"/>
        </w:sectPr>
      </w:pPr>
    </w:p>
    <w:p>
      <w:pPr>
        <w:pStyle w:val="ListParagraph"/>
        <w:numPr>
          <w:ilvl w:val="1"/>
          <w:numId w:val="4"/>
        </w:numPr>
        <w:tabs>
          <w:tab w:pos="1148" w:val="left" w:leader="none"/>
        </w:tabs>
        <w:spacing w:line="240" w:lineRule="auto" w:before="46" w:after="0"/>
        <w:ind w:left="1148" w:right="0" w:hanging="429"/>
        <w:jc w:val="left"/>
        <w:rPr>
          <w:sz w:val="22"/>
        </w:rPr>
      </w:pPr>
      <w:bookmarkStart w:name="6." w:id="66"/>
      <w:bookmarkEnd w:id="66"/>
      <w:r>
        <w:rPr/>
      </w:r>
      <w:bookmarkStart w:name="7." w:id="67"/>
      <w:bookmarkEnd w:id="67"/>
      <w:r>
        <w:rPr/>
      </w:r>
      <w:bookmarkStart w:name="8." w:id="68"/>
      <w:bookmarkEnd w:id="68"/>
      <w:r>
        <w:rPr/>
      </w:r>
      <w:bookmarkStart w:name="9." w:id="69"/>
      <w:bookmarkEnd w:id="69"/>
      <w:r>
        <w:rPr/>
      </w:r>
      <w:bookmarkStart w:name="10." w:id="70"/>
      <w:bookmarkEnd w:id="70"/>
      <w:r>
        <w:rPr/>
      </w:r>
      <w:bookmarkStart w:name="11." w:id="71"/>
      <w:bookmarkEnd w:id="71"/>
      <w:r>
        <w:rPr/>
      </w:r>
      <w:bookmarkStart w:name="12." w:id="72"/>
      <w:bookmarkEnd w:id="72"/>
      <w:r>
        <w:rPr/>
      </w:r>
      <w:bookmarkStart w:name="13." w:id="73"/>
      <w:bookmarkEnd w:id="73"/>
      <w:r>
        <w:rPr/>
      </w:r>
      <w:bookmarkStart w:name="14." w:id="74"/>
      <w:bookmarkEnd w:id="74"/>
      <w:r>
        <w:rPr/>
      </w:r>
      <w:bookmarkStart w:name="15." w:id="75"/>
      <w:bookmarkEnd w:id="75"/>
      <w:r>
        <w:rPr/>
      </w:r>
      <w:bookmarkStart w:name="16." w:id="76"/>
      <w:bookmarkEnd w:id="76"/>
      <w:r>
        <w:rPr/>
      </w:r>
      <w:r>
        <w:rPr>
          <w:sz w:val="22"/>
        </w:rPr>
        <w:t>New</w:t>
      </w:r>
      <w:r>
        <w:rPr>
          <w:spacing w:val="-5"/>
          <w:sz w:val="22"/>
        </w:rPr>
        <w:t> </w:t>
      </w:r>
      <w:r>
        <w:rPr>
          <w:sz w:val="22"/>
        </w:rPr>
        <w:t>Officials</w:t>
      </w:r>
      <w:r>
        <w:rPr>
          <w:spacing w:val="-3"/>
          <w:sz w:val="22"/>
        </w:rPr>
        <w:t> </w:t>
      </w:r>
      <w:r>
        <w:rPr>
          <w:sz w:val="22"/>
        </w:rPr>
        <w:t>Chairs</w:t>
      </w:r>
      <w:r>
        <w:rPr>
          <w:spacing w:val="-5"/>
          <w:sz w:val="22"/>
        </w:rPr>
        <w:t> </w:t>
      </w:r>
      <w:r>
        <w:rPr>
          <w:sz w:val="22"/>
        </w:rPr>
        <w:t>will</w:t>
      </w:r>
      <w:r>
        <w:rPr>
          <w:spacing w:val="-3"/>
          <w:sz w:val="22"/>
        </w:rPr>
        <w:t> </w:t>
      </w:r>
      <w:r>
        <w:rPr>
          <w:sz w:val="22"/>
        </w:rPr>
        <w:t>be</w:t>
      </w:r>
      <w:r>
        <w:rPr>
          <w:spacing w:val="-5"/>
          <w:sz w:val="22"/>
        </w:rPr>
        <w:t> </w:t>
      </w:r>
      <w:r>
        <w:rPr>
          <w:sz w:val="22"/>
        </w:rPr>
        <w:t>made</w:t>
      </w:r>
      <w:r>
        <w:rPr>
          <w:spacing w:val="-5"/>
          <w:sz w:val="22"/>
        </w:rPr>
        <w:t> </w:t>
      </w:r>
      <w:r>
        <w:rPr>
          <w:sz w:val="22"/>
        </w:rPr>
        <w:t>aware</w:t>
      </w:r>
      <w:r>
        <w:rPr>
          <w:spacing w:val="-5"/>
          <w:sz w:val="22"/>
        </w:rPr>
        <w:t> </w:t>
      </w:r>
      <w:r>
        <w:rPr>
          <w:sz w:val="22"/>
        </w:rPr>
        <w:t>of</w:t>
      </w:r>
      <w:r>
        <w:rPr>
          <w:spacing w:val="-4"/>
          <w:sz w:val="22"/>
        </w:rPr>
        <w:t> </w:t>
      </w:r>
      <w:r>
        <w:rPr>
          <w:sz w:val="22"/>
        </w:rPr>
        <w:t>this</w:t>
      </w:r>
      <w:r>
        <w:rPr>
          <w:spacing w:val="-3"/>
          <w:sz w:val="22"/>
        </w:rPr>
        <w:t> </w:t>
      </w:r>
      <w:r>
        <w:rPr>
          <w:sz w:val="22"/>
        </w:rPr>
        <w:t>policy</w:t>
      </w:r>
      <w:r>
        <w:rPr>
          <w:spacing w:val="-4"/>
          <w:sz w:val="22"/>
        </w:rPr>
        <w:t> </w:t>
      </w:r>
      <w:r>
        <w:rPr>
          <w:sz w:val="22"/>
        </w:rPr>
        <w:t>during</w:t>
      </w:r>
      <w:r>
        <w:rPr>
          <w:spacing w:val="-4"/>
          <w:sz w:val="22"/>
        </w:rPr>
        <w:t> </w:t>
      </w:r>
      <w:r>
        <w:rPr>
          <w:sz w:val="22"/>
        </w:rPr>
        <w:t>Board</w:t>
      </w:r>
      <w:r>
        <w:rPr>
          <w:spacing w:val="-4"/>
          <w:sz w:val="22"/>
        </w:rPr>
        <w:t> </w:t>
      </w:r>
      <w:r>
        <w:rPr>
          <w:sz w:val="22"/>
        </w:rPr>
        <w:t>of</w:t>
      </w:r>
      <w:r>
        <w:rPr>
          <w:spacing w:val="-5"/>
          <w:sz w:val="22"/>
        </w:rPr>
        <w:t> </w:t>
      </w:r>
      <w:r>
        <w:rPr>
          <w:sz w:val="22"/>
        </w:rPr>
        <w:t>Directors</w:t>
      </w:r>
      <w:r>
        <w:rPr>
          <w:spacing w:val="-5"/>
          <w:sz w:val="22"/>
        </w:rPr>
        <w:t> </w:t>
      </w:r>
      <w:r>
        <w:rPr>
          <w:spacing w:val="-2"/>
          <w:sz w:val="22"/>
        </w:rPr>
        <w:t>training.</w:t>
      </w:r>
    </w:p>
    <w:p>
      <w:pPr>
        <w:pStyle w:val="ListParagraph"/>
        <w:numPr>
          <w:ilvl w:val="1"/>
          <w:numId w:val="4"/>
        </w:numPr>
        <w:tabs>
          <w:tab w:pos="1147" w:val="left" w:leader="none"/>
          <w:tab w:pos="1151" w:val="left" w:leader="none"/>
        </w:tabs>
        <w:spacing w:line="249" w:lineRule="auto" w:before="10" w:after="0"/>
        <w:ind w:left="1151" w:right="830" w:hanging="433"/>
        <w:jc w:val="left"/>
        <w:rPr>
          <w:sz w:val="22"/>
        </w:rPr>
      </w:pPr>
      <w:r>
        <w:rPr>
          <w:sz w:val="22"/>
        </w:rPr>
        <w:t>The</w:t>
      </w:r>
      <w:r>
        <w:rPr>
          <w:spacing w:val="-1"/>
          <w:sz w:val="22"/>
        </w:rPr>
        <w:t> </w:t>
      </w:r>
      <w:r>
        <w:rPr>
          <w:sz w:val="22"/>
        </w:rPr>
        <w:t>Officials</w:t>
      </w:r>
      <w:r>
        <w:rPr>
          <w:spacing w:val="-2"/>
          <w:sz w:val="22"/>
        </w:rPr>
        <w:t> </w:t>
      </w:r>
      <w:r>
        <w:rPr>
          <w:sz w:val="22"/>
        </w:rPr>
        <w:t>Chair</w:t>
      </w:r>
      <w:r>
        <w:rPr>
          <w:spacing w:val="-4"/>
          <w:sz w:val="22"/>
        </w:rPr>
        <w:t> </w:t>
      </w:r>
      <w:r>
        <w:rPr>
          <w:sz w:val="22"/>
        </w:rPr>
        <w:t>will</w:t>
      </w:r>
      <w:r>
        <w:rPr>
          <w:spacing w:val="-2"/>
          <w:sz w:val="22"/>
        </w:rPr>
        <w:t> </w:t>
      </w:r>
      <w:r>
        <w:rPr>
          <w:sz w:val="22"/>
        </w:rPr>
        <w:t>train</w:t>
      </w:r>
      <w:r>
        <w:rPr>
          <w:spacing w:val="-5"/>
          <w:sz w:val="22"/>
        </w:rPr>
        <w:t> </w:t>
      </w:r>
      <w:r>
        <w:rPr>
          <w:sz w:val="22"/>
        </w:rPr>
        <w:t>members</w:t>
      </w:r>
      <w:r>
        <w:rPr>
          <w:spacing w:val="-4"/>
          <w:sz w:val="22"/>
        </w:rPr>
        <w:t> </w:t>
      </w:r>
      <w:r>
        <w:rPr>
          <w:sz w:val="22"/>
        </w:rPr>
        <w:t>of</w:t>
      </w:r>
      <w:r>
        <w:rPr>
          <w:spacing w:val="-2"/>
          <w:sz w:val="22"/>
        </w:rPr>
        <w:t> </w:t>
      </w:r>
      <w:r>
        <w:rPr>
          <w:sz w:val="22"/>
        </w:rPr>
        <w:t>the</w:t>
      </w:r>
      <w:r>
        <w:rPr>
          <w:spacing w:val="-4"/>
          <w:sz w:val="22"/>
        </w:rPr>
        <w:t> </w:t>
      </w:r>
      <w:r>
        <w:rPr>
          <w:sz w:val="22"/>
        </w:rPr>
        <w:t>Officials</w:t>
      </w:r>
      <w:r>
        <w:rPr>
          <w:spacing w:val="-4"/>
          <w:sz w:val="22"/>
        </w:rPr>
        <w:t> </w:t>
      </w:r>
      <w:r>
        <w:rPr>
          <w:sz w:val="22"/>
        </w:rPr>
        <w:t>Committee</w:t>
      </w:r>
      <w:r>
        <w:rPr>
          <w:spacing w:val="-1"/>
          <w:sz w:val="22"/>
        </w:rPr>
        <w:t> </w:t>
      </w:r>
      <w:r>
        <w:rPr>
          <w:sz w:val="22"/>
        </w:rPr>
        <w:t>on</w:t>
      </w:r>
      <w:r>
        <w:rPr>
          <w:spacing w:val="-5"/>
          <w:sz w:val="22"/>
        </w:rPr>
        <w:t> </w:t>
      </w:r>
      <w:r>
        <w:rPr>
          <w:sz w:val="22"/>
        </w:rPr>
        <w:t>their</w:t>
      </w:r>
      <w:r>
        <w:rPr>
          <w:spacing w:val="-2"/>
          <w:sz w:val="22"/>
        </w:rPr>
        <w:t> </w:t>
      </w:r>
      <w:r>
        <w:rPr>
          <w:sz w:val="22"/>
        </w:rPr>
        <w:t>responsibilities</w:t>
      </w:r>
      <w:r>
        <w:rPr>
          <w:spacing w:val="-2"/>
          <w:sz w:val="22"/>
        </w:rPr>
        <w:t> </w:t>
      </w:r>
      <w:r>
        <w:rPr>
          <w:sz w:val="22"/>
        </w:rPr>
        <w:t>in</w:t>
      </w:r>
      <w:r>
        <w:rPr>
          <w:spacing w:val="-3"/>
          <w:sz w:val="22"/>
        </w:rPr>
        <w:t> </w:t>
      </w:r>
      <w:r>
        <w:rPr>
          <w:sz w:val="22"/>
        </w:rPr>
        <w:t>the</w:t>
      </w:r>
      <w:r>
        <w:rPr>
          <w:spacing w:val="-4"/>
          <w:sz w:val="22"/>
        </w:rPr>
        <w:t> </w:t>
      </w:r>
      <w:r>
        <w:rPr>
          <w:i/>
          <w:sz w:val="22"/>
        </w:rPr>
        <w:t>Misconduct</w:t>
      </w:r>
      <w:r>
        <w:rPr>
          <w:i/>
          <w:sz w:val="22"/>
        </w:rPr>
        <w:t> by a Utah Swimming Official </w:t>
      </w:r>
      <w:r>
        <w:rPr>
          <w:sz w:val="22"/>
        </w:rPr>
        <w:t>section at least annually.</w:t>
      </w:r>
    </w:p>
    <w:p>
      <w:pPr>
        <w:pStyle w:val="ListParagraph"/>
        <w:numPr>
          <w:ilvl w:val="1"/>
          <w:numId w:val="4"/>
        </w:numPr>
        <w:tabs>
          <w:tab w:pos="1148" w:val="left" w:leader="none"/>
          <w:tab w:pos="1152" w:val="left" w:leader="none"/>
        </w:tabs>
        <w:spacing w:line="249" w:lineRule="auto" w:before="0" w:after="0"/>
        <w:ind w:left="1152" w:right="600" w:hanging="433"/>
        <w:jc w:val="left"/>
        <w:rPr>
          <w:sz w:val="22"/>
        </w:rPr>
      </w:pPr>
      <w:r>
        <w:rPr>
          <w:sz w:val="22"/>
        </w:rPr>
        <w:t>The Officials Chair will notify the Board of Directors and the Administrative Review Board of the ability to report</w:t>
      </w:r>
      <w:r>
        <w:rPr>
          <w:spacing w:val="-4"/>
          <w:sz w:val="22"/>
        </w:rPr>
        <w:t> </w:t>
      </w:r>
      <w:r>
        <w:rPr>
          <w:sz w:val="22"/>
        </w:rPr>
        <w:t>possible</w:t>
      </w:r>
      <w:r>
        <w:rPr>
          <w:spacing w:val="-4"/>
          <w:sz w:val="22"/>
        </w:rPr>
        <w:t> </w:t>
      </w:r>
      <w:r>
        <w:rPr>
          <w:sz w:val="22"/>
        </w:rPr>
        <w:t>misconduct</w:t>
      </w:r>
      <w:r>
        <w:rPr>
          <w:spacing w:val="-4"/>
          <w:sz w:val="22"/>
        </w:rPr>
        <w:t> </w:t>
      </w:r>
      <w:r>
        <w:rPr>
          <w:sz w:val="22"/>
        </w:rPr>
        <w:t>of</w:t>
      </w:r>
      <w:r>
        <w:rPr>
          <w:spacing w:val="-4"/>
          <w:sz w:val="22"/>
        </w:rPr>
        <w:t> </w:t>
      </w:r>
      <w:r>
        <w:rPr>
          <w:sz w:val="22"/>
        </w:rPr>
        <w:t>officials</w:t>
      </w:r>
      <w:r>
        <w:rPr>
          <w:spacing w:val="-4"/>
          <w:sz w:val="22"/>
        </w:rPr>
        <w:t> </w:t>
      </w:r>
      <w:r>
        <w:rPr>
          <w:sz w:val="22"/>
        </w:rPr>
        <w:t>to</w:t>
      </w:r>
      <w:r>
        <w:rPr>
          <w:spacing w:val="-1"/>
          <w:sz w:val="22"/>
        </w:rPr>
        <w:t> </w:t>
      </w:r>
      <w:r>
        <w:rPr>
          <w:sz w:val="22"/>
        </w:rPr>
        <w:t>the</w:t>
      </w:r>
      <w:r>
        <w:rPr>
          <w:spacing w:val="-4"/>
          <w:sz w:val="22"/>
        </w:rPr>
        <w:t> </w:t>
      </w:r>
      <w:r>
        <w:rPr>
          <w:sz w:val="22"/>
        </w:rPr>
        <w:t>Officials</w:t>
      </w:r>
      <w:r>
        <w:rPr>
          <w:spacing w:val="-7"/>
          <w:sz w:val="22"/>
        </w:rPr>
        <w:t> </w:t>
      </w:r>
      <w:r>
        <w:rPr>
          <w:sz w:val="22"/>
        </w:rPr>
        <w:t>Committee</w:t>
      </w:r>
      <w:r>
        <w:rPr>
          <w:spacing w:val="-1"/>
          <w:sz w:val="22"/>
        </w:rPr>
        <w:t> </w:t>
      </w:r>
      <w:r>
        <w:rPr>
          <w:sz w:val="22"/>
        </w:rPr>
        <w:t>annually</w:t>
      </w:r>
      <w:r>
        <w:rPr>
          <w:spacing w:val="-1"/>
          <w:sz w:val="22"/>
        </w:rPr>
        <w:t> </w:t>
      </w:r>
      <w:r>
        <w:rPr>
          <w:sz w:val="22"/>
        </w:rPr>
        <w:t>and</w:t>
      </w:r>
      <w:r>
        <w:rPr>
          <w:spacing w:val="-5"/>
          <w:sz w:val="22"/>
        </w:rPr>
        <w:t> </w:t>
      </w:r>
      <w:r>
        <w:rPr>
          <w:sz w:val="22"/>
        </w:rPr>
        <w:t>of</w:t>
      </w:r>
      <w:r>
        <w:rPr>
          <w:spacing w:val="-4"/>
          <w:sz w:val="22"/>
        </w:rPr>
        <w:t> </w:t>
      </w:r>
      <w:r>
        <w:rPr>
          <w:sz w:val="22"/>
        </w:rPr>
        <w:t>the</w:t>
      </w:r>
      <w:r>
        <w:rPr>
          <w:spacing w:val="-1"/>
          <w:sz w:val="22"/>
        </w:rPr>
        <w:t> </w:t>
      </w:r>
      <w:r>
        <w:rPr>
          <w:sz w:val="22"/>
        </w:rPr>
        <w:t>availability</w:t>
      </w:r>
      <w:r>
        <w:rPr>
          <w:spacing w:val="-3"/>
          <w:sz w:val="22"/>
        </w:rPr>
        <w:t> </w:t>
      </w:r>
      <w:r>
        <w:rPr>
          <w:sz w:val="22"/>
        </w:rPr>
        <w:t>of</w:t>
      </w:r>
      <w:r>
        <w:rPr>
          <w:spacing w:val="-4"/>
          <w:sz w:val="22"/>
        </w:rPr>
        <w:t> </w:t>
      </w:r>
      <w:r>
        <w:rPr>
          <w:sz w:val="22"/>
        </w:rPr>
        <w:t>additional information in this policy.</w:t>
      </w:r>
    </w:p>
    <w:p>
      <w:pPr>
        <w:pStyle w:val="Heading1"/>
        <w:numPr>
          <w:ilvl w:val="0"/>
          <w:numId w:val="4"/>
        </w:numPr>
        <w:tabs>
          <w:tab w:pos="719" w:val="left" w:leader="none"/>
        </w:tabs>
        <w:spacing w:line="240" w:lineRule="auto" w:before="231" w:after="0"/>
        <w:ind w:left="719" w:right="0" w:hanging="359"/>
        <w:jc w:val="left"/>
        <w:rPr>
          <w:b w:val="0"/>
        </w:rPr>
      </w:pPr>
      <w:bookmarkStart w:name="8. DISTRIBUTION OF POLICY AND UPDATING" w:id="77"/>
      <w:bookmarkEnd w:id="77"/>
      <w:r>
        <w:rPr>
          <w:b w:val="0"/>
          <w:color w:val="2D74B5"/>
          <w:spacing w:val="-24"/>
        </w:rPr>
      </w:r>
      <w:bookmarkStart w:name="_bookmark21" w:id="78"/>
      <w:bookmarkEnd w:id="78"/>
      <w:r>
        <w:rPr>
          <w:b w:val="0"/>
          <w:color w:val="2D74B5"/>
        </w:rPr>
        <w:t>D</w:t>
      </w:r>
      <w:r>
        <w:rPr>
          <w:b w:val="0"/>
          <w:color w:val="2D74B5"/>
        </w:rPr>
        <w:t>ISTRIBUTION</w:t>
      </w:r>
      <w:r>
        <w:rPr>
          <w:b w:val="0"/>
          <w:color w:val="2D74B5"/>
          <w:spacing w:val="-10"/>
        </w:rPr>
        <w:t> </w:t>
      </w:r>
      <w:r>
        <w:rPr>
          <w:b w:val="0"/>
          <w:color w:val="2D74B5"/>
        </w:rPr>
        <w:t>OF</w:t>
      </w:r>
      <w:r>
        <w:rPr>
          <w:b w:val="0"/>
          <w:color w:val="2D74B5"/>
          <w:spacing w:val="-9"/>
        </w:rPr>
        <w:t> </w:t>
      </w:r>
      <w:r>
        <w:rPr>
          <w:b w:val="0"/>
          <w:color w:val="2D74B5"/>
        </w:rPr>
        <w:t>POLICY</w:t>
      </w:r>
      <w:r>
        <w:rPr>
          <w:b w:val="0"/>
          <w:color w:val="2D74B5"/>
          <w:spacing w:val="-12"/>
        </w:rPr>
        <w:t> </w:t>
      </w:r>
      <w:r>
        <w:rPr>
          <w:b w:val="0"/>
          <w:color w:val="2D74B5"/>
        </w:rPr>
        <w:t>AND</w:t>
      </w:r>
      <w:r>
        <w:rPr>
          <w:b w:val="0"/>
          <w:color w:val="2D74B5"/>
          <w:spacing w:val="-9"/>
        </w:rPr>
        <w:t> </w:t>
      </w:r>
      <w:r>
        <w:rPr>
          <w:b w:val="0"/>
          <w:color w:val="2D74B5"/>
          <w:spacing w:val="-2"/>
        </w:rPr>
        <w:t>UPDATING</w:t>
      </w:r>
    </w:p>
    <w:p>
      <w:pPr>
        <w:pStyle w:val="ListParagraph"/>
        <w:numPr>
          <w:ilvl w:val="1"/>
          <w:numId w:val="4"/>
        </w:numPr>
        <w:tabs>
          <w:tab w:pos="1149" w:val="left" w:leader="none"/>
        </w:tabs>
        <w:spacing w:line="240" w:lineRule="auto" w:before="31" w:after="0"/>
        <w:ind w:left="1149" w:right="0" w:hanging="429"/>
        <w:jc w:val="left"/>
        <w:rPr>
          <w:sz w:val="22"/>
        </w:rPr>
      </w:pPr>
      <w:bookmarkStart w:name="17." w:id="79"/>
      <w:bookmarkEnd w:id="79"/>
      <w:r>
        <w:rPr/>
      </w:r>
      <w:r>
        <w:rPr>
          <w:sz w:val="22"/>
        </w:rPr>
        <w:t>The</w:t>
      </w:r>
      <w:r>
        <w:rPr>
          <w:spacing w:val="-3"/>
          <w:sz w:val="22"/>
        </w:rPr>
        <w:t> </w:t>
      </w:r>
      <w:r>
        <w:rPr>
          <w:sz w:val="22"/>
        </w:rPr>
        <w:t>Officials</w:t>
      </w:r>
      <w:r>
        <w:rPr>
          <w:spacing w:val="-4"/>
          <w:sz w:val="22"/>
        </w:rPr>
        <w:t> </w:t>
      </w:r>
      <w:r>
        <w:rPr>
          <w:sz w:val="22"/>
        </w:rPr>
        <w:t>Policy</w:t>
      </w:r>
      <w:r>
        <w:rPr>
          <w:spacing w:val="-3"/>
          <w:sz w:val="22"/>
        </w:rPr>
        <w:t> </w:t>
      </w:r>
      <w:r>
        <w:rPr>
          <w:sz w:val="22"/>
        </w:rPr>
        <w:t>shall</w:t>
      </w:r>
      <w:r>
        <w:rPr>
          <w:spacing w:val="-4"/>
          <w:sz w:val="22"/>
        </w:rPr>
        <w:t> </w:t>
      </w:r>
      <w:r>
        <w:rPr>
          <w:sz w:val="22"/>
        </w:rPr>
        <w:t>be</w:t>
      </w:r>
      <w:r>
        <w:rPr>
          <w:spacing w:val="-5"/>
          <w:sz w:val="22"/>
        </w:rPr>
        <w:t> </w:t>
      </w:r>
      <w:r>
        <w:rPr>
          <w:sz w:val="22"/>
        </w:rPr>
        <w:t>posted</w:t>
      </w:r>
      <w:r>
        <w:rPr>
          <w:spacing w:val="-7"/>
          <w:sz w:val="22"/>
        </w:rPr>
        <w:t> </w:t>
      </w:r>
      <w:r>
        <w:rPr>
          <w:sz w:val="22"/>
        </w:rPr>
        <w:t>on</w:t>
      </w:r>
      <w:r>
        <w:rPr>
          <w:spacing w:val="-4"/>
          <w:sz w:val="22"/>
        </w:rPr>
        <w:t> </w:t>
      </w:r>
      <w:r>
        <w:rPr>
          <w:sz w:val="22"/>
        </w:rPr>
        <w:t>the</w:t>
      </w:r>
      <w:r>
        <w:rPr>
          <w:spacing w:val="-3"/>
          <w:sz w:val="22"/>
        </w:rPr>
        <w:t> </w:t>
      </w:r>
      <w:r>
        <w:rPr>
          <w:sz w:val="22"/>
        </w:rPr>
        <w:t>Utah</w:t>
      </w:r>
      <w:r>
        <w:rPr>
          <w:spacing w:val="-5"/>
          <w:sz w:val="22"/>
        </w:rPr>
        <w:t> </w:t>
      </w:r>
      <w:r>
        <w:rPr>
          <w:sz w:val="22"/>
        </w:rPr>
        <w:t>Swimming</w:t>
      </w:r>
      <w:r>
        <w:rPr>
          <w:spacing w:val="-5"/>
          <w:sz w:val="22"/>
        </w:rPr>
        <w:t> </w:t>
      </w:r>
      <w:r>
        <w:rPr>
          <w:sz w:val="22"/>
        </w:rPr>
        <w:t>Policies</w:t>
      </w:r>
      <w:r>
        <w:rPr>
          <w:spacing w:val="-3"/>
          <w:sz w:val="22"/>
        </w:rPr>
        <w:t> </w:t>
      </w:r>
      <w:r>
        <w:rPr>
          <w:sz w:val="22"/>
        </w:rPr>
        <w:t>and</w:t>
      </w:r>
      <w:r>
        <w:rPr>
          <w:spacing w:val="-7"/>
          <w:sz w:val="22"/>
        </w:rPr>
        <w:t> </w:t>
      </w:r>
      <w:r>
        <w:rPr>
          <w:sz w:val="22"/>
        </w:rPr>
        <w:t>Procedures</w:t>
      </w:r>
      <w:r>
        <w:rPr>
          <w:spacing w:val="-5"/>
          <w:sz w:val="22"/>
        </w:rPr>
        <w:t> </w:t>
      </w:r>
      <w:r>
        <w:rPr>
          <w:spacing w:val="-2"/>
          <w:sz w:val="22"/>
        </w:rPr>
        <w:t>page.</w:t>
      </w:r>
    </w:p>
    <w:p>
      <w:pPr>
        <w:pStyle w:val="ListParagraph"/>
        <w:numPr>
          <w:ilvl w:val="1"/>
          <w:numId w:val="4"/>
        </w:numPr>
        <w:tabs>
          <w:tab w:pos="1149" w:val="left" w:leader="none"/>
        </w:tabs>
        <w:spacing w:line="240" w:lineRule="auto" w:before="10" w:after="0"/>
        <w:ind w:left="1149" w:right="0" w:hanging="429"/>
        <w:jc w:val="left"/>
        <w:rPr>
          <w:sz w:val="22"/>
        </w:rPr>
      </w:pPr>
      <w:r>
        <w:rPr>
          <w:sz w:val="22"/>
        </w:rPr>
        <w:t>A</w:t>
      </w:r>
      <w:r>
        <w:rPr>
          <w:spacing w:val="-5"/>
          <w:sz w:val="22"/>
        </w:rPr>
        <w:t> </w:t>
      </w:r>
      <w:r>
        <w:rPr>
          <w:sz w:val="22"/>
        </w:rPr>
        <w:t>link</w:t>
      </w:r>
      <w:r>
        <w:rPr>
          <w:spacing w:val="-2"/>
          <w:sz w:val="22"/>
        </w:rPr>
        <w:t> </w:t>
      </w:r>
      <w:r>
        <w:rPr>
          <w:sz w:val="22"/>
        </w:rPr>
        <w:t>to</w:t>
      </w:r>
      <w:r>
        <w:rPr>
          <w:spacing w:val="-2"/>
          <w:sz w:val="22"/>
        </w:rPr>
        <w:t> </w:t>
      </w:r>
      <w:r>
        <w:rPr>
          <w:sz w:val="22"/>
        </w:rPr>
        <w:t>the</w:t>
      </w:r>
      <w:r>
        <w:rPr>
          <w:spacing w:val="-4"/>
          <w:sz w:val="22"/>
        </w:rPr>
        <w:t> </w:t>
      </w:r>
      <w:r>
        <w:rPr>
          <w:sz w:val="22"/>
        </w:rPr>
        <w:t>policy</w:t>
      </w:r>
      <w:r>
        <w:rPr>
          <w:spacing w:val="-2"/>
          <w:sz w:val="22"/>
        </w:rPr>
        <w:t> </w:t>
      </w:r>
      <w:r>
        <w:rPr>
          <w:sz w:val="22"/>
        </w:rPr>
        <w:t>shall</w:t>
      </w:r>
      <w:r>
        <w:rPr>
          <w:spacing w:val="-3"/>
          <w:sz w:val="22"/>
        </w:rPr>
        <w:t> </w:t>
      </w:r>
      <w:r>
        <w:rPr>
          <w:sz w:val="22"/>
        </w:rPr>
        <w:t>appear</w:t>
      </w:r>
      <w:r>
        <w:rPr>
          <w:spacing w:val="-2"/>
          <w:sz w:val="22"/>
        </w:rPr>
        <w:t> </w:t>
      </w:r>
      <w:r>
        <w:rPr>
          <w:sz w:val="22"/>
        </w:rPr>
        <w:t>on</w:t>
      </w:r>
      <w:r>
        <w:rPr>
          <w:spacing w:val="-6"/>
          <w:sz w:val="22"/>
        </w:rPr>
        <w:t> </w:t>
      </w:r>
      <w:r>
        <w:rPr>
          <w:sz w:val="22"/>
        </w:rPr>
        <w:t>the</w:t>
      </w:r>
      <w:r>
        <w:rPr>
          <w:spacing w:val="-2"/>
          <w:sz w:val="22"/>
        </w:rPr>
        <w:t> </w:t>
      </w:r>
      <w:r>
        <w:rPr>
          <w:i/>
          <w:sz w:val="22"/>
        </w:rPr>
        <w:t>Officials</w:t>
      </w:r>
      <w:r>
        <w:rPr>
          <w:i/>
          <w:spacing w:val="-4"/>
          <w:sz w:val="22"/>
        </w:rPr>
        <w:t> </w:t>
      </w:r>
      <w:r>
        <w:rPr>
          <w:i/>
          <w:sz w:val="22"/>
        </w:rPr>
        <w:t>Page</w:t>
      </w:r>
      <w:r>
        <w:rPr>
          <w:i/>
          <w:spacing w:val="-4"/>
          <w:sz w:val="22"/>
        </w:rPr>
        <w:t> </w:t>
      </w:r>
      <w:r>
        <w:rPr>
          <w:sz w:val="22"/>
        </w:rPr>
        <w:t>of</w:t>
      </w:r>
      <w:r>
        <w:rPr>
          <w:spacing w:val="-3"/>
          <w:sz w:val="22"/>
        </w:rPr>
        <w:t> </w:t>
      </w:r>
      <w:r>
        <w:rPr>
          <w:sz w:val="22"/>
        </w:rPr>
        <w:t>the</w:t>
      </w:r>
      <w:r>
        <w:rPr>
          <w:spacing w:val="-4"/>
          <w:sz w:val="22"/>
        </w:rPr>
        <w:t> </w:t>
      </w:r>
      <w:r>
        <w:rPr>
          <w:sz w:val="22"/>
        </w:rPr>
        <w:t>Utah</w:t>
      </w:r>
      <w:r>
        <w:rPr>
          <w:spacing w:val="-4"/>
          <w:sz w:val="22"/>
        </w:rPr>
        <w:t> </w:t>
      </w:r>
      <w:r>
        <w:rPr>
          <w:sz w:val="22"/>
        </w:rPr>
        <w:t>Swimming</w:t>
      </w:r>
      <w:r>
        <w:rPr>
          <w:spacing w:val="-5"/>
          <w:sz w:val="22"/>
        </w:rPr>
        <w:t> </w:t>
      </w:r>
      <w:r>
        <w:rPr>
          <w:spacing w:val="-2"/>
          <w:sz w:val="22"/>
        </w:rPr>
        <w:t>website.</w:t>
      </w:r>
    </w:p>
    <w:p>
      <w:pPr>
        <w:pStyle w:val="ListParagraph"/>
        <w:numPr>
          <w:ilvl w:val="1"/>
          <w:numId w:val="4"/>
        </w:numPr>
        <w:tabs>
          <w:tab w:pos="1149" w:val="left" w:leader="none"/>
        </w:tabs>
        <w:spacing w:line="240" w:lineRule="auto" w:before="10" w:after="0"/>
        <w:ind w:left="1149" w:right="0" w:hanging="429"/>
        <w:jc w:val="left"/>
        <w:rPr>
          <w:sz w:val="22"/>
        </w:rPr>
      </w:pPr>
      <w:r>
        <w:rPr>
          <w:sz w:val="22"/>
        </w:rPr>
        <w:t>Annually,</w:t>
      </w:r>
      <w:r>
        <w:rPr>
          <w:spacing w:val="-6"/>
          <w:sz w:val="22"/>
        </w:rPr>
        <w:t> </w:t>
      </w:r>
      <w:r>
        <w:rPr>
          <w:sz w:val="22"/>
        </w:rPr>
        <w:t>the</w:t>
      </w:r>
      <w:r>
        <w:rPr>
          <w:spacing w:val="-3"/>
          <w:sz w:val="22"/>
        </w:rPr>
        <w:t> </w:t>
      </w:r>
      <w:r>
        <w:rPr>
          <w:sz w:val="22"/>
        </w:rPr>
        <w:t>Officials</w:t>
      </w:r>
      <w:r>
        <w:rPr>
          <w:spacing w:val="-4"/>
          <w:sz w:val="22"/>
        </w:rPr>
        <w:t> </w:t>
      </w:r>
      <w:r>
        <w:rPr>
          <w:sz w:val="22"/>
        </w:rPr>
        <w:t>Chair</w:t>
      </w:r>
      <w:r>
        <w:rPr>
          <w:spacing w:val="-4"/>
          <w:sz w:val="22"/>
        </w:rPr>
        <w:t> </w:t>
      </w:r>
      <w:r>
        <w:rPr>
          <w:sz w:val="22"/>
        </w:rPr>
        <w:t>or</w:t>
      </w:r>
      <w:r>
        <w:rPr>
          <w:spacing w:val="-4"/>
          <w:sz w:val="22"/>
        </w:rPr>
        <w:t> </w:t>
      </w:r>
      <w:r>
        <w:rPr>
          <w:sz w:val="22"/>
        </w:rPr>
        <w:t>designee</w:t>
      </w:r>
      <w:r>
        <w:rPr>
          <w:spacing w:val="-6"/>
          <w:sz w:val="22"/>
        </w:rPr>
        <w:t> </w:t>
      </w:r>
      <w:r>
        <w:rPr>
          <w:sz w:val="22"/>
        </w:rPr>
        <w:t>will</w:t>
      </w:r>
      <w:r>
        <w:rPr>
          <w:spacing w:val="-4"/>
          <w:sz w:val="22"/>
        </w:rPr>
        <w:t> </w:t>
      </w:r>
      <w:r>
        <w:rPr>
          <w:sz w:val="22"/>
        </w:rPr>
        <w:t>review</w:t>
      </w:r>
      <w:r>
        <w:rPr>
          <w:spacing w:val="-3"/>
          <w:sz w:val="22"/>
        </w:rPr>
        <w:t> </w:t>
      </w:r>
      <w:r>
        <w:rPr>
          <w:sz w:val="22"/>
        </w:rPr>
        <w:t>policy</w:t>
      </w:r>
      <w:r>
        <w:rPr>
          <w:spacing w:val="-5"/>
          <w:sz w:val="22"/>
        </w:rPr>
        <w:t> </w:t>
      </w:r>
      <w:r>
        <w:rPr>
          <w:sz w:val="22"/>
        </w:rPr>
        <w:t>and</w:t>
      </w:r>
      <w:r>
        <w:rPr>
          <w:spacing w:val="-5"/>
          <w:sz w:val="22"/>
        </w:rPr>
        <w:t> </w:t>
      </w:r>
      <w:r>
        <w:rPr>
          <w:sz w:val="22"/>
        </w:rPr>
        <w:t>update</w:t>
      </w:r>
      <w:r>
        <w:rPr>
          <w:spacing w:val="-3"/>
          <w:sz w:val="22"/>
        </w:rPr>
        <w:t> </w:t>
      </w:r>
      <w:r>
        <w:rPr>
          <w:sz w:val="22"/>
        </w:rPr>
        <w:t>as</w:t>
      </w:r>
      <w:r>
        <w:rPr>
          <w:spacing w:val="-5"/>
          <w:sz w:val="22"/>
        </w:rPr>
        <w:t> </w:t>
      </w:r>
      <w:r>
        <w:rPr>
          <w:spacing w:val="-2"/>
          <w:sz w:val="22"/>
        </w:rPr>
        <w:t>needed.</w:t>
      </w:r>
    </w:p>
    <w:p>
      <w:pPr>
        <w:pStyle w:val="ListParagraph"/>
        <w:numPr>
          <w:ilvl w:val="1"/>
          <w:numId w:val="4"/>
        </w:numPr>
        <w:tabs>
          <w:tab w:pos="1149" w:val="left" w:leader="none"/>
          <w:tab w:pos="1152" w:val="left" w:leader="none"/>
        </w:tabs>
        <w:spacing w:line="249" w:lineRule="auto" w:before="10" w:after="0"/>
        <w:ind w:left="1152" w:right="609" w:hanging="432"/>
        <w:jc w:val="left"/>
        <w:rPr>
          <w:sz w:val="22"/>
        </w:rPr>
      </w:pPr>
      <w:r>
        <w:rPr>
          <w:sz w:val="22"/>
        </w:rPr>
        <w:t>Annually, the Officials Chair or designee will ensure training and any related information posted on the website</w:t>
      </w:r>
      <w:r>
        <w:rPr>
          <w:spacing w:val="-5"/>
          <w:sz w:val="22"/>
        </w:rPr>
        <w:t> </w:t>
      </w:r>
      <w:r>
        <w:rPr>
          <w:sz w:val="22"/>
        </w:rPr>
        <w:t>or</w:t>
      </w:r>
      <w:r>
        <w:rPr>
          <w:spacing w:val="-5"/>
          <w:sz w:val="22"/>
        </w:rPr>
        <w:t> </w:t>
      </w:r>
      <w:r>
        <w:rPr>
          <w:sz w:val="22"/>
        </w:rPr>
        <w:t>published</w:t>
      </w:r>
      <w:r>
        <w:rPr>
          <w:spacing w:val="-4"/>
          <w:sz w:val="22"/>
        </w:rPr>
        <w:t> </w:t>
      </w:r>
      <w:r>
        <w:rPr>
          <w:sz w:val="22"/>
        </w:rPr>
        <w:t>are</w:t>
      </w:r>
      <w:r>
        <w:rPr>
          <w:spacing w:val="-5"/>
          <w:sz w:val="22"/>
        </w:rPr>
        <w:t> </w:t>
      </w:r>
      <w:r>
        <w:rPr>
          <w:sz w:val="22"/>
        </w:rPr>
        <w:t>congruent</w:t>
      </w:r>
      <w:r>
        <w:rPr>
          <w:spacing w:val="-2"/>
          <w:sz w:val="22"/>
        </w:rPr>
        <w:t> </w:t>
      </w:r>
      <w:r>
        <w:rPr>
          <w:sz w:val="22"/>
        </w:rPr>
        <w:t>with</w:t>
      </w:r>
      <w:r>
        <w:rPr>
          <w:spacing w:val="-4"/>
          <w:sz w:val="22"/>
        </w:rPr>
        <w:t> </w:t>
      </w:r>
      <w:r>
        <w:rPr>
          <w:sz w:val="22"/>
        </w:rPr>
        <w:t>current</w:t>
      </w:r>
      <w:r>
        <w:rPr>
          <w:spacing w:val="-2"/>
          <w:sz w:val="22"/>
        </w:rPr>
        <w:t> </w:t>
      </w:r>
      <w:r>
        <w:rPr>
          <w:sz w:val="22"/>
        </w:rPr>
        <w:t>policy.</w:t>
      </w:r>
      <w:r>
        <w:rPr>
          <w:spacing w:val="-3"/>
          <w:sz w:val="22"/>
        </w:rPr>
        <w:t> </w:t>
      </w:r>
      <w:r>
        <w:rPr>
          <w:sz w:val="22"/>
        </w:rPr>
        <w:t>Also,</w:t>
      </w:r>
      <w:r>
        <w:rPr>
          <w:spacing w:val="-3"/>
          <w:sz w:val="22"/>
        </w:rPr>
        <w:t> </w:t>
      </w:r>
      <w:r>
        <w:rPr>
          <w:sz w:val="22"/>
        </w:rPr>
        <w:t>ensure</w:t>
      </w:r>
      <w:r>
        <w:rPr>
          <w:spacing w:val="-2"/>
          <w:sz w:val="22"/>
        </w:rPr>
        <w:t> </w:t>
      </w:r>
      <w:r>
        <w:rPr>
          <w:sz w:val="22"/>
        </w:rPr>
        <w:t>requirements</w:t>
      </w:r>
      <w:r>
        <w:rPr>
          <w:spacing w:val="-3"/>
          <w:sz w:val="22"/>
        </w:rPr>
        <w:t> </w:t>
      </w:r>
      <w:r>
        <w:rPr>
          <w:sz w:val="22"/>
        </w:rPr>
        <w:t>under</w:t>
      </w:r>
      <w:r>
        <w:rPr>
          <w:spacing w:val="-3"/>
          <w:sz w:val="22"/>
        </w:rPr>
        <w:t> </w:t>
      </w:r>
      <w:r>
        <w:rPr>
          <w:i/>
          <w:sz w:val="22"/>
        </w:rPr>
        <w:t>Notification</w:t>
      </w:r>
      <w:r>
        <w:rPr>
          <w:i/>
          <w:spacing w:val="-3"/>
          <w:sz w:val="22"/>
        </w:rPr>
        <w:t> </w:t>
      </w:r>
      <w:r>
        <w:rPr>
          <w:sz w:val="22"/>
        </w:rPr>
        <w:t>section are met.</w:t>
      </w:r>
    </w:p>
    <w:p>
      <w:pPr>
        <w:pStyle w:val="ListParagraph"/>
        <w:spacing w:after="0" w:line="249" w:lineRule="auto"/>
        <w:jc w:val="left"/>
        <w:rPr>
          <w:sz w:val="22"/>
        </w:rPr>
        <w:sectPr>
          <w:pgSz w:w="12240" w:h="15840"/>
          <w:pgMar w:header="763" w:footer="1015" w:top="1200" w:bottom="1200" w:left="360" w:right="360"/>
        </w:sectPr>
      </w:pPr>
    </w:p>
    <w:p>
      <w:pPr>
        <w:pStyle w:val="BodyText"/>
        <w:spacing w:before="10"/>
        <w:ind w:left="0"/>
        <w:rPr>
          <w:sz w:val="3"/>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5"/>
        <w:gridCol w:w="1351"/>
        <w:gridCol w:w="5489"/>
        <w:gridCol w:w="1745"/>
        <w:gridCol w:w="1135"/>
      </w:tblGrid>
      <w:tr>
        <w:trPr>
          <w:trHeight w:val="630" w:hRule="atLeast"/>
        </w:trPr>
        <w:tc>
          <w:tcPr>
            <w:tcW w:w="10615" w:type="dxa"/>
            <w:gridSpan w:val="5"/>
          </w:tcPr>
          <w:p>
            <w:pPr>
              <w:pStyle w:val="TableParagraph"/>
              <w:tabs>
                <w:tab w:pos="1547" w:val="left" w:leader="none"/>
              </w:tabs>
              <w:spacing w:line="371" w:lineRule="exact" w:before="240"/>
              <w:ind w:left="107"/>
              <w:rPr>
                <w:rFonts w:ascii="Calibri Light"/>
                <w:b w:val="0"/>
                <w:sz w:val="32"/>
              </w:rPr>
            </w:pPr>
            <w:bookmarkStart w:name="Change Log" w:id="80"/>
            <w:bookmarkEnd w:id="80"/>
            <w:r>
              <w:rPr/>
            </w:r>
            <w:bookmarkStart w:name="_bookmark22" w:id="81"/>
            <w:bookmarkEnd w:id="81"/>
            <w:r>
              <w:rPr/>
            </w:r>
            <w:r>
              <w:rPr>
                <w:rFonts w:ascii="Calibri Light"/>
                <w:b w:val="0"/>
                <w:color w:val="2D74B5"/>
                <w:spacing w:val="-2"/>
                <w:sz w:val="32"/>
              </w:rPr>
              <w:t>Change</w:t>
            </w:r>
            <w:r>
              <w:rPr>
                <w:rFonts w:ascii="Calibri Light"/>
                <w:b w:val="0"/>
                <w:color w:val="2D74B5"/>
                <w:sz w:val="32"/>
              </w:rPr>
              <w:tab/>
            </w:r>
            <w:r>
              <w:rPr>
                <w:rFonts w:ascii="Calibri Light"/>
                <w:b w:val="0"/>
                <w:color w:val="2D74B5"/>
                <w:spacing w:val="-5"/>
                <w:sz w:val="32"/>
              </w:rPr>
              <w:t>Log</w:t>
            </w:r>
          </w:p>
        </w:tc>
      </w:tr>
      <w:tr>
        <w:trPr>
          <w:trHeight w:val="268" w:hRule="atLeast"/>
        </w:trPr>
        <w:tc>
          <w:tcPr>
            <w:tcW w:w="895" w:type="dxa"/>
          </w:tcPr>
          <w:p>
            <w:pPr>
              <w:pStyle w:val="TableParagraph"/>
              <w:spacing w:line="248" w:lineRule="exact"/>
              <w:ind w:left="107"/>
              <w:rPr>
                <w:sz w:val="22"/>
              </w:rPr>
            </w:pPr>
            <w:r>
              <w:rPr>
                <w:spacing w:val="-2"/>
                <w:sz w:val="22"/>
              </w:rPr>
              <w:t>Version</w:t>
            </w:r>
          </w:p>
        </w:tc>
        <w:tc>
          <w:tcPr>
            <w:tcW w:w="1351" w:type="dxa"/>
          </w:tcPr>
          <w:p>
            <w:pPr>
              <w:pStyle w:val="TableParagraph"/>
              <w:spacing w:line="248" w:lineRule="exact"/>
              <w:rPr>
                <w:sz w:val="22"/>
              </w:rPr>
            </w:pPr>
            <w:r>
              <w:rPr>
                <w:spacing w:val="-4"/>
                <w:sz w:val="22"/>
              </w:rPr>
              <w:t>Date</w:t>
            </w:r>
          </w:p>
        </w:tc>
        <w:tc>
          <w:tcPr>
            <w:tcW w:w="5489" w:type="dxa"/>
          </w:tcPr>
          <w:p>
            <w:pPr>
              <w:pStyle w:val="TableParagraph"/>
              <w:spacing w:line="248" w:lineRule="exact"/>
              <w:ind w:left="105"/>
              <w:rPr>
                <w:sz w:val="22"/>
              </w:rPr>
            </w:pPr>
            <w:r>
              <w:rPr>
                <w:sz w:val="22"/>
              </w:rPr>
              <w:t>Description</w:t>
            </w:r>
            <w:r>
              <w:rPr>
                <w:spacing w:val="-5"/>
                <w:sz w:val="22"/>
              </w:rPr>
              <w:t> </w:t>
            </w:r>
            <w:r>
              <w:rPr>
                <w:sz w:val="22"/>
              </w:rPr>
              <w:t>of</w:t>
            </w:r>
            <w:r>
              <w:rPr>
                <w:spacing w:val="-2"/>
                <w:sz w:val="22"/>
              </w:rPr>
              <w:t> Change/Section(s)</w:t>
            </w:r>
          </w:p>
        </w:tc>
        <w:tc>
          <w:tcPr>
            <w:tcW w:w="1745" w:type="dxa"/>
          </w:tcPr>
          <w:p>
            <w:pPr>
              <w:pStyle w:val="TableParagraph"/>
              <w:spacing w:line="248" w:lineRule="exact"/>
              <w:rPr>
                <w:sz w:val="22"/>
              </w:rPr>
            </w:pPr>
            <w:r>
              <w:rPr>
                <w:sz w:val="22"/>
              </w:rPr>
              <w:t>Author</w:t>
            </w:r>
            <w:r>
              <w:rPr>
                <w:spacing w:val="-3"/>
                <w:sz w:val="22"/>
              </w:rPr>
              <w:t> </w:t>
            </w:r>
            <w:r>
              <w:rPr>
                <w:sz w:val="22"/>
              </w:rPr>
              <w:t>or </w:t>
            </w:r>
            <w:r>
              <w:rPr>
                <w:spacing w:val="-2"/>
                <w:sz w:val="22"/>
              </w:rPr>
              <w:t>Editor</w:t>
            </w:r>
          </w:p>
        </w:tc>
        <w:tc>
          <w:tcPr>
            <w:tcW w:w="1135" w:type="dxa"/>
          </w:tcPr>
          <w:p>
            <w:pPr>
              <w:pStyle w:val="TableParagraph"/>
              <w:spacing w:line="248" w:lineRule="exact"/>
              <w:ind w:left="107"/>
              <w:rPr>
                <w:sz w:val="22"/>
              </w:rPr>
            </w:pPr>
            <w:r>
              <w:rPr>
                <w:spacing w:val="-2"/>
                <w:sz w:val="22"/>
              </w:rPr>
              <w:t>Authority</w:t>
            </w:r>
          </w:p>
        </w:tc>
      </w:tr>
      <w:tr>
        <w:trPr>
          <w:trHeight w:val="537" w:hRule="atLeast"/>
        </w:trPr>
        <w:tc>
          <w:tcPr>
            <w:tcW w:w="895" w:type="dxa"/>
          </w:tcPr>
          <w:p>
            <w:pPr>
              <w:pStyle w:val="TableParagraph"/>
              <w:ind w:left="107"/>
              <w:rPr>
                <w:sz w:val="22"/>
              </w:rPr>
            </w:pPr>
            <w:r>
              <w:rPr>
                <w:spacing w:val="-10"/>
                <w:sz w:val="22"/>
              </w:rPr>
              <w:t>1</w:t>
            </w:r>
          </w:p>
        </w:tc>
        <w:tc>
          <w:tcPr>
            <w:tcW w:w="1351" w:type="dxa"/>
          </w:tcPr>
          <w:p>
            <w:pPr>
              <w:pStyle w:val="TableParagraph"/>
              <w:rPr>
                <w:sz w:val="22"/>
              </w:rPr>
            </w:pPr>
            <w:r>
              <w:rPr>
                <w:sz w:val="22"/>
              </w:rPr>
              <w:t>Pre</w:t>
            </w:r>
            <w:r>
              <w:rPr>
                <w:spacing w:val="-2"/>
                <w:sz w:val="22"/>
              </w:rPr>
              <w:t> 3/2014</w:t>
            </w:r>
          </w:p>
        </w:tc>
        <w:tc>
          <w:tcPr>
            <w:tcW w:w="5489" w:type="dxa"/>
          </w:tcPr>
          <w:p>
            <w:pPr>
              <w:pStyle w:val="TableParagraph"/>
              <w:ind w:left="105"/>
              <w:rPr>
                <w:sz w:val="22"/>
              </w:rPr>
            </w:pPr>
            <w:r>
              <w:rPr>
                <w:spacing w:val="-2"/>
                <w:sz w:val="22"/>
              </w:rPr>
              <w:t>Pre-existing/Entire</w:t>
            </w:r>
            <w:r>
              <w:rPr>
                <w:spacing w:val="24"/>
                <w:sz w:val="22"/>
              </w:rPr>
              <w:t> </w:t>
            </w:r>
            <w:r>
              <w:rPr>
                <w:spacing w:val="-2"/>
                <w:sz w:val="22"/>
              </w:rPr>
              <w:t>Policy</w:t>
            </w:r>
          </w:p>
        </w:tc>
        <w:tc>
          <w:tcPr>
            <w:tcW w:w="1745" w:type="dxa"/>
          </w:tcPr>
          <w:p>
            <w:pPr>
              <w:pStyle w:val="TableParagraph"/>
              <w:rPr>
                <w:sz w:val="22"/>
              </w:rPr>
            </w:pPr>
            <w:r>
              <w:rPr>
                <w:sz w:val="22"/>
              </w:rPr>
              <w:t>3/2014</w:t>
            </w:r>
            <w:r>
              <w:rPr>
                <w:spacing w:val="-5"/>
                <w:sz w:val="22"/>
              </w:rPr>
              <w:t> P&amp;P</w:t>
            </w:r>
          </w:p>
          <w:p>
            <w:pPr>
              <w:pStyle w:val="TableParagraph"/>
              <w:spacing w:line="249" w:lineRule="exact"/>
              <w:rPr>
                <w:sz w:val="22"/>
              </w:rPr>
            </w:pPr>
            <w:r>
              <w:rPr>
                <w:spacing w:val="-2"/>
                <w:sz w:val="22"/>
              </w:rPr>
              <w:t>Manual</w:t>
            </w:r>
          </w:p>
        </w:tc>
        <w:tc>
          <w:tcPr>
            <w:tcW w:w="1135" w:type="dxa"/>
          </w:tcPr>
          <w:p>
            <w:pPr>
              <w:pStyle w:val="TableParagraph"/>
              <w:ind w:left="107"/>
              <w:rPr>
                <w:sz w:val="22"/>
              </w:rPr>
            </w:pPr>
            <w:r>
              <w:rPr>
                <w:spacing w:val="-5"/>
                <w:sz w:val="22"/>
              </w:rPr>
              <w:t>BOD</w:t>
            </w:r>
          </w:p>
        </w:tc>
      </w:tr>
      <w:tr>
        <w:trPr>
          <w:trHeight w:val="268" w:hRule="atLeast"/>
        </w:trPr>
        <w:tc>
          <w:tcPr>
            <w:tcW w:w="895" w:type="dxa"/>
          </w:tcPr>
          <w:p>
            <w:pPr>
              <w:pStyle w:val="TableParagraph"/>
              <w:spacing w:line="248" w:lineRule="exact"/>
              <w:ind w:left="107"/>
              <w:rPr>
                <w:sz w:val="22"/>
              </w:rPr>
            </w:pPr>
            <w:r>
              <w:rPr>
                <w:spacing w:val="-10"/>
                <w:sz w:val="22"/>
              </w:rPr>
              <w:t>2</w:t>
            </w:r>
          </w:p>
        </w:tc>
        <w:tc>
          <w:tcPr>
            <w:tcW w:w="1351" w:type="dxa"/>
          </w:tcPr>
          <w:p>
            <w:pPr>
              <w:pStyle w:val="TableParagraph"/>
              <w:spacing w:line="248" w:lineRule="exact"/>
              <w:rPr>
                <w:sz w:val="22"/>
              </w:rPr>
            </w:pPr>
            <w:r>
              <w:rPr>
                <w:spacing w:val="-4"/>
                <w:sz w:val="22"/>
              </w:rPr>
              <w:t>2014</w:t>
            </w:r>
          </w:p>
        </w:tc>
        <w:tc>
          <w:tcPr>
            <w:tcW w:w="5489" w:type="dxa"/>
          </w:tcPr>
          <w:p>
            <w:pPr>
              <w:pStyle w:val="TableParagraph"/>
              <w:spacing w:line="248" w:lineRule="exact"/>
              <w:ind w:left="105"/>
              <w:rPr>
                <w:sz w:val="22"/>
              </w:rPr>
            </w:pPr>
            <w:r>
              <w:rPr>
                <w:spacing w:val="-2"/>
                <w:sz w:val="22"/>
              </w:rPr>
              <w:t>Updated/Unknown</w:t>
            </w:r>
          </w:p>
        </w:tc>
        <w:tc>
          <w:tcPr>
            <w:tcW w:w="1745" w:type="dxa"/>
          </w:tcPr>
          <w:p>
            <w:pPr>
              <w:pStyle w:val="TableParagraph"/>
              <w:spacing w:line="248" w:lineRule="exact"/>
              <w:rPr>
                <w:sz w:val="22"/>
              </w:rPr>
            </w:pPr>
            <w:r>
              <w:rPr>
                <w:sz w:val="22"/>
              </w:rPr>
              <w:t>Wane</w:t>
            </w:r>
            <w:r>
              <w:rPr>
                <w:spacing w:val="-1"/>
                <w:sz w:val="22"/>
              </w:rPr>
              <w:t> </w:t>
            </w:r>
            <w:r>
              <w:rPr>
                <w:spacing w:val="-2"/>
                <w:sz w:val="22"/>
              </w:rPr>
              <w:t>Oviatt</w:t>
            </w:r>
          </w:p>
        </w:tc>
        <w:tc>
          <w:tcPr>
            <w:tcW w:w="1135" w:type="dxa"/>
          </w:tcPr>
          <w:p>
            <w:pPr>
              <w:pStyle w:val="TableParagraph"/>
              <w:spacing w:line="248" w:lineRule="exact"/>
              <w:ind w:left="107"/>
              <w:rPr>
                <w:sz w:val="22"/>
              </w:rPr>
            </w:pPr>
            <w:r>
              <w:rPr>
                <w:spacing w:val="-5"/>
                <w:sz w:val="22"/>
              </w:rPr>
              <w:t>BOD</w:t>
            </w:r>
          </w:p>
        </w:tc>
      </w:tr>
      <w:tr>
        <w:trPr>
          <w:trHeight w:val="268" w:hRule="atLeast"/>
        </w:trPr>
        <w:tc>
          <w:tcPr>
            <w:tcW w:w="895" w:type="dxa"/>
          </w:tcPr>
          <w:p>
            <w:pPr>
              <w:pStyle w:val="TableParagraph"/>
              <w:spacing w:line="248" w:lineRule="exact"/>
              <w:ind w:left="107"/>
              <w:rPr>
                <w:sz w:val="22"/>
              </w:rPr>
            </w:pPr>
            <w:r>
              <w:rPr>
                <w:spacing w:val="-10"/>
                <w:sz w:val="22"/>
              </w:rPr>
              <w:t>3</w:t>
            </w:r>
          </w:p>
        </w:tc>
        <w:tc>
          <w:tcPr>
            <w:tcW w:w="1351" w:type="dxa"/>
          </w:tcPr>
          <w:p>
            <w:pPr>
              <w:pStyle w:val="TableParagraph"/>
              <w:spacing w:line="248" w:lineRule="exact"/>
              <w:rPr>
                <w:sz w:val="22"/>
              </w:rPr>
            </w:pPr>
            <w:r>
              <w:rPr>
                <w:spacing w:val="-4"/>
                <w:sz w:val="22"/>
              </w:rPr>
              <w:t>2018</w:t>
            </w:r>
          </w:p>
        </w:tc>
        <w:tc>
          <w:tcPr>
            <w:tcW w:w="5489" w:type="dxa"/>
          </w:tcPr>
          <w:p>
            <w:pPr>
              <w:pStyle w:val="TableParagraph"/>
              <w:spacing w:line="248" w:lineRule="exact"/>
              <w:ind w:left="105"/>
              <w:rPr>
                <w:sz w:val="22"/>
              </w:rPr>
            </w:pPr>
            <w:r>
              <w:rPr>
                <w:spacing w:val="-2"/>
                <w:sz w:val="22"/>
              </w:rPr>
              <w:t>Updated/Unknown</w:t>
            </w:r>
          </w:p>
        </w:tc>
        <w:tc>
          <w:tcPr>
            <w:tcW w:w="1745" w:type="dxa"/>
          </w:tcPr>
          <w:p>
            <w:pPr>
              <w:pStyle w:val="TableParagraph"/>
              <w:spacing w:line="248" w:lineRule="exact"/>
              <w:rPr>
                <w:sz w:val="22"/>
              </w:rPr>
            </w:pPr>
            <w:r>
              <w:rPr>
                <w:sz w:val="22"/>
              </w:rPr>
              <w:t>Wane</w:t>
            </w:r>
            <w:r>
              <w:rPr>
                <w:spacing w:val="-1"/>
                <w:sz w:val="22"/>
              </w:rPr>
              <w:t> </w:t>
            </w:r>
            <w:r>
              <w:rPr>
                <w:spacing w:val="-2"/>
                <w:sz w:val="22"/>
              </w:rPr>
              <w:t>Oviatt</w:t>
            </w:r>
          </w:p>
        </w:tc>
        <w:tc>
          <w:tcPr>
            <w:tcW w:w="1135" w:type="dxa"/>
          </w:tcPr>
          <w:p>
            <w:pPr>
              <w:pStyle w:val="TableParagraph"/>
              <w:spacing w:line="248" w:lineRule="exact"/>
              <w:ind w:left="107"/>
              <w:rPr>
                <w:sz w:val="22"/>
              </w:rPr>
            </w:pPr>
            <w:r>
              <w:rPr>
                <w:spacing w:val="-5"/>
                <w:sz w:val="22"/>
              </w:rPr>
              <w:t>BOD</w:t>
            </w:r>
          </w:p>
        </w:tc>
      </w:tr>
      <w:tr>
        <w:trPr>
          <w:trHeight w:val="810" w:hRule="atLeast"/>
        </w:trPr>
        <w:tc>
          <w:tcPr>
            <w:tcW w:w="895" w:type="dxa"/>
          </w:tcPr>
          <w:p>
            <w:pPr>
              <w:pStyle w:val="TableParagraph"/>
              <w:ind w:left="107"/>
              <w:rPr>
                <w:sz w:val="22"/>
              </w:rPr>
            </w:pPr>
            <w:r>
              <w:rPr>
                <w:spacing w:val="-10"/>
                <w:sz w:val="22"/>
              </w:rPr>
              <w:t>4</w:t>
            </w:r>
          </w:p>
        </w:tc>
        <w:tc>
          <w:tcPr>
            <w:tcW w:w="1351" w:type="dxa"/>
          </w:tcPr>
          <w:p>
            <w:pPr>
              <w:pStyle w:val="TableParagraph"/>
              <w:rPr>
                <w:sz w:val="22"/>
              </w:rPr>
            </w:pPr>
            <w:r>
              <w:rPr>
                <w:spacing w:val="-2"/>
                <w:sz w:val="22"/>
              </w:rPr>
              <w:t>11-12-</w:t>
            </w:r>
            <w:r>
              <w:rPr>
                <w:spacing w:val="-4"/>
                <w:sz w:val="22"/>
              </w:rPr>
              <w:t>2019</w:t>
            </w:r>
          </w:p>
        </w:tc>
        <w:tc>
          <w:tcPr>
            <w:tcW w:w="5489" w:type="dxa"/>
          </w:tcPr>
          <w:p>
            <w:pPr>
              <w:pStyle w:val="TableParagraph"/>
              <w:spacing w:line="240" w:lineRule="auto"/>
              <w:ind w:left="105" w:right="185"/>
              <w:rPr>
                <w:sz w:val="22"/>
              </w:rPr>
            </w:pPr>
            <w:r>
              <w:rPr>
                <w:sz w:val="22"/>
              </w:rPr>
              <w:t>Formatting</w:t>
            </w:r>
            <w:r>
              <w:rPr>
                <w:spacing w:val="-9"/>
                <w:sz w:val="22"/>
              </w:rPr>
              <w:t> </w:t>
            </w:r>
            <w:r>
              <w:rPr>
                <w:sz w:val="22"/>
              </w:rPr>
              <w:t>changes.</w:t>
            </w:r>
            <w:r>
              <w:rPr>
                <w:spacing w:val="-10"/>
                <w:sz w:val="22"/>
              </w:rPr>
              <w:t> </w:t>
            </w:r>
            <w:r>
              <w:rPr>
                <w:sz w:val="22"/>
              </w:rPr>
              <w:t>Updates</w:t>
            </w:r>
            <w:r>
              <w:rPr>
                <w:spacing w:val="-8"/>
                <w:sz w:val="22"/>
              </w:rPr>
              <w:t> </w:t>
            </w:r>
            <w:r>
              <w:rPr>
                <w:sz w:val="22"/>
              </w:rPr>
              <w:t>to</w:t>
            </w:r>
            <w:r>
              <w:rPr>
                <w:spacing w:val="-7"/>
                <w:sz w:val="22"/>
              </w:rPr>
              <w:t> </w:t>
            </w:r>
            <w:r>
              <w:rPr>
                <w:sz w:val="22"/>
              </w:rPr>
              <w:t>requirements/</w:t>
            </w:r>
            <w:r>
              <w:rPr>
                <w:spacing w:val="-7"/>
                <w:sz w:val="22"/>
              </w:rPr>
              <w:t> </w:t>
            </w:r>
            <w:r>
              <w:rPr>
                <w:sz w:val="22"/>
              </w:rPr>
              <w:t>Becoming a Stroke and Turn Judge (Registration); Becoming a</w:t>
            </w:r>
          </w:p>
          <w:p>
            <w:pPr>
              <w:pStyle w:val="TableParagraph"/>
              <w:spacing w:line="254" w:lineRule="exact"/>
              <w:ind w:left="105"/>
              <w:rPr>
                <w:sz w:val="22"/>
              </w:rPr>
            </w:pPr>
            <w:r>
              <w:rPr>
                <w:sz w:val="22"/>
              </w:rPr>
              <w:t>Referee</w:t>
            </w:r>
            <w:r>
              <w:rPr>
                <w:spacing w:val="-9"/>
                <w:sz w:val="22"/>
              </w:rPr>
              <w:t> </w:t>
            </w:r>
            <w:r>
              <w:rPr>
                <w:sz w:val="22"/>
              </w:rPr>
              <w:t>(Training);</w:t>
            </w:r>
            <w:r>
              <w:rPr>
                <w:spacing w:val="-8"/>
                <w:sz w:val="22"/>
              </w:rPr>
              <w:t> </w:t>
            </w:r>
            <w:r>
              <w:rPr>
                <w:sz w:val="22"/>
              </w:rPr>
              <w:t>Administrative</w:t>
            </w:r>
            <w:r>
              <w:rPr>
                <w:spacing w:val="-8"/>
                <w:sz w:val="22"/>
              </w:rPr>
              <w:t> </w:t>
            </w:r>
            <w:r>
              <w:rPr>
                <w:sz w:val="22"/>
              </w:rPr>
              <w:t>Official</w:t>
            </w:r>
            <w:r>
              <w:rPr>
                <w:spacing w:val="-8"/>
                <w:sz w:val="22"/>
              </w:rPr>
              <w:t> </w:t>
            </w:r>
            <w:r>
              <w:rPr>
                <w:spacing w:val="-2"/>
                <w:sz w:val="22"/>
              </w:rPr>
              <w:t>(Recertification)</w:t>
            </w:r>
          </w:p>
        </w:tc>
        <w:tc>
          <w:tcPr>
            <w:tcW w:w="1745" w:type="dxa"/>
          </w:tcPr>
          <w:p>
            <w:pPr>
              <w:pStyle w:val="TableParagraph"/>
              <w:spacing w:line="240" w:lineRule="auto"/>
              <w:ind w:right="217"/>
              <w:rPr>
                <w:sz w:val="22"/>
              </w:rPr>
            </w:pPr>
            <w:r>
              <w:rPr>
                <w:sz w:val="22"/>
              </w:rPr>
              <w:t>Cathy</w:t>
            </w:r>
            <w:r>
              <w:rPr>
                <w:spacing w:val="-13"/>
                <w:sz w:val="22"/>
              </w:rPr>
              <w:t> </w:t>
            </w:r>
            <w:r>
              <w:rPr>
                <w:sz w:val="22"/>
              </w:rPr>
              <w:t>Vaughan, Carri Oviatt,</w:t>
            </w:r>
          </w:p>
          <w:p>
            <w:pPr>
              <w:pStyle w:val="TableParagraph"/>
              <w:spacing w:line="254" w:lineRule="exact"/>
              <w:rPr>
                <w:sz w:val="22"/>
              </w:rPr>
            </w:pPr>
            <w:r>
              <w:rPr>
                <w:sz w:val="22"/>
              </w:rPr>
              <w:t>Alicia</w:t>
            </w:r>
            <w:r>
              <w:rPr>
                <w:spacing w:val="-4"/>
                <w:sz w:val="22"/>
              </w:rPr>
              <w:t> </w:t>
            </w:r>
            <w:r>
              <w:rPr>
                <w:spacing w:val="-2"/>
                <w:sz w:val="22"/>
              </w:rPr>
              <w:t>Simon</w:t>
            </w:r>
          </w:p>
        </w:tc>
        <w:tc>
          <w:tcPr>
            <w:tcW w:w="1135" w:type="dxa"/>
          </w:tcPr>
          <w:p>
            <w:pPr>
              <w:pStyle w:val="TableParagraph"/>
              <w:ind w:left="107"/>
              <w:rPr>
                <w:sz w:val="22"/>
              </w:rPr>
            </w:pPr>
            <w:r>
              <w:rPr>
                <w:spacing w:val="-5"/>
                <w:sz w:val="22"/>
              </w:rPr>
              <w:t>BOD</w:t>
            </w:r>
          </w:p>
        </w:tc>
      </w:tr>
      <w:tr>
        <w:trPr>
          <w:trHeight w:val="1074" w:hRule="atLeast"/>
        </w:trPr>
        <w:tc>
          <w:tcPr>
            <w:tcW w:w="895" w:type="dxa"/>
          </w:tcPr>
          <w:p>
            <w:pPr>
              <w:pStyle w:val="TableParagraph"/>
              <w:ind w:left="107"/>
              <w:rPr>
                <w:sz w:val="22"/>
              </w:rPr>
            </w:pPr>
            <w:r>
              <w:rPr>
                <w:spacing w:val="-10"/>
                <w:sz w:val="22"/>
              </w:rPr>
              <w:t>5</w:t>
            </w:r>
          </w:p>
        </w:tc>
        <w:tc>
          <w:tcPr>
            <w:tcW w:w="1351" w:type="dxa"/>
          </w:tcPr>
          <w:p>
            <w:pPr>
              <w:pStyle w:val="TableParagraph"/>
              <w:rPr>
                <w:sz w:val="22"/>
              </w:rPr>
            </w:pPr>
            <w:r>
              <w:rPr>
                <w:spacing w:val="-2"/>
                <w:sz w:val="22"/>
              </w:rPr>
              <w:t>2-9-</w:t>
            </w:r>
            <w:r>
              <w:rPr>
                <w:spacing w:val="-4"/>
                <w:sz w:val="22"/>
              </w:rPr>
              <w:t>2021</w:t>
            </w:r>
          </w:p>
        </w:tc>
        <w:tc>
          <w:tcPr>
            <w:tcW w:w="5489" w:type="dxa"/>
          </w:tcPr>
          <w:p>
            <w:pPr>
              <w:pStyle w:val="TableParagraph"/>
              <w:spacing w:line="240" w:lineRule="auto"/>
              <w:ind w:left="105"/>
              <w:rPr>
                <w:sz w:val="22"/>
              </w:rPr>
            </w:pPr>
            <w:r>
              <w:rPr>
                <w:sz w:val="22"/>
              </w:rPr>
              <w:t>Updated</w:t>
            </w:r>
            <w:r>
              <w:rPr>
                <w:spacing w:val="-6"/>
                <w:sz w:val="22"/>
              </w:rPr>
              <w:t> </w:t>
            </w:r>
            <w:r>
              <w:rPr>
                <w:sz w:val="22"/>
              </w:rPr>
              <w:t>or</w:t>
            </w:r>
            <w:r>
              <w:rPr>
                <w:spacing w:val="-7"/>
                <w:sz w:val="22"/>
              </w:rPr>
              <w:t> </w:t>
            </w:r>
            <w:r>
              <w:rPr>
                <w:sz w:val="22"/>
              </w:rPr>
              <w:t>clarified</w:t>
            </w:r>
            <w:r>
              <w:rPr>
                <w:spacing w:val="-8"/>
                <w:sz w:val="22"/>
              </w:rPr>
              <w:t> </w:t>
            </w:r>
            <w:r>
              <w:rPr>
                <w:sz w:val="22"/>
              </w:rPr>
              <w:t>most</w:t>
            </w:r>
            <w:r>
              <w:rPr>
                <w:spacing w:val="-7"/>
                <w:sz w:val="22"/>
              </w:rPr>
              <w:t> </w:t>
            </w:r>
            <w:r>
              <w:rPr>
                <w:sz w:val="22"/>
              </w:rPr>
              <w:t>certification</w:t>
            </w:r>
            <w:r>
              <w:rPr>
                <w:spacing w:val="-8"/>
                <w:sz w:val="22"/>
              </w:rPr>
              <w:t> </w:t>
            </w:r>
            <w:r>
              <w:rPr>
                <w:sz w:val="22"/>
              </w:rPr>
              <w:t>or</w:t>
            </w:r>
            <w:r>
              <w:rPr>
                <w:spacing w:val="-5"/>
                <w:sz w:val="22"/>
              </w:rPr>
              <w:t> </w:t>
            </w:r>
            <w:r>
              <w:rPr>
                <w:sz w:val="22"/>
              </w:rPr>
              <w:t>recertification requirements. Changed pronouns to gender neutral, standardized headings, and modified </w:t>
            </w:r>
            <w:r>
              <w:rPr>
                <w:i/>
                <w:sz w:val="22"/>
              </w:rPr>
              <w:t>Notification </w:t>
            </w:r>
            <w:r>
              <w:rPr>
                <w:sz w:val="22"/>
              </w:rPr>
              <w:t>and</w:t>
            </w:r>
          </w:p>
          <w:p>
            <w:pPr>
              <w:pStyle w:val="TableParagraph"/>
              <w:spacing w:line="249" w:lineRule="exact"/>
              <w:ind w:left="105"/>
              <w:rPr>
                <w:sz w:val="22"/>
              </w:rPr>
            </w:pPr>
            <w:r>
              <w:rPr>
                <w:i/>
                <w:sz w:val="22"/>
              </w:rPr>
              <w:t>Distribution</w:t>
            </w:r>
            <w:r>
              <w:rPr>
                <w:i/>
                <w:spacing w:val="-5"/>
                <w:sz w:val="22"/>
              </w:rPr>
              <w:t> </w:t>
            </w:r>
            <w:r>
              <w:rPr>
                <w:i/>
                <w:sz w:val="22"/>
              </w:rPr>
              <w:t>and</w:t>
            </w:r>
            <w:r>
              <w:rPr>
                <w:i/>
                <w:spacing w:val="-5"/>
                <w:sz w:val="22"/>
              </w:rPr>
              <w:t> </w:t>
            </w:r>
            <w:r>
              <w:rPr>
                <w:i/>
                <w:sz w:val="22"/>
              </w:rPr>
              <w:t>Updating</w:t>
            </w:r>
            <w:r>
              <w:rPr>
                <w:i/>
                <w:spacing w:val="-7"/>
                <w:sz w:val="22"/>
              </w:rPr>
              <w:t> </w:t>
            </w:r>
            <w:r>
              <w:rPr>
                <w:i/>
                <w:sz w:val="22"/>
              </w:rPr>
              <w:t>of</w:t>
            </w:r>
            <w:r>
              <w:rPr>
                <w:i/>
                <w:spacing w:val="-4"/>
                <w:sz w:val="22"/>
              </w:rPr>
              <w:t> </w:t>
            </w:r>
            <w:r>
              <w:rPr>
                <w:i/>
                <w:sz w:val="22"/>
              </w:rPr>
              <w:t>Policy</w:t>
            </w:r>
            <w:r>
              <w:rPr>
                <w:i/>
                <w:spacing w:val="-3"/>
                <w:sz w:val="22"/>
              </w:rPr>
              <w:t> </w:t>
            </w:r>
            <w:r>
              <w:rPr>
                <w:spacing w:val="-2"/>
                <w:sz w:val="22"/>
              </w:rPr>
              <w:t>sections.</w:t>
            </w:r>
          </w:p>
        </w:tc>
        <w:tc>
          <w:tcPr>
            <w:tcW w:w="1745" w:type="dxa"/>
          </w:tcPr>
          <w:p>
            <w:pPr>
              <w:pStyle w:val="TableParagraph"/>
              <w:spacing w:line="240" w:lineRule="auto"/>
              <w:ind w:right="177"/>
              <w:rPr>
                <w:sz w:val="22"/>
              </w:rPr>
            </w:pPr>
            <w:r>
              <w:rPr>
                <w:sz w:val="22"/>
              </w:rPr>
              <w:t>Alicia Simon, </w:t>
            </w:r>
            <w:r>
              <w:rPr>
                <w:spacing w:val="-2"/>
                <w:sz w:val="22"/>
              </w:rPr>
              <w:t>Officials </w:t>
            </w:r>
            <w:r>
              <w:rPr>
                <w:sz w:val="22"/>
              </w:rPr>
              <w:t>Committee,</w:t>
            </w:r>
            <w:r>
              <w:rPr>
                <w:spacing w:val="-13"/>
                <w:sz w:val="22"/>
              </w:rPr>
              <w:t> </w:t>
            </w:r>
            <w:r>
              <w:rPr>
                <w:sz w:val="22"/>
              </w:rPr>
              <w:t>and</w:t>
            </w:r>
          </w:p>
          <w:p>
            <w:pPr>
              <w:pStyle w:val="TableParagraph"/>
              <w:spacing w:line="249" w:lineRule="exact"/>
              <w:rPr>
                <w:sz w:val="22"/>
              </w:rPr>
            </w:pPr>
            <w:r>
              <w:rPr>
                <w:sz w:val="22"/>
              </w:rPr>
              <w:t>Cathy</w:t>
            </w:r>
            <w:r>
              <w:rPr>
                <w:spacing w:val="-2"/>
                <w:sz w:val="22"/>
              </w:rPr>
              <w:t> Vaughan</w:t>
            </w:r>
          </w:p>
        </w:tc>
        <w:tc>
          <w:tcPr>
            <w:tcW w:w="1135" w:type="dxa"/>
          </w:tcPr>
          <w:p>
            <w:pPr>
              <w:pStyle w:val="TableParagraph"/>
              <w:ind w:left="107"/>
              <w:rPr>
                <w:sz w:val="22"/>
              </w:rPr>
            </w:pPr>
            <w:r>
              <w:rPr>
                <w:spacing w:val="-5"/>
                <w:sz w:val="22"/>
              </w:rPr>
              <w:t>BOD</w:t>
            </w:r>
          </w:p>
        </w:tc>
      </w:tr>
      <w:tr>
        <w:trPr>
          <w:trHeight w:val="813" w:hRule="atLeast"/>
        </w:trPr>
        <w:tc>
          <w:tcPr>
            <w:tcW w:w="895" w:type="dxa"/>
          </w:tcPr>
          <w:p>
            <w:pPr>
              <w:pStyle w:val="TableParagraph"/>
              <w:ind w:left="107"/>
              <w:rPr>
                <w:sz w:val="22"/>
              </w:rPr>
            </w:pPr>
            <w:r>
              <w:rPr>
                <w:spacing w:val="-10"/>
                <w:sz w:val="22"/>
              </w:rPr>
              <w:t>6</w:t>
            </w:r>
          </w:p>
        </w:tc>
        <w:tc>
          <w:tcPr>
            <w:tcW w:w="1351" w:type="dxa"/>
          </w:tcPr>
          <w:p>
            <w:pPr>
              <w:pStyle w:val="TableParagraph"/>
              <w:rPr>
                <w:sz w:val="22"/>
              </w:rPr>
            </w:pPr>
            <w:r>
              <w:rPr>
                <w:spacing w:val="-2"/>
                <w:sz w:val="22"/>
              </w:rPr>
              <w:t>5-11-</w:t>
            </w:r>
            <w:r>
              <w:rPr>
                <w:spacing w:val="-4"/>
                <w:sz w:val="22"/>
              </w:rPr>
              <w:t>2021</w:t>
            </w:r>
          </w:p>
        </w:tc>
        <w:tc>
          <w:tcPr>
            <w:tcW w:w="5489" w:type="dxa"/>
          </w:tcPr>
          <w:p>
            <w:pPr>
              <w:pStyle w:val="TableParagraph"/>
              <w:spacing w:line="240" w:lineRule="auto"/>
              <w:ind w:left="105"/>
              <w:rPr>
                <w:sz w:val="22"/>
              </w:rPr>
            </w:pPr>
            <w:r>
              <w:rPr>
                <w:sz w:val="22"/>
              </w:rPr>
              <w:t>Updated</w:t>
            </w:r>
            <w:r>
              <w:rPr>
                <w:spacing w:val="-6"/>
                <w:sz w:val="22"/>
              </w:rPr>
              <w:t> </w:t>
            </w:r>
            <w:r>
              <w:rPr>
                <w:sz w:val="22"/>
              </w:rPr>
              <w:t>Referee</w:t>
            </w:r>
            <w:r>
              <w:rPr>
                <w:spacing w:val="-5"/>
                <w:sz w:val="22"/>
              </w:rPr>
              <w:t> </w:t>
            </w:r>
            <w:r>
              <w:rPr>
                <w:sz w:val="22"/>
              </w:rPr>
              <w:t>Training</w:t>
            </w:r>
            <w:r>
              <w:rPr>
                <w:spacing w:val="-6"/>
                <w:sz w:val="22"/>
              </w:rPr>
              <w:t> </w:t>
            </w:r>
            <w:r>
              <w:rPr>
                <w:sz w:val="22"/>
              </w:rPr>
              <w:t>section</w:t>
            </w:r>
            <w:r>
              <w:rPr>
                <w:spacing w:val="-6"/>
                <w:sz w:val="22"/>
              </w:rPr>
              <w:t> </w:t>
            </w:r>
            <w:r>
              <w:rPr>
                <w:sz w:val="22"/>
              </w:rPr>
              <w:t>by</w:t>
            </w:r>
            <w:r>
              <w:rPr>
                <w:spacing w:val="-5"/>
                <w:sz w:val="22"/>
              </w:rPr>
              <w:t> </w:t>
            </w:r>
            <w:r>
              <w:rPr>
                <w:sz w:val="22"/>
              </w:rPr>
              <w:t>adding</w:t>
            </w:r>
            <w:r>
              <w:rPr>
                <w:spacing w:val="-6"/>
                <w:sz w:val="22"/>
              </w:rPr>
              <w:t> </w:t>
            </w:r>
            <w:r>
              <w:rPr>
                <w:sz w:val="22"/>
              </w:rPr>
              <w:t>required sessions worked with AO and TEO.</w:t>
            </w:r>
          </w:p>
        </w:tc>
        <w:tc>
          <w:tcPr>
            <w:tcW w:w="1745" w:type="dxa"/>
          </w:tcPr>
          <w:p>
            <w:pPr>
              <w:pStyle w:val="TableParagraph"/>
              <w:spacing w:line="240" w:lineRule="auto"/>
              <w:rPr>
                <w:sz w:val="22"/>
              </w:rPr>
            </w:pPr>
            <w:r>
              <w:rPr>
                <w:spacing w:val="-2"/>
                <w:sz w:val="22"/>
              </w:rPr>
              <w:t>Officials Committee</w:t>
            </w:r>
          </w:p>
        </w:tc>
        <w:tc>
          <w:tcPr>
            <w:tcW w:w="1135" w:type="dxa"/>
          </w:tcPr>
          <w:p>
            <w:pPr>
              <w:pStyle w:val="TableParagraph"/>
              <w:ind w:left="107"/>
              <w:rPr>
                <w:sz w:val="22"/>
              </w:rPr>
            </w:pPr>
            <w:r>
              <w:rPr>
                <w:spacing w:val="-5"/>
                <w:sz w:val="22"/>
              </w:rPr>
              <w:t>BOD</w:t>
            </w:r>
          </w:p>
        </w:tc>
      </w:tr>
      <w:tr>
        <w:trPr>
          <w:trHeight w:val="268" w:hRule="atLeast"/>
        </w:trPr>
        <w:tc>
          <w:tcPr>
            <w:tcW w:w="895" w:type="dxa"/>
          </w:tcPr>
          <w:p>
            <w:pPr>
              <w:pStyle w:val="TableParagraph"/>
              <w:spacing w:line="248" w:lineRule="exact"/>
              <w:ind w:left="107"/>
              <w:rPr>
                <w:sz w:val="22"/>
              </w:rPr>
            </w:pPr>
            <w:r>
              <w:rPr>
                <w:spacing w:val="-10"/>
                <w:sz w:val="22"/>
              </w:rPr>
              <w:t>7</w:t>
            </w:r>
          </w:p>
        </w:tc>
        <w:tc>
          <w:tcPr>
            <w:tcW w:w="1351" w:type="dxa"/>
          </w:tcPr>
          <w:p>
            <w:pPr>
              <w:pStyle w:val="TableParagraph"/>
              <w:spacing w:line="248" w:lineRule="exact"/>
              <w:rPr>
                <w:sz w:val="22"/>
              </w:rPr>
            </w:pPr>
            <w:r>
              <w:rPr>
                <w:spacing w:val="-2"/>
                <w:sz w:val="22"/>
              </w:rPr>
              <w:t>10-18-</w:t>
            </w:r>
            <w:r>
              <w:rPr>
                <w:spacing w:val="-4"/>
                <w:sz w:val="22"/>
              </w:rPr>
              <w:t>2021</w:t>
            </w:r>
          </w:p>
        </w:tc>
        <w:tc>
          <w:tcPr>
            <w:tcW w:w="5489" w:type="dxa"/>
          </w:tcPr>
          <w:p>
            <w:pPr>
              <w:pStyle w:val="TableParagraph"/>
              <w:spacing w:line="248" w:lineRule="exact"/>
              <w:ind w:left="105"/>
              <w:rPr>
                <w:sz w:val="22"/>
              </w:rPr>
            </w:pPr>
            <w:r>
              <w:rPr>
                <w:sz w:val="22"/>
              </w:rPr>
              <w:t>Updated</w:t>
            </w:r>
            <w:r>
              <w:rPr>
                <w:spacing w:val="-5"/>
                <w:sz w:val="22"/>
              </w:rPr>
              <w:t> </w:t>
            </w:r>
            <w:r>
              <w:rPr>
                <w:spacing w:val="-2"/>
                <w:sz w:val="22"/>
              </w:rPr>
              <w:t>wording</w:t>
            </w:r>
          </w:p>
        </w:tc>
        <w:tc>
          <w:tcPr>
            <w:tcW w:w="1745" w:type="dxa"/>
          </w:tcPr>
          <w:p>
            <w:pPr>
              <w:pStyle w:val="TableParagraph"/>
              <w:spacing w:line="248" w:lineRule="exact"/>
              <w:rPr>
                <w:sz w:val="22"/>
              </w:rPr>
            </w:pPr>
            <w:r>
              <w:rPr>
                <w:sz w:val="22"/>
              </w:rPr>
              <w:t>Serena</w:t>
            </w:r>
            <w:r>
              <w:rPr>
                <w:spacing w:val="-5"/>
                <w:sz w:val="22"/>
              </w:rPr>
              <w:t> </w:t>
            </w:r>
            <w:r>
              <w:rPr>
                <w:spacing w:val="-2"/>
                <w:sz w:val="22"/>
              </w:rPr>
              <w:t>Werner</w:t>
            </w:r>
          </w:p>
        </w:tc>
        <w:tc>
          <w:tcPr>
            <w:tcW w:w="1135" w:type="dxa"/>
          </w:tcPr>
          <w:p>
            <w:pPr>
              <w:pStyle w:val="TableParagraph"/>
              <w:spacing w:line="248" w:lineRule="exact"/>
              <w:ind w:left="107"/>
              <w:rPr>
                <w:sz w:val="22"/>
              </w:rPr>
            </w:pPr>
            <w:r>
              <w:rPr>
                <w:spacing w:val="-5"/>
                <w:sz w:val="22"/>
              </w:rPr>
              <w:t>BOD</w:t>
            </w:r>
          </w:p>
        </w:tc>
      </w:tr>
      <w:tr>
        <w:trPr>
          <w:trHeight w:val="806" w:hRule="atLeast"/>
        </w:trPr>
        <w:tc>
          <w:tcPr>
            <w:tcW w:w="895" w:type="dxa"/>
          </w:tcPr>
          <w:p>
            <w:pPr>
              <w:pStyle w:val="TableParagraph"/>
              <w:ind w:left="107"/>
              <w:rPr>
                <w:sz w:val="22"/>
              </w:rPr>
            </w:pPr>
            <w:r>
              <w:rPr>
                <w:spacing w:val="-10"/>
                <w:sz w:val="22"/>
              </w:rPr>
              <w:t>8</w:t>
            </w:r>
          </w:p>
        </w:tc>
        <w:tc>
          <w:tcPr>
            <w:tcW w:w="1351" w:type="dxa"/>
          </w:tcPr>
          <w:p>
            <w:pPr>
              <w:pStyle w:val="TableParagraph"/>
              <w:rPr>
                <w:sz w:val="22"/>
              </w:rPr>
            </w:pPr>
            <w:r>
              <w:rPr>
                <w:spacing w:val="-2"/>
                <w:sz w:val="22"/>
              </w:rPr>
              <w:t>4-11-</w:t>
            </w:r>
            <w:r>
              <w:rPr>
                <w:spacing w:val="-4"/>
                <w:sz w:val="22"/>
              </w:rPr>
              <w:t>2023</w:t>
            </w:r>
          </w:p>
        </w:tc>
        <w:tc>
          <w:tcPr>
            <w:tcW w:w="5489" w:type="dxa"/>
          </w:tcPr>
          <w:p>
            <w:pPr>
              <w:pStyle w:val="TableParagraph"/>
              <w:spacing w:line="240" w:lineRule="auto"/>
              <w:ind w:left="105"/>
              <w:rPr>
                <w:sz w:val="22"/>
              </w:rPr>
            </w:pPr>
            <w:r>
              <w:rPr>
                <w:sz w:val="22"/>
              </w:rPr>
              <w:t>Inserted</w:t>
            </w:r>
            <w:r>
              <w:rPr>
                <w:spacing w:val="-5"/>
                <w:sz w:val="22"/>
              </w:rPr>
              <w:t> </w:t>
            </w:r>
            <w:r>
              <w:rPr>
                <w:sz w:val="22"/>
              </w:rPr>
              <w:t>section</w:t>
            </w:r>
            <w:r>
              <w:rPr>
                <w:spacing w:val="-7"/>
                <w:sz w:val="22"/>
              </w:rPr>
              <w:t> </w:t>
            </w:r>
            <w:r>
              <w:rPr>
                <w:sz w:val="22"/>
              </w:rPr>
              <w:t>on</w:t>
            </w:r>
            <w:r>
              <w:rPr>
                <w:spacing w:val="-5"/>
                <w:sz w:val="22"/>
              </w:rPr>
              <w:t> </w:t>
            </w:r>
            <w:r>
              <w:rPr>
                <w:sz w:val="22"/>
              </w:rPr>
              <w:t>misconduct</w:t>
            </w:r>
            <w:r>
              <w:rPr>
                <w:spacing w:val="-3"/>
                <w:sz w:val="22"/>
              </w:rPr>
              <w:t> </w:t>
            </w:r>
            <w:r>
              <w:rPr>
                <w:sz w:val="22"/>
              </w:rPr>
              <w:t>and</w:t>
            </w:r>
            <w:r>
              <w:rPr>
                <w:spacing w:val="-5"/>
                <w:sz w:val="22"/>
              </w:rPr>
              <w:t> </w:t>
            </w:r>
            <w:r>
              <w:rPr>
                <w:sz w:val="22"/>
              </w:rPr>
              <w:t>related</w:t>
            </w:r>
            <w:r>
              <w:rPr>
                <w:spacing w:val="-7"/>
                <w:sz w:val="22"/>
              </w:rPr>
              <w:t> </w:t>
            </w:r>
            <w:r>
              <w:rPr>
                <w:sz w:val="22"/>
              </w:rPr>
              <w:t>material</w:t>
            </w:r>
            <w:r>
              <w:rPr>
                <w:spacing w:val="-6"/>
                <w:sz w:val="22"/>
              </w:rPr>
              <w:t> </w:t>
            </w:r>
            <w:r>
              <w:rPr>
                <w:sz w:val="22"/>
              </w:rPr>
              <w:t>and updated related material throughout policy.</w:t>
            </w:r>
          </w:p>
        </w:tc>
        <w:tc>
          <w:tcPr>
            <w:tcW w:w="1745" w:type="dxa"/>
          </w:tcPr>
          <w:p>
            <w:pPr>
              <w:pStyle w:val="TableParagraph"/>
              <w:spacing w:line="240" w:lineRule="auto"/>
              <w:rPr>
                <w:sz w:val="22"/>
              </w:rPr>
            </w:pPr>
            <w:r>
              <w:rPr>
                <w:spacing w:val="-2"/>
                <w:sz w:val="22"/>
              </w:rPr>
              <w:t>Officials </w:t>
            </w:r>
            <w:r>
              <w:rPr>
                <w:sz w:val="22"/>
              </w:rPr>
              <w:t>Committee</w:t>
            </w:r>
            <w:r>
              <w:rPr>
                <w:spacing w:val="-5"/>
                <w:sz w:val="22"/>
              </w:rPr>
              <w:t> </w:t>
            </w:r>
            <w:r>
              <w:rPr>
                <w:spacing w:val="-5"/>
                <w:sz w:val="22"/>
              </w:rPr>
              <w:t>and</w:t>
            </w:r>
          </w:p>
          <w:p>
            <w:pPr>
              <w:pStyle w:val="TableParagraph"/>
              <w:spacing w:line="249" w:lineRule="exact"/>
              <w:rPr>
                <w:sz w:val="22"/>
              </w:rPr>
            </w:pPr>
            <w:r>
              <w:rPr>
                <w:sz w:val="22"/>
              </w:rPr>
              <w:t>Cathy</w:t>
            </w:r>
            <w:r>
              <w:rPr>
                <w:spacing w:val="-2"/>
                <w:sz w:val="22"/>
              </w:rPr>
              <w:t> Vaughan</w:t>
            </w:r>
          </w:p>
        </w:tc>
        <w:tc>
          <w:tcPr>
            <w:tcW w:w="1135" w:type="dxa"/>
          </w:tcPr>
          <w:p>
            <w:pPr>
              <w:pStyle w:val="TableParagraph"/>
              <w:ind w:left="107"/>
              <w:rPr>
                <w:sz w:val="22"/>
              </w:rPr>
            </w:pPr>
            <w:r>
              <w:rPr>
                <w:spacing w:val="-5"/>
                <w:sz w:val="22"/>
              </w:rPr>
              <w:t>BOD</w:t>
            </w:r>
          </w:p>
        </w:tc>
      </w:tr>
      <w:tr>
        <w:trPr>
          <w:trHeight w:val="537" w:hRule="atLeast"/>
        </w:trPr>
        <w:tc>
          <w:tcPr>
            <w:tcW w:w="895" w:type="dxa"/>
          </w:tcPr>
          <w:p>
            <w:pPr>
              <w:pStyle w:val="TableParagraph"/>
              <w:ind w:left="107"/>
              <w:rPr>
                <w:sz w:val="22"/>
              </w:rPr>
            </w:pPr>
            <w:r>
              <w:rPr>
                <w:spacing w:val="-10"/>
                <w:sz w:val="22"/>
              </w:rPr>
              <w:t>9</w:t>
            </w:r>
          </w:p>
        </w:tc>
        <w:tc>
          <w:tcPr>
            <w:tcW w:w="1351" w:type="dxa"/>
          </w:tcPr>
          <w:p>
            <w:pPr>
              <w:pStyle w:val="TableParagraph"/>
              <w:rPr>
                <w:sz w:val="22"/>
              </w:rPr>
            </w:pPr>
            <w:r>
              <w:rPr>
                <w:spacing w:val="-2"/>
                <w:sz w:val="22"/>
              </w:rPr>
              <w:t>1-14-</w:t>
            </w:r>
            <w:r>
              <w:rPr>
                <w:spacing w:val="-4"/>
                <w:sz w:val="22"/>
              </w:rPr>
              <w:t>2025</w:t>
            </w:r>
          </w:p>
        </w:tc>
        <w:tc>
          <w:tcPr>
            <w:tcW w:w="5489" w:type="dxa"/>
          </w:tcPr>
          <w:p>
            <w:pPr>
              <w:pStyle w:val="TableParagraph"/>
              <w:ind w:left="105"/>
              <w:rPr>
                <w:sz w:val="22"/>
              </w:rPr>
            </w:pPr>
            <w:r>
              <w:rPr>
                <w:sz w:val="22"/>
              </w:rPr>
              <w:t>Addition</w:t>
            </w:r>
            <w:r>
              <w:rPr>
                <w:spacing w:val="-7"/>
                <w:sz w:val="22"/>
              </w:rPr>
              <w:t> </w:t>
            </w:r>
            <w:r>
              <w:rPr>
                <w:sz w:val="22"/>
              </w:rPr>
              <w:t>of</w:t>
            </w:r>
            <w:r>
              <w:rPr>
                <w:spacing w:val="-6"/>
                <w:sz w:val="22"/>
              </w:rPr>
              <w:t> </w:t>
            </w:r>
            <w:r>
              <w:rPr>
                <w:sz w:val="22"/>
              </w:rPr>
              <w:t>Unattached</w:t>
            </w:r>
            <w:r>
              <w:rPr>
                <w:spacing w:val="-6"/>
                <w:sz w:val="22"/>
              </w:rPr>
              <w:t> </w:t>
            </w:r>
            <w:r>
              <w:rPr>
                <w:sz w:val="22"/>
              </w:rPr>
              <w:t>Officials</w:t>
            </w:r>
            <w:r>
              <w:rPr>
                <w:spacing w:val="-6"/>
                <w:sz w:val="22"/>
              </w:rPr>
              <w:t> </w:t>
            </w:r>
            <w:r>
              <w:rPr>
                <w:sz w:val="22"/>
              </w:rPr>
              <w:t>Reimbursement</w:t>
            </w:r>
            <w:r>
              <w:rPr>
                <w:spacing w:val="-6"/>
                <w:sz w:val="22"/>
              </w:rPr>
              <w:t> </w:t>
            </w:r>
            <w:r>
              <w:rPr>
                <w:spacing w:val="-2"/>
                <w:sz w:val="22"/>
              </w:rPr>
              <w:t>Policy</w:t>
            </w:r>
          </w:p>
        </w:tc>
        <w:tc>
          <w:tcPr>
            <w:tcW w:w="1745" w:type="dxa"/>
          </w:tcPr>
          <w:p>
            <w:pPr>
              <w:pStyle w:val="TableParagraph"/>
              <w:rPr>
                <w:sz w:val="22"/>
              </w:rPr>
            </w:pPr>
            <w:r>
              <w:rPr>
                <w:spacing w:val="-2"/>
                <w:sz w:val="22"/>
              </w:rPr>
              <w:t>Officials</w:t>
            </w:r>
          </w:p>
          <w:p>
            <w:pPr>
              <w:pStyle w:val="TableParagraph"/>
              <w:spacing w:line="249" w:lineRule="exact"/>
              <w:rPr>
                <w:sz w:val="22"/>
              </w:rPr>
            </w:pPr>
            <w:r>
              <w:rPr>
                <w:spacing w:val="-2"/>
                <w:sz w:val="22"/>
              </w:rPr>
              <w:t>Committee</w:t>
            </w:r>
          </w:p>
        </w:tc>
        <w:tc>
          <w:tcPr>
            <w:tcW w:w="1135" w:type="dxa"/>
          </w:tcPr>
          <w:p>
            <w:pPr>
              <w:pStyle w:val="TableParagraph"/>
              <w:ind w:left="107"/>
              <w:rPr>
                <w:sz w:val="22"/>
              </w:rPr>
            </w:pPr>
            <w:r>
              <w:rPr>
                <w:spacing w:val="-5"/>
                <w:sz w:val="22"/>
              </w:rPr>
              <w:t>BOD</w:t>
            </w:r>
          </w:p>
        </w:tc>
      </w:tr>
      <w:tr>
        <w:trPr>
          <w:trHeight w:val="805" w:hRule="atLeast"/>
        </w:trPr>
        <w:tc>
          <w:tcPr>
            <w:tcW w:w="895" w:type="dxa"/>
          </w:tcPr>
          <w:p>
            <w:pPr>
              <w:pStyle w:val="TableParagraph"/>
              <w:ind w:left="107"/>
              <w:rPr>
                <w:sz w:val="22"/>
              </w:rPr>
            </w:pPr>
            <w:r>
              <w:rPr>
                <w:spacing w:val="-5"/>
                <w:sz w:val="22"/>
              </w:rPr>
              <w:t>10</w:t>
            </w:r>
          </w:p>
        </w:tc>
        <w:tc>
          <w:tcPr>
            <w:tcW w:w="1351" w:type="dxa"/>
          </w:tcPr>
          <w:p>
            <w:pPr>
              <w:pStyle w:val="TableParagraph"/>
              <w:rPr>
                <w:sz w:val="22"/>
              </w:rPr>
            </w:pPr>
            <w:r>
              <w:rPr>
                <w:spacing w:val="-2"/>
                <w:sz w:val="22"/>
              </w:rPr>
              <w:t>6-10-</w:t>
            </w:r>
            <w:r>
              <w:rPr>
                <w:spacing w:val="-4"/>
                <w:sz w:val="22"/>
              </w:rPr>
              <w:t>2025</w:t>
            </w:r>
          </w:p>
        </w:tc>
        <w:tc>
          <w:tcPr>
            <w:tcW w:w="5489" w:type="dxa"/>
          </w:tcPr>
          <w:p>
            <w:pPr>
              <w:pStyle w:val="TableParagraph"/>
              <w:spacing w:line="237" w:lineRule="auto" w:before="1"/>
              <w:ind w:left="105" w:right="150"/>
              <w:rPr>
                <w:sz w:val="22"/>
              </w:rPr>
            </w:pPr>
            <w:r>
              <w:rPr>
                <w:sz w:val="22"/>
              </w:rPr>
              <w:t>Update 251 Officials Policy and Procedures on certification,</w:t>
            </w:r>
            <w:r>
              <w:rPr>
                <w:spacing w:val="-6"/>
                <w:sz w:val="22"/>
              </w:rPr>
              <w:t> </w:t>
            </w:r>
            <w:r>
              <w:rPr>
                <w:sz w:val="22"/>
              </w:rPr>
              <w:t>advancement,</w:t>
            </w:r>
            <w:r>
              <w:rPr>
                <w:spacing w:val="-8"/>
                <w:sz w:val="22"/>
              </w:rPr>
              <w:t> </w:t>
            </w:r>
            <w:r>
              <w:rPr>
                <w:sz w:val="22"/>
              </w:rPr>
              <w:t>and</w:t>
            </w:r>
            <w:r>
              <w:rPr>
                <w:spacing w:val="-7"/>
                <w:sz w:val="22"/>
              </w:rPr>
              <w:t> </w:t>
            </w:r>
            <w:r>
              <w:rPr>
                <w:sz w:val="22"/>
              </w:rPr>
              <w:t>recertification</w:t>
            </w:r>
            <w:r>
              <w:rPr>
                <w:spacing w:val="-9"/>
                <w:sz w:val="22"/>
              </w:rPr>
              <w:t> </w:t>
            </w:r>
            <w:r>
              <w:rPr>
                <w:sz w:val="22"/>
              </w:rPr>
              <w:t>of</w:t>
            </w:r>
            <w:r>
              <w:rPr>
                <w:spacing w:val="-6"/>
                <w:sz w:val="22"/>
              </w:rPr>
              <w:t> </w:t>
            </w:r>
            <w:r>
              <w:rPr>
                <w:sz w:val="22"/>
              </w:rPr>
              <w:t>Officials;</w:t>
            </w:r>
          </w:p>
          <w:p>
            <w:pPr>
              <w:pStyle w:val="TableParagraph"/>
              <w:spacing w:line="252" w:lineRule="exact" w:before="1"/>
              <w:ind w:left="105"/>
              <w:rPr>
                <w:sz w:val="22"/>
              </w:rPr>
            </w:pPr>
            <w:r>
              <w:rPr>
                <w:sz w:val="22"/>
              </w:rPr>
              <w:t>Addition</w:t>
            </w:r>
            <w:r>
              <w:rPr>
                <w:spacing w:val="-5"/>
                <w:sz w:val="22"/>
              </w:rPr>
              <w:t> </w:t>
            </w:r>
            <w:r>
              <w:rPr>
                <w:sz w:val="22"/>
              </w:rPr>
              <w:t>of</w:t>
            </w:r>
            <w:r>
              <w:rPr>
                <w:spacing w:val="-6"/>
                <w:sz w:val="22"/>
              </w:rPr>
              <w:t> </w:t>
            </w:r>
            <w:r>
              <w:rPr>
                <w:sz w:val="22"/>
              </w:rPr>
              <w:t>Officials</w:t>
            </w:r>
            <w:r>
              <w:rPr>
                <w:spacing w:val="-6"/>
                <w:sz w:val="22"/>
              </w:rPr>
              <w:t> </w:t>
            </w:r>
            <w:r>
              <w:rPr>
                <w:sz w:val="22"/>
              </w:rPr>
              <w:t>uniform</w:t>
            </w:r>
            <w:r>
              <w:rPr>
                <w:spacing w:val="-1"/>
                <w:sz w:val="22"/>
              </w:rPr>
              <w:t> </w:t>
            </w:r>
            <w:r>
              <w:rPr>
                <w:spacing w:val="-2"/>
                <w:sz w:val="22"/>
              </w:rPr>
              <w:t>policy</w:t>
            </w:r>
          </w:p>
        </w:tc>
        <w:tc>
          <w:tcPr>
            <w:tcW w:w="1745" w:type="dxa"/>
          </w:tcPr>
          <w:p>
            <w:pPr>
              <w:pStyle w:val="TableParagraph"/>
              <w:spacing w:line="237" w:lineRule="auto" w:before="1"/>
              <w:rPr>
                <w:sz w:val="22"/>
              </w:rPr>
            </w:pPr>
            <w:r>
              <w:rPr>
                <w:spacing w:val="-2"/>
                <w:sz w:val="22"/>
              </w:rPr>
              <w:t>Officials Committee</w:t>
            </w:r>
          </w:p>
        </w:tc>
        <w:tc>
          <w:tcPr>
            <w:tcW w:w="1135" w:type="dxa"/>
          </w:tcPr>
          <w:p>
            <w:pPr>
              <w:pStyle w:val="TableParagraph"/>
              <w:ind w:left="107"/>
              <w:rPr>
                <w:sz w:val="22"/>
              </w:rPr>
            </w:pPr>
            <w:r>
              <w:rPr>
                <w:spacing w:val="-5"/>
                <w:sz w:val="22"/>
              </w:rPr>
              <w:t>BOD</w:t>
            </w:r>
          </w:p>
        </w:tc>
      </w:tr>
    </w:tbl>
    <w:sectPr>
      <w:pgSz w:w="12240" w:h="15840"/>
      <w:pgMar w:header="763" w:footer="1015" w:top="1200" w:bottom="12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20064">
              <wp:simplePos x="0" y="0"/>
              <wp:positionH relativeFrom="page">
                <wp:posOffset>7206850</wp:posOffset>
              </wp:positionH>
              <wp:positionV relativeFrom="page">
                <wp:posOffset>9274470</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67.468506pt;margin-top:730.273254pt;width:12.6pt;height:13.05pt;mso-position-horizontal-relative:page;mso-position-vertical-relative:page;z-index:-15996416" type="#_x0000_t202" id="docshape2"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19552">
              <wp:simplePos x="0" y="0"/>
              <wp:positionH relativeFrom="page">
                <wp:posOffset>444500</wp:posOffset>
              </wp:positionH>
              <wp:positionV relativeFrom="page">
                <wp:posOffset>471931</wp:posOffset>
              </wp:positionV>
              <wp:extent cx="186436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4360" cy="165735"/>
                      </a:xfrm>
                      <a:prstGeom prst="rect">
                        <a:avLst/>
                      </a:prstGeom>
                    </wps:spPr>
                    <wps:txbx>
                      <w:txbxContent>
                        <w:p>
                          <w:pPr>
                            <w:pStyle w:val="BodyText"/>
                            <w:spacing w:line="245" w:lineRule="exact"/>
                            <w:ind w:left="20"/>
                          </w:pPr>
                          <w:r>
                            <w:rPr/>
                            <w:t>#251</w:t>
                          </w:r>
                          <w:r>
                            <w:rPr>
                              <w:spacing w:val="-5"/>
                            </w:rPr>
                            <w:t> </w:t>
                          </w:r>
                          <w:r>
                            <w:rPr/>
                            <w:t>Officials</w:t>
                          </w:r>
                          <w:r>
                            <w:rPr>
                              <w:spacing w:val="-6"/>
                            </w:rPr>
                            <w:t> </w:t>
                          </w:r>
                          <w:r>
                            <w:rPr/>
                            <w:t>Policy</w:t>
                          </w:r>
                          <w:r>
                            <w:rPr>
                              <w:spacing w:val="-4"/>
                            </w:rPr>
                            <w:t> </w:t>
                          </w:r>
                          <w:r>
                            <w:rPr>
                              <w:spacing w:val="-2"/>
                            </w:rPr>
                            <w:t>11/09/2025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37.160pt;width:146.8pt;height:13.05pt;mso-position-horizontal-relative:page;mso-position-vertical-relative:page;z-index:-15996928" type="#_x0000_t202" id="docshape1" filled="false" stroked="false">
              <v:textbox inset="0,0,0,0">
                <w:txbxContent>
                  <w:p>
                    <w:pPr>
                      <w:pStyle w:val="BodyText"/>
                      <w:spacing w:line="245" w:lineRule="exact"/>
                      <w:ind w:left="20"/>
                    </w:pPr>
                    <w:r>
                      <w:rPr/>
                      <w:t>#251</w:t>
                    </w:r>
                    <w:r>
                      <w:rPr>
                        <w:spacing w:val="-5"/>
                      </w:rPr>
                      <w:t> </w:t>
                    </w:r>
                    <w:r>
                      <w:rPr/>
                      <w:t>Officials</w:t>
                    </w:r>
                    <w:r>
                      <w:rPr>
                        <w:spacing w:val="-6"/>
                      </w:rPr>
                      <w:t> </w:t>
                    </w:r>
                    <w:r>
                      <w:rPr/>
                      <w:t>Policy</w:t>
                    </w:r>
                    <w:r>
                      <w:rPr>
                        <w:spacing w:val="-4"/>
                      </w:rPr>
                      <w:t> </w:t>
                    </w:r>
                    <w:r>
                      <w:rPr>
                        <w:spacing w:val="-2"/>
                      </w:rPr>
                      <w:t>11/09/2025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4"/>
      <w:numFmt w:val="decimal"/>
      <w:lvlText w:val="%1"/>
      <w:lvlJc w:val="left"/>
      <w:pPr>
        <w:ind w:left="2591" w:hanging="1441"/>
        <w:jc w:val="left"/>
      </w:pPr>
      <w:rPr>
        <w:rFonts w:hint="default"/>
        <w:lang w:val="en-US" w:eastAsia="en-US" w:bidi="ar-SA"/>
      </w:rPr>
    </w:lvl>
    <w:lvl w:ilvl="1">
      <w:start w:val="11"/>
      <w:numFmt w:val="decimal"/>
      <w:lvlText w:val="%1.%2"/>
      <w:lvlJc w:val="left"/>
      <w:pPr>
        <w:ind w:left="2591" w:hanging="1441"/>
        <w:jc w:val="left"/>
      </w:pPr>
      <w:rPr>
        <w:rFonts w:hint="default"/>
        <w:lang w:val="en-US" w:eastAsia="en-US" w:bidi="ar-SA"/>
      </w:rPr>
    </w:lvl>
    <w:lvl w:ilvl="2">
      <w:start w:val="3"/>
      <w:numFmt w:val="decimal"/>
      <w:lvlText w:val="%1.%2.%3"/>
      <w:lvlJc w:val="left"/>
      <w:pPr>
        <w:ind w:left="2591" w:hanging="1441"/>
        <w:jc w:val="left"/>
      </w:pPr>
      <w:rPr>
        <w:rFonts w:hint="default"/>
        <w:lang w:val="en-US" w:eastAsia="en-US" w:bidi="ar-SA"/>
      </w:rPr>
    </w:lvl>
    <w:lvl w:ilvl="3">
      <w:start w:val="3"/>
      <w:numFmt w:val="decimal"/>
      <w:lvlText w:val="%1.%2.%3.%4"/>
      <w:lvlJc w:val="left"/>
      <w:pPr>
        <w:ind w:left="2591" w:hanging="1441"/>
        <w:jc w:val="left"/>
      </w:pPr>
      <w:rPr>
        <w:rFonts w:hint="default"/>
        <w:lang w:val="en-US" w:eastAsia="en-US" w:bidi="ar-SA"/>
      </w:rPr>
    </w:lvl>
    <w:lvl w:ilvl="4">
      <w:start w:val="2"/>
      <w:numFmt w:val="decimal"/>
      <w:lvlText w:val="%1.%2.%3.%4.%5."/>
      <w:lvlJc w:val="left"/>
      <w:pPr>
        <w:ind w:left="2591" w:hanging="1441"/>
        <w:jc w:val="left"/>
      </w:pPr>
      <w:rPr>
        <w:rFonts w:hint="default" w:ascii="Calibri" w:hAnsi="Calibri" w:eastAsia="Calibri" w:cs="Calibri"/>
        <w:b w:val="0"/>
        <w:bCs w:val="0"/>
        <w:i w:val="0"/>
        <w:iCs w:val="0"/>
        <w:spacing w:val="-3"/>
        <w:w w:val="100"/>
        <w:sz w:val="22"/>
        <w:szCs w:val="22"/>
        <w:lang w:val="en-US" w:eastAsia="en-US" w:bidi="ar-SA"/>
      </w:rPr>
    </w:lvl>
    <w:lvl w:ilvl="5">
      <w:start w:val="0"/>
      <w:numFmt w:val="bullet"/>
      <w:lvlText w:val="•"/>
      <w:lvlJc w:val="left"/>
      <w:pPr>
        <w:ind w:left="7060" w:hanging="1441"/>
      </w:pPr>
      <w:rPr>
        <w:rFonts w:hint="default"/>
        <w:lang w:val="en-US" w:eastAsia="en-US" w:bidi="ar-SA"/>
      </w:rPr>
    </w:lvl>
    <w:lvl w:ilvl="6">
      <w:start w:val="0"/>
      <w:numFmt w:val="bullet"/>
      <w:lvlText w:val="•"/>
      <w:lvlJc w:val="left"/>
      <w:pPr>
        <w:ind w:left="7952" w:hanging="1441"/>
      </w:pPr>
      <w:rPr>
        <w:rFonts w:hint="default"/>
        <w:lang w:val="en-US" w:eastAsia="en-US" w:bidi="ar-SA"/>
      </w:rPr>
    </w:lvl>
    <w:lvl w:ilvl="7">
      <w:start w:val="0"/>
      <w:numFmt w:val="bullet"/>
      <w:lvlText w:val="•"/>
      <w:lvlJc w:val="left"/>
      <w:pPr>
        <w:ind w:left="8844" w:hanging="1441"/>
      </w:pPr>
      <w:rPr>
        <w:rFonts w:hint="default"/>
        <w:lang w:val="en-US" w:eastAsia="en-US" w:bidi="ar-SA"/>
      </w:rPr>
    </w:lvl>
    <w:lvl w:ilvl="8">
      <w:start w:val="0"/>
      <w:numFmt w:val="bullet"/>
      <w:lvlText w:val="•"/>
      <w:lvlJc w:val="left"/>
      <w:pPr>
        <w:ind w:left="9736" w:hanging="1441"/>
      </w:pPr>
      <w:rPr>
        <w:rFonts w:hint="default"/>
        <w:lang w:val="en-US" w:eastAsia="en-US" w:bidi="ar-SA"/>
      </w:rPr>
    </w:lvl>
  </w:abstractNum>
  <w:abstractNum w:abstractNumId="4">
    <w:multiLevelType w:val="hybridMultilevel"/>
    <w:lvl w:ilvl="0">
      <w:start w:val="4"/>
      <w:numFmt w:val="decimal"/>
      <w:lvlText w:val="%1"/>
      <w:lvlJc w:val="left"/>
      <w:pPr>
        <w:ind w:left="2519" w:hanging="1080"/>
        <w:jc w:val="left"/>
      </w:pPr>
      <w:rPr>
        <w:rFonts w:hint="default"/>
        <w:lang w:val="en-US" w:eastAsia="en-US" w:bidi="ar-SA"/>
      </w:rPr>
    </w:lvl>
    <w:lvl w:ilvl="1">
      <w:start w:val="9"/>
      <w:numFmt w:val="decimal"/>
      <w:lvlText w:val="%1.%2"/>
      <w:lvlJc w:val="left"/>
      <w:pPr>
        <w:ind w:left="2519" w:hanging="1080"/>
        <w:jc w:val="left"/>
      </w:pPr>
      <w:rPr>
        <w:rFonts w:hint="default"/>
        <w:lang w:val="en-US" w:eastAsia="en-US" w:bidi="ar-SA"/>
      </w:rPr>
    </w:lvl>
    <w:lvl w:ilvl="2">
      <w:start w:val="1"/>
      <w:numFmt w:val="decimal"/>
      <w:lvlText w:val="%1.%2.%3"/>
      <w:lvlJc w:val="left"/>
      <w:pPr>
        <w:ind w:left="2519" w:hanging="1080"/>
        <w:jc w:val="left"/>
      </w:pPr>
      <w:rPr>
        <w:rFonts w:hint="default"/>
        <w:lang w:val="en-US" w:eastAsia="en-US" w:bidi="ar-SA"/>
      </w:rPr>
    </w:lvl>
    <w:lvl w:ilvl="3">
      <w:start w:val="5"/>
      <w:numFmt w:val="decimal"/>
      <w:lvlText w:val="%1.%2.%3.%4."/>
      <w:lvlJc w:val="left"/>
      <w:pPr>
        <w:ind w:left="2519" w:hanging="1080"/>
        <w:jc w:val="left"/>
      </w:pPr>
      <w:rPr>
        <w:rFonts w:hint="default" w:ascii="Calibri Light" w:hAnsi="Calibri Light" w:eastAsia="Calibri Light" w:cs="Calibri Light"/>
        <w:b w:val="0"/>
        <w:bCs w:val="0"/>
        <w:i/>
        <w:iCs/>
        <w:color w:val="2D74B5"/>
        <w:spacing w:val="-2"/>
        <w:w w:val="100"/>
        <w:sz w:val="22"/>
        <w:szCs w:val="22"/>
        <w:lang w:val="en-US" w:eastAsia="en-US" w:bidi="ar-SA"/>
      </w:rPr>
    </w:lvl>
    <w:lvl w:ilvl="4">
      <w:start w:val="1"/>
      <w:numFmt w:val="decimal"/>
      <w:lvlText w:val="%1.%2.%3.%4.%5."/>
      <w:lvlJc w:val="left"/>
      <w:pPr>
        <w:ind w:left="2591" w:hanging="1441"/>
        <w:jc w:val="left"/>
      </w:pPr>
      <w:rPr>
        <w:rFonts w:hint="default" w:ascii="Calibri" w:hAnsi="Calibri" w:eastAsia="Calibri" w:cs="Calibri"/>
        <w:b w:val="0"/>
        <w:bCs w:val="0"/>
        <w:i w:val="0"/>
        <w:iCs w:val="0"/>
        <w:spacing w:val="-3"/>
        <w:w w:val="100"/>
        <w:sz w:val="22"/>
        <w:szCs w:val="22"/>
        <w:lang w:val="en-US" w:eastAsia="en-US" w:bidi="ar-SA"/>
      </w:rPr>
    </w:lvl>
    <w:lvl w:ilvl="5">
      <w:start w:val="0"/>
      <w:numFmt w:val="bullet"/>
      <w:lvlText w:val="•"/>
      <w:lvlJc w:val="left"/>
      <w:pPr>
        <w:ind w:left="6564" w:hanging="1441"/>
      </w:pPr>
      <w:rPr>
        <w:rFonts w:hint="default"/>
        <w:lang w:val="en-US" w:eastAsia="en-US" w:bidi="ar-SA"/>
      </w:rPr>
    </w:lvl>
    <w:lvl w:ilvl="6">
      <w:start w:val="0"/>
      <w:numFmt w:val="bullet"/>
      <w:lvlText w:val="•"/>
      <w:lvlJc w:val="left"/>
      <w:pPr>
        <w:ind w:left="7555" w:hanging="1441"/>
      </w:pPr>
      <w:rPr>
        <w:rFonts w:hint="default"/>
        <w:lang w:val="en-US" w:eastAsia="en-US" w:bidi="ar-SA"/>
      </w:rPr>
    </w:lvl>
    <w:lvl w:ilvl="7">
      <w:start w:val="0"/>
      <w:numFmt w:val="bullet"/>
      <w:lvlText w:val="•"/>
      <w:lvlJc w:val="left"/>
      <w:pPr>
        <w:ind w:left="8546" w:hanging="1441"/>
      </w:pPr>
      <w:rPr>
        <w:rFonts w:hint="default"/>
        <w:lang w:val="en-US" w:eastAsia="en-US" w:bidi="ar-SA"/>
      </w:rPr>
    </w:lvl>
    <w:lvl w:ilvl="8">
      <w:start w:val="0"/>
      <w:numFmt w:val="bullet"/>
      <w:lvlText w:val="•"/>
      <w:lvlJc w:val="left"/>
      <w:pPr>
        <w:ind w:left="9537" w:hanging="1441"/>
      </w:pPr>
      <w:rPr>
        <w:rFonts w:hint="default"/>
        <w:lang w:val="en-US" w:eastAsia="en-US" w:bidi="ar-SA"/>
      </w:rPr>
    </w:lvl>
  </w:abstractNum>
  <w:abstractNum w:abstractNumId="3">
    <w:multiLevelType w:val="hybridMultilevel"/>
    <w:lvl w:ilvl="0">
      <w:start w:val="1"/>
      <w:numFmt w:val="decimal"/>
      <w:lvlText w:val="%1."/>
      <w:lvlJc w:val="left"/>
      <w:pPr>
        <w:ind w:left="720" w:hanging="361"/>
        <w:jc w:val="left"/>
      </w:pPr>
      <w:rPr>
        <w:rFonts w:hint="default" w:ascii="Calibri Light" w:hAnsi="Calibri Light" w:eastAsia="Calibri Light" w:cs="Calibri Light"/>
        <w:b w:val="0"/>
        <w:bCs w:val="0"/>
        <w:i w:val="0"/>
        <w:iCs w:val="0"/>
        <w:color w:val="2D74B5"/>
        <w:spacing w:val="-1"/>
        <w:w w:val="99"/>
        <w:sz w:val="32"/>
        <w:szCs w:val="32"/>
        <w:lang w:val="en-US" w:eastAsia="en-US" w:bidi="ar-SA"/>
      </w:rPr>
    </w:lvl>
    <w:lvl w:ilvl="1">
      <w:start w:val="1"/>
      <w:numFmt w:val="decimal"/>
      <w:lvlText w:val="%1.%2."/>
      <w:lvlJc w:val="left"/>
      <w:pPr>
        <w:ind w:left="1152" w:hanging="433"/>
        <w:jc w:val="left"/>
      </w:pPr>
      <w:rPr>
        <w:rFonts w:hint="default"/>
        <w:spacing w:val="-1"/>
        <w:w w:val="100"/>
        <w:lang w:val="en-US" w:eastAsia="en-US" w:bidi="ar-SA"/>
      </w:rPr>
    </w:lvl>
    <w:lvl w:ilvl="2">
      <w:start w:val="1"/>
      <w:numFmt w:val="decimal"/>
      <w:lvlText w:val="%1.%2.%3."/>
      <w:lvlJc w:val="left"/>
      <w:pPr>
        <w:ind w:left="1585" w:hanging="433"/>
        <w:jc w:val="left"/>
      </w:pPr>
      <w:rPr>
        <w:rFonts w:hint="default" w:ascii="Calibri" w:hAnsi="Calibri" w:eastAsia="Calibri" w:cs="Calibri"/>
        <w:b w:val="0"/>
        <w:bCs w:val="0"/>
        <w:i w:val="0"/>
        <w:iCs w:val="0"/>
        <w:spacing w:val="-1"/>
        <w:w w:val="96"/>
        <w:sz w:val="20"/>
        <w:szCs w:val="20"/>
        <w:lang w:val="en-US" w:eastAsia="en-US" w:bidi="ar-SA"/>
      </w:rPr>
    </w:lvl>
    <w:lvl w:ilvl="3">
      <w:start w:val="1"/>
      <w:numFmt w:val="decimal"/>
      <w:lvlText w:val="%1.%2.%3.%4."/>
      <w:lvlJc w:val="left"/>
      <w:pPr>
        <w:ind w:left="2519" w:hanging="433"/>
        <w:jc w:val="left"/>
      </w:pPr>
      <w:rPr>
        <w:rFonts w:hint="default"/>
        <w:spacing w:val="-3"/>
        <w:w w:val="100"/>
        <w:lang w:val="en-US" w:eastAsia="en-US" w:bidi="ar-SA"/>
      </w:rPr>
    </w:lvl>
    <w:lvl w:ilvl="4">
      <w:start w:val="1"/>
      <w:numFmt w:val="decimal"/>
      <w:lvlText w:val="%1.%2.%3.%4.%5."/>
      <w:lvlJc w:val="left"/>
      <w:pPr>
        <w:ind w:left="2591" w:hanging="433"/>
        <w:jc w:val="left"/>
      </w:pPr>
      <w:rPr>
        <w:rFonts w:hint="default" w:ascii="Calibri" w:hAnsi="Calibri" w:eastAsia="Calibri" w:cs="Calibri"/>
        <w:b w:val="0"/>
        <w:bCs w:val="0"/>
        <w:i w:val="0"/>
        <w:iCs w:val="0"/>
        <w:spacing w:val="-3"/>
        <w:w w:val="100"/>
        <w:sz w:val="22"/>
        <w:szCs w:val="22"/>
        <w:lang w:val="en-US" w:eastAsia="en-US" w:bidi="ar-SA"/>
      </w:rPr>
    </w:lvl>
    <w:lvl w:ilvl="5">
      <w:start w:val="1"/>
      <w:numFmt w:val="decimal"/>
      <w:lvlText w:val="%1.%2.%3.%4.%5.%6."/>
      <w:lvlJc w:val="left"/>
      <w:pPr>
        <w:ind w:left="3095" w:hanging="433"/>
        <w:jc w:val="left"/>
      </w:pPr>
      <w:rPr>
        <w:rFonts w:hint="default" w:ascii="Calibri" w:hAnsi="Calibri" w:eastAsia="Calibri" w:cs="Calibri"/>
        <w:b w:val="0"/>
        <w:bCs w:val="0"/>
        <w:i w:val="0"/>
        <w:iCs w:val="0"/>
        <w:spacing w:val="-3"/>
        <w:w w:val="100"/>
        <w:sz w:val="22"/>
        <w:szCs w:val="22"/>
        <w:lang w:val="en-US" w:eastAsia="en-US" w:bidi="ar-SA"/>
      </w:rPr>
    </w:lvl>
    <w:lvl w:ilvl="6">
      <w:start w:val="0"/>
      <w:numFmt w:val="bullet"/>
      <w:lvlText w:val="•"/>
      <w:lvlJc w:val="left"/>
      <w:pPr>
        <w:ind w:left="2080" w:hanging="433"/>
      </w:pPr>
      <w:rPr>
        <w:rFonts w:hint="default"/>
        <w:lang w:val="en-US" w:eastAsia="en-US" w:bidi="ar-SA"/>
      </w:rPr>
    </w:lvl>
    <w:lvl w:ilvl="7">
      <w:start w:val="0"/>
      <w:numFmt w:val="bullet"/>
      <w:lvlText w:val="•"/>
      <w:lvlJc w:val="left"/>
      <w:pPr>
        <w:ind w:left="2520" w:hanging="433"/>
      </w:pPr>
      <w:rPr>
        <w:rFonts w:hint="default"/>
        <w:lang w:val="en-US" w:eastAsia="en-US" w:bidi="ar-SA"/>
      </w:rPr>
    </w:lvl>
    <w:lvl w:ilvl="8">
      <w:start w:val="0"/>
      <w:numFmt w:val="bullet"/>
      <w:lvlText w:val="•"/>
      <w:lvlJc w:val="left"/>
      <w:pPr>
        <w:ind w:left="2600" w:hanging="433"/>
      </w:pPr>
      <w:rPr>
        <w:rFonts w:hint="default"/>
        <w:lang w:val="en-US" w:eastAsia="en-US" w:bidi="ar-SA"/>
      </w:rPr>
    </w:lvl>
  </w:abstractNum>
  <w:abstractNum w:abstractNumId="2">
    <w:multiLevelType w:val="hybridMultilevel"/>
    <w:lvl w:ilvl="0">
      <w:start w:val="4"/>
      <w:numFmt w:val="decimal"/>
      <w:lvlText w:val="%1"/>
      <w:lvlJc w:val="left"/>
      <w:pPr>
        <w:ind w:left="1320" w:hanging="745"/>
        <w:jc w:val="left"/>
      </w:pPr>
      <w:rPr>
        <w:rFonts w:hint="default"/>
        <w:lang w:val="en-US" w:eastAsia="en-US" w:bidi="ar-SA"/>
      </w:rPr>
    </w:lvl>
    <w:lvl w:ilvl="1">
      <w:start w:val="3"/>
      <w:numFmt w:val="decimal"/>
      <w:lvlText w:val="%1.%2."/>
      <w:lvlJc w:val="left"/>
      <w:pPr>
        <w:ind w:left="1320" w:hanging="745"/>
        <w:jc w:val="left"/>
      </w:pPr>
      <w:rPr>
        <w:rFonts w:hint="default" w:ascii="Calibri" w:hAnsi="Calibri" w:eastAsia="Calibri" w:cs="Calibri"/>
        <w:b w:val="0"/>
        <w:bCs w:val="0"/>
        <w:i w:val="0"/>
        <w:iCs w:val="0"/>
        <w:spacing w:val="-1"/>
        <w:w w:val="100"/>
        <w:sz w:val="22"/>
        <w:szCs w:val="22"/>
        <w:lang w:val="en-US" w:eastAsia="en-US" w:bidi="ar-SA"/>
      </w:rPr>
    </w:lvl>
    <w:lvl w:ilvl="2">
      <w:start w:val="1"/>
      <w:numFmt w:val="decimal"/>
      <w:lvlText w:val="%1.%2.%3."/>
      <w:lvlJc w:val="left"/>
      <w:pPr>
        <w:ind w:left="1800" w:hanging="994"/>
        <w:jc w:val="left"/>
      </w:pPr>
      <w:rPr>
        <w:rFonts w:hint="default" w:ascii="Calibri" w:hAnsi="Calibri" w:eastAsia="Calibri" w:cs="Calibri"/>
        <w:b w:val="0"/>
        <w:bCs w:val="0"/>
        <w:i w:val="0"/>
        <w:iCs w:val="0"/>
        <w:spacing w:val="-3"/>
        <w:w w:val="100"/>
        <w:sz w:val="22"/>
        <w:szCs w:val="22"/>
        <w:lang w:val="en-US" w:eastAsia="en-US" w:bidi="ar-SA"/>
      </w:rPr>
    </w:lvl>
    <w:lvl w:ilvl="3">
      <w:start w:val="0"/>
      <w:numFmt w:val="bullet"/>
      <w:lvlText w:val="•"/>
      <w:lvlJc w:val="left"/>
      <w:pPr>
        <w:ind w:left="3960" w:hanging="994"/>
      </w:pPr>
      <w:rPr>
        <w:rFonts w:hint="default"/>
        <w:lang w:val="en-US" w:eastAsia="en-US" w:bidi="ar-SA"/>
      </w:rPr>
    </w:lvl>
    <w:lvl w:ilvl="4">
      <w:start w:val="0"/>
      <w:numFmt w:val="bullet"/>
      <w:lvlText w:val="•"/>
      <w:lvlJc w:val="left"/>
      <w:pPr>
        <w:ind w:left="5040" w:hanging="994"/>
      </w:pPr>
      <w:rPr>
        <w:rFonts w:hint="default"/>
        <w:lang w:val="en-US" w:eastAsia="en-US" w:bidi="ar-SA"/>
      </w:rPr>
    </w:lvl>
    <w:lvl w:ilvl="5">
      <w:start w:val="0"/>
      <w:numFmt w:val="bullet"/>
      <w:lvlText w:val="•"/>
      <w:lvlJc w:val="left"/>
      <w:pPr>
        <w:ind w:left="6120" w:hanging="994"/>
      </w:pPr>
      <w:rPr>
        <w:rFonts w:hint="default"/>
        <w:lang w:val="en-US" w:eastAsia="en-US" w:bidi="ar-SA"/>
      </w:rPr>
    </w:lvl>
    <w:lvl w:ilvl="6">
      <w:start w:val="0"/>
      <w:numFmt w:val="bullet"/>
      <w:lvlText w:val="•"/>
      <w:lvlJc w:val="left"/>
      <w:pPr>
        <w:ind w:left="7200" w:hanging="994"/>
      </w:pPr>
      <w:rPr>
        <w:rFonts w:hint="default"/>
        <w:lang w:val="en-US" w:eastAsia="en-US" w:bidi="ar-SA"/>
      </w:rPr>
    </w:lvl>
    <w:lvl w:ilvl="7">
      <w:start w:val="0"/>
      <w:numFmt w:val="bullet"/>
      <w:lvlText w:val="•"/>
      <w:lvlJc w:val="left"/>
      <w:pPr>
        <w:ind w:left="8280" w:hanging="994"/>
      </w:pPr>
      <w:rPr>
        <w:rFonts w:hint="default"/>
        <w:lang w:val="en-US" w:eastAsia="en-US" w:bidi="ar-SA"/>
      </w:rPr>
    </w:lvl>
    <w:lvl w:ilvl="8">
      <w:start w:val="0"/>
      <w:numFmt w:val="bullet"/>
      <w:lvlText w:val="•"/>
      <w:lvlJc w:val="left"/>
      <w:pPr>
        <w:ind w:left="9360" w:hanging="994"/>
      </w:pPr>
      <w:rPr>
        <w:rFonts w:hint="default"/>
        <w:lang w:val="en-US" w:eastAsia="en-US" w:bidi="ar-SA"/>
      </w:rPr>
    </w:lvl>
  </w:abstractNum>
  <w:abstractNum w:abstractNumId="1">
    <w:multiLevelType w:val="hybridMultilevel"/>
    <w:lvl w:ilvl="0">
      <w:start w:val="4"/>
      <w:numFmt w:val="decimal"/>
      <w:lvlText w:val="%1"/>
      <w:lvlJc w:val="left"/>
      <w:pPr>
        <w:ind w:left="1324" w:hanging="749"/>
        <w:jc w:val="left"/>
      </w:pPr>
      <w:rPr>
        <w:rFonts w:hint="default"/>
        <w:lang w:val="en-US" w:eastAsia="en-US" w:bidi="ar-SA"/>
      </w:rPr>
    </w:lvl>
    <w:lvl w:ilvl="1">
      <w:start w:val="2"/>
      <w:numFmt w:val="decimal"/>
      <w:lvlText w:val="%1.%2"/>
      <w:lvlJc w:val="left"/>
      <w:pPr>
        <w:ind w:left="1324" w:hanging="749"/>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360" w:hanging="749"/>
      </w:pPr>
      <w:rPr>
        <w:rFonts w:hint="default"/>
        <w:lang w:val="en-US" w:eastAsia="en-US" w:bidi="ar-SA"/>
      </w:rPr>
    </w:lvl>
    <w:lvl w:ilvl="3">
      <w:start w:val="0"/>
      <w:numFmt w:val="bullet"/>
      <w:lvlText w:val="•"/>
      <w:lvlJc w:val="left"/>
      <w:pPr>
        <w:ind w:left="4380" w:hanging="749"/>
      </w:pPr>
      <w:rPr>
        <w:rFonts w:hint="default"/>
        <w:lang w:val="en-US" w:eastAsia="en-US" w:bidi="ar-SA"/>
      </w:rPr>
    </w:lvl>
    <w:lvl w:ilvl="4">
      <w:start w:val="0"/>
      <w:numFmt w:val="bullet"/>
      <w:lvlText w:val="•"/>
      <w:lvlJc w:val="left"/>
      <w:pPr>
        <w:ind w:left="5400" w:hanging="749"/>
      </w:pPr>
      <w:rPr>
        <w:rFonts w:hint="default"/>
        <w:lang w:val="en-US" w:eastAsia="en-US" w:bidi="ar-SA"/>
      </w:rPr>
    </w:lvl>
    <w:lvl w:ilvl="5">
      <w:start w:val="0"/>
      <w:numFmt w:val="bullet"/>
      <w:lvlText w:val="•"/>
      <w:lvlJc w:val="left"/>
      <w:pPr>
        <w:ind w:left="6420" w:hanging="749"/>
      </w:pPr>
      <w:rPr>
        <w:rFonts w:hint="default"/>
        <w:lang w:val="en-US" w:eastAsia="en-US" w:bidi="ar-SA"/>
      </w:rPr>
    </w:lvl>
    <w:lvl w:ilvl="6">
      <w:start w:val="0"/>
      <w:numFmt w:val="bullet"/>
      <w:lvlText w:val="•"/>
      <w:lvlJc w:val="left"/>
      <w:pPr>
        <w:ind w:left="7440" w:hanging="749"/>
      </w:pPr>
      <w:rPr>
        <w:rFonts w:hint="default"/>
        <w:lang w:val="en-US" w:eastAsia="en-US" w:bidi="ar-SA"/>
      </w:rPr>
    </w:lvl>
    <w:lvl w:ilvl="7">
      <w:start w:val="0"/>
      <w:numFmt w:val="bullet"/>
      <w:lvlText w:val="•"/>
      <w:lvlJc w:val="left"/>
      <w:pPr>
        <w:ind w:left="8460" w:hanging="749"/>
      </w:pPr>
      <w:rPr>
        <w:rFonts w:hint="default"/>
        <w:lang w:val="en-US" w:eastAsia="en-US" w:bidi="ar-SA"/>
      </w:rPr>
    </w:lvl>
    <w:lvl w:ilvl="8">
      <w:start w:val="0"/>
      <w:numFmt w:val="bullet"/>
      <w:lvlText w:val="•"/>
      <w:lvlJc w:val="left"/>
      <w:pPr>
        <w:ind w:left="9480" w:hanging="749"/>
      </w:pPr>
      <w:rPr>
        <w:rFonts w:hint="default"/>
        <w:lang w:val="en-US" w:eastAsia="en-US" w:bidi="ar-SA"/>
      </w:rPr>
    </w:lvl>
  </w:abstractNum>
  <w:abstractNum w:abstractNumId="0">
    <w:multiLevelType w:val="hybridMultilevel"/>
    <w:lvl w:ilvl="0">
      <w:start w:val="1"/>
      <w:numFmt w:val="decimal"/>
      <w:lvlText w:val="%1."/>
      <w:lvlJc w:val="left"/>
      <w:pPr>
        <w:ind w:left="799" w:hanging="440"/>
        <w:jc w:val="left"/>
      </w:pPr>
      <w:rPr>
        <w:rFonts w:hint="default" w:ascii="Calibri" w:hAnsi="Calibri" w:eastAsia="Calibri" w:cs="Calibri"/>
        <w:b w:val="0"/>
        <w:bCs w:val="0"/>
        <w:i w:val="0"/>
        <w:iCs w:val="0"/>
        <w:spacing w:val="0"/>
        <w:w w:val="100"/>
        <w:sz w:val="22"/>
        <w:szCs w:val="22"/>
        <w:lang w:val="en-US" w:eastAsia="en-US" w:bidi="ar-SA"/>
      </w:rPr>
    </w:lvl>
    <w:lvl w:ilvl="1">
      <w:start w:val="1"/>
      <w:numFmt w:val="decimal"/>
      <w:lvlText w:val="%1.%2."/>
      <w:lvlJc w:val="left"/>
      <w:pPr>
        <w:ind w:left="1320" w:hanging="744"/>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453" w:hanging="744"/>
      </w:pPr>
      <w:rPr>
        <w:rFonts w:hint="default"/>
        <w:lang w:val="en-US" w:eastAsia="en-US" w:bidi="ar-SA"/>
      </w:rPr>
    </w:lvl>
    <w:lvl w:ilvl="3">
      <w:start w:val="0"/>
      <w:numFmt w:val="bullet"/>
      <w:lvlText w:val="•"/>
      <w:lvlJc w:val="left"/>
      <w:pPr>
        <w:ind w:left="3586" w:hanging="744"/>
      </w:pPr>
      <w:rPr>
        <w:rFonts w:hint="default"/>
        <w:lang w:val="en-US" w:eastAsia="en-US" w:bidi="ar-SA"/>
      </w:rPr>
    </w:lvl>
    <w:lvl w:ilvl="4">
      <w:start w:val="0"/>
      <w:numFmt w:val="bullet"/>
      <w:lvlText w:val="•"/>
      <w:lvlJc w:val="left"/>
      <w:pPr>
        <w:ind w:left="4720" w:hanging="744"/>
      </w:pPr>
      <w:rPr>
        <w:rFonts w:hint="default"/>
        <w:lang w:val="en-US" w:eastAsia="en-US" w:bidi="ar-SA"/>
      </w:rPr>
    </w:lvl>
    <w:lvl w:ilvl="5">
      <w:start w:val="0"/>
      <w:numFmt w:val="bullet"/>
      <w:lvlText w:val="•"/>
      <w:lvlJc w:val="left"/>
      <w:pPr>
        <w:ind w:left="5853" w:hanging="744"/>
      </w:pPr>
      <w:rPr>
        <w:rFonts w:hint="default"/>
        <w:lang w:val="en-US" w:eastAsia="en-US" w:bidi="ar-SA"/>
      </w:rPr>
    </w:lvl>
    <w:lvl w:ilvl="6">
      <w:start w:val="0"/>
      <w:numFmt w:val="bullet"/>
      <w:lvlText w:val="•"/>
      <w:lvlJc w:val="left"/>
      <w:pPr>
        <w:ind w:left="6986" w:hanging="744"/>
      </w:pPr>
      <w:rPr>
        <w:rFonts w:hint="default"/>
        <w:lang w:val="en-US" w:eastAsia="en-US" w:bidi="ar-SA"/>
      </w:rPr>
    </w:lvl>
    <w:lvl w:ilvl="7">
      <w:start w:val="0"/>
      <w:numFmt w:val="bullet"/>
      <w:lvlText w:val="•"/>
      <w:lvlJc w:val="left"/>
      <w:pPr>
        <w:ind w:left="8120" w:hanging="744"/>
      </w:pPr>
      <w:rPr>
        <w:rFonts w:hint="default"/>
        <w:lang w:val="en-US" w:eastAsia="en-US" w:bidi="ar-SA"/>
      </w:rPr>
    </w:lvl>
    <w:lvl w:ilvl="8">
      <w:start w:val="0"/>
      <w:numFmt w:val="bullet"/>
      <w:lvlText w:val="•"/>
      <w:lvlJc w:val="left"/>
      <w:pPr>
        <w:ind w:left="9253" w:hanging="74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0"/>
      <w:ind w:left="799" w:hanging="439"/>
    </w:pPr>
    <w:rPr>
      <w:rFonts w:ascii="Calibri" w:hAnsi="Calibri" w:eastAsia="Calibri" w:cs="Calibri"/>
      <w:sz w:val="22"/>
      <w:szCs w:val="22"/>
      <w:lang w:val="en-US" w:eastAsia="en-US" w:bidi="ar-SA"/>
    </w:rPr>
  </w:style>
  <w:style w:styleId="TOC2" w:type="paragraph">
    <w:name w:val="TOC 2"/>
    <w:basedOn w:val="Normal"/>
    <w:uiPriority w:val="1"/>
    <w:qFormat/>
    <w:pPr>
      <w:spacing w:before="120"/>
      <w:ind w:left="1319" w:hanging="744"/>
    </w:pPr>
    <w:rPr>
      <w:rFonts w:ascii="Calibri" w:hAnsi="Calibri" w:eastAsia="Calibri" w:cs="Calibri"/>
      <w:sz w:val="22"/>
      <w:szCs w:val="22"/>
      <w:lang w:val="en-US" w:eastAsia="en-US" w:bidi="ar-SA"/>
    </w:rPr>
  </w:style>
  <w:style w:styleId="TOC3" w:type="paragraph">
    <w:name w:val="TOC 3"/>
    <w:basedOn w:val="Normal"/>
    <w:uiPriority w:val="1"/>
    <w:qFormat/>
    <w:pPr>
      <w:spacing w:before="120"/>
      <w:ind w:left="1799" w:hanging="993"/>
    </w:pPr>
    <w:rPr>
      <w:rFonts w:ascii="Calibri" w:hAnsi="Calibri" w:eastAsia="Calibri" w:cs="Calibri"/>
      <w:sz w:val="22"/>
      <w:szCs w:val="22"/>
      <w:lang w:val="en-US" w:eastAsia="en-US" w:bidi="ar-SA"/>
    </w:rPr>
  </w:style>
  <w:style w:styleId="BodyText" w:type="paragraph">
    <w:name w:val="Body Text"/>
    <w:basedOn w:val="Normal"/>
    <w:uiPriority w:val="1"/>
    <w:qFormat/>
    <w:pPr>
      <w:ind w:left="1584"/>
    </w:pPr>
    <w:rPr>
      <w:rFonts w:ascii="Calibri" w:hAnsi="Calibri" w:eastAsia="Calibri" w:cs="Calibri"/>
      <w:sz w:val="22"/>
      <w:szCs w:val="22"/>
      <w:lang w:val="en-US" w:eastAsia="en-US" w:bidi="ar-SA"/>
    </w:rPr>
  </w:style>
  <w:style w:styleId="Heading1" w:type="paragraph">
    <w:name w:val="Heading 1"/>
    <w:basedOn w:val="Normal"/>
    <w:uiPriority w:val="1"/>
    <w:qFormat/>
    <w:pPr>
      <w:spacing w:before="238"/>
      <w:ind w:left="719" w:hanging="359"/>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39"/>
      <w:ind w:left="1149" w:hanging="429"/>
      <w:outlineLvl w:val="2"/>
    </w:pPr>
    <w:rPr>
      <w:rFonts w:ascii="Calibri Light" w:hAnsi="Calibri Light" w:eastAsia="Calibri Light" w:cs="Calibri Light"/>
      <w:sz w:val="26"/>
      <w:szCs w:val="26"/>
      <w:lang w:val="en-US" w:eastAsia="en-US" w:bidi="ar-SA"/>
    </w:rPr>
  </w:style>
  <w:style w:styleId="Heading3" w:type="paragraph">
    <w:name w:val="Heading 3"/>
    <w:basedOn w:val="Normal"/>
    <w:uiPriority w:val="1"/>
    <w:qFormat/>
    <w:pPr>
      <w:spacing w:before="34"/>
      <w:ind w:left="1796" w:hanging="716"/>
      <w:outlineLvl w:val="3"/>
    </w:pPr>
    <w:rPr>
      <w:rFonts w:ascii="Calibri Light" w:hAnsi="Calibri Light" w:eastAsia="Calibri Light" w:cs="Calibri Light"/>
      <w:sz w:val="24"/>
      <w:szCs w:val="24"/>
      <w:lang w:val="en-US" w:eastAsia="en-US" w:bidi="ar-SA"/>
    </w:rPr>
  </w:style>
  <w:style w:styleId="ListParagraph" w:type="paragraph">
    <w:name w:val="List Paragraph"/>
    <w:basedOn w:val="Normal"/>
    <w:uiPriority w:val="1"/>
    <w:qFormat/>
    <w:pPr>
      <w:ind w:left="1149" w:hanging="429"/>
    </w:pPr>
    <w:rPr>
      <w:rFonts w:ascii="Calibri" w:hAnsi="Calibri" w:eastAsia="Calibri" w:cs="Calibri"/>
      <w:lang w:val="en-US" w:eastAsia="en-US" w:bidi="ar-SA"/>
    </w:rPr>
  </w:style>
  <w:style w:styleId="TableParagraph" w:type="paragraph">
    <w:name w:val="Table Paragraph"/>
    <w:basedOn w:val="Normal"/>
    <w:uiPriority w:val="1"/>
    <w:qFormat/>
    <w:pPr>
      <w:spacing w:line="268" w:lineRule="exact"/>
      <w:ind w:left="1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s://www.gomotionapp.com/team/lscuts/page/newsletter/policies-and-procedures" TargetMode="External"/><Relationship Id="rId9" Type="http://schemas.openxmlformats.org/officeDocument/2006/relationships/hyperlink" Target="http://www.usaswimming.org/report" TargetMode="External"/><Relationship Id="rId10" Type="http://schemas.openxmlformats.org/officeDocument/2006/relationships/hyperlink" Target="http://www.swimutah.com/" TargetMode="External"/><Relationship Id="rId11" Type="http://schemas.openxmlformats.org/officeDocument/2006/relationships/hyperlink" Target="http://www.usaswimming.org/officials" TargetMode="External"/><Relationship Id="rId12" Type="http://schemas.openxmlformats.org/officeDocument/2006/relationships/hyperlink" Target="http://www.usaswimming.org/ot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Vaughan</dc:creator>
  <dc:description/>
  <dcterms:created xsi:type="dcterms:W3CDTF">2026-01-07T12:43:56Z</dcterms:created>
  <dcterms:modified xsi:type="dcterms:W3CDTF">2026-01-07T12:43:56Z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Acrobat PDFMaker 25 for Word</vt:lpwstr>
  </property>
  <property fmtid="{D5CDD505-2E9C-101B-9397-08002B2CF9AE}" pid="4" name="LastSaved">
    <vt:filetime>2026-01-07T00:00:00Z</vt:filetime>
  </property>
  <property fmtid="{D5CDD505-2E9C-101B-9397-08002B2CF9AE}" pid="5" name="Producer">
    <vt:lpwstr>Adobe PDF Library 25.1.108</vt:lpwstr>
  </property>
  <property fmtid="{D5CDD505-2E9C-101B-9397-08002B2CF9AE}" pid="6" name="SourceModified">
    <vt:lpwstr/>
  </property>
</Properties>
</file>