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643E5306" w:rsidR="00C3675F" w:rsidRPr="00C3675F" w:rsidRDefault="00C3675F" w:rsidP="00C3675F">
            <w:pPr>
              <w:rPr>
                <w:rFonts w:cstheme="minorHAnsi"/>
              </w:rPr>
            </w:pPr>
            <w:r w:rsidRPr="00C3675F">
              <w:rPr>
                <w:rFonts w:cstheme="minorHAnsi"/>
              </w:rPr>
              <w:t>Subject:</w:t>
            </w:r>
            <w:r w:rsidR="00F637CF">
              <w:rPr>
                <w:rFonts w:cstheme="minorHAnsi"/>
              </w:rPr>
              <w:t xml:space="preserve"> Supporting Athlete Protection</w:t>
            </w:r>
          </w:p>
        </w:tc>
        <w:tc>
          <w:tcPr>
            <w:tcW w:w="3053" w:type="dxa"/>
          </w:tcPr>
          <w:p w14:paraId="510138D2" w14:textId="3B210CC2" w:rsidR="00C3675F" w:rsidRPr="00FA71F4" w:rsidRDefault="00C3675F" w:rsidP="00C3675F">
            <w:pPr>
              <w:spacing w:line="276" w:lineRule="auto"/>
              <w:rPr>
                <w:rFonts w:cstheme="minorHAnsi"/>
              </w:rPr>
            </w:pPr>
            <w:r w:rsidRPr="00FA71F4">
              <w:rPr>
                <w:rFonts w:cstheme="minorHAnsi"/>
              </w:rPr>
              <w:t xml:space="preserve">Document Number: </w:t>
            </w:r>
            <w:r w:rsidR="00F637CF">
              <w:rPr>
                <w:rFonts w:cstheme="minorHAnsi"/>
              </w:rPr>
              <w:t>350</w:t>
            </w:r>
          </w:p>
          <w:p w14:paraId="36EDC0C2" w14:textId="7A608F21" w:rsidR="00C3675F" w:rsidRPr="00FA71F4" w:rsidRDefault="00C3675F" w:rsidP="00C3675F">
            <w:pPr>
              <w:spacing w:line="276" w:lineRule="auto"/>
              <w:rPr>
                <w:rFonts w:cstheme="minorHAnsi"/>
                <w:highlight w:val="green"/>
              </w:rPr>
            </w:pPr>
            <w:r w:rsidRPr="00EA7C04">
              <w:rPr>
                <w:rFonts w:cstheme="minorHAnsi"/>
              </w:rPr>
              <w:t xml:space="preserve">Version Number: </w:t>
            </w:r>
            <w:r w:rsidR="00F637CF">
              <w:rPr>
                <w:rFonts w:cstheme="minorHAnsi"/>
              </w:rPr>
              <w:t>1</w:t>
            </w:r>
          </w:p>
        </w:tc>
        <w:tc>
          <w:tcPr>
            <w:tcW w:w="4388" w:type="dxa"/>
          </w:tcPr>
          <w:p w14:paraId="5A089E9A" w14:textId="197C6899" w:rsidR="00C3675F" w:rsidRPr="00EA7C04" w:rsidRDefault="00C3675F" w:rsidP="00C3675F">
            <w:pPr>
              <w:rPr>
                <w:rFonts w:cstheme="minorHAnsi"/>
              </w:rPr>
            </w:pPr>
            <w:r w:rsidRPr="00EA7C04">
              <w:rPr>
                <w:rFonts w:cstheme="minorHAnsi"/>
              </w:rPr>
              <w:t xml:space="preserve">Effective Date: </w:t>
            </w:r>
            <w:r w:rsidR="00F637CF">
              <w:rPr>
                <w:rFonts w:cstheme="minorHAnsi"/>
              </w:rPr>
              <w:t>August 9, 2022</w:t>
            </w:r>
          </w:p>
          <w:p w14:paraId="17B968C4" w14:textId="4A9C009A" w:rsidR="00C3675F" w:rsidRPr="00FA71F4" w:rsidRDefault="00C3675F" w:rsidP="00C3675F">
            <w:pPr>
              <w:rPr>
                <w:rFonts w:cstheme="minorHAnsi"/>
                <w:highlight w:val="green"/>
              </w:rPr>
            </w:pPr>
            <w:r w:rsidRPr="00EA7C04">
              <w:rPr>
                <w:rFonts w:cstheme="minorHAnsi"/>
              </w:rPr>
              <w:t xml:space="preserve">Last Revision: </w:t>
            </w:r>
            <w:r w:rsidR="00F637CF">
              <w:rPr>
                <w:rFonts w:cstheme="minorHAnsi"/>
              </w:rPr>
              <w:t>August 9, 2022</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3960FE96" w14:textId="3B15D819" w:rsidR="00024018"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10967607" w:history="1">
            <w:r w:rsidR="00024018" w:rsidRPr="0086073F">
              <w:rPr>
                <w:rStyle w:val="Hyperlink"/>
                <w:noProof/>
              </w:rPr>
              <w:t>1.</w:t>
            </w:r>
            <w:r w:rsidR="00024018">
              <w:rPr>
                <w:rFonts w:eastAsiaTheme="minorEastAsia"/>
                <w:noProof/>
              </w:rPr>
              <w:tab/>
            </w:r>
            <w:r w:rsidR="00024018" w:rsidRPr="0086073F">
              <w:rPr>
                <w:rStyle w:val="Hyperlink"/>
                <w:noProof/>
              </w:rPr>
              <w:t>POLICY OVERVIEW</w:t>
            </w:r>
            <w:r w:rsidR="00024018">
              <w:rPr>
                <w:noProof/>
                <w:webHidden/>
              </w:rPr>
              <w:tab/>
            </w:r>
            <w:r w:rsidR="00024018">
              <w:rPr>
                <w:noProof/>
                <w:webHidden/>
              </w:rPr>
              <w:fldChar w:fldCharType="begin"/>
            </w:r>
            <w:r w:rsidR="00024018">
              <w:rPr>
                <w:noProof/>
                <w:webHidden/>
              </w:rPr>
              <w:instrText xml:space="preserve"> PAGEREF _Toc110967607 \h </w:instrText>
            </w:r>
            <w:r w:rsidR="00024018">
              <w:rPr>
                <w:noProof/>
                <w:webHidden/>
              </w:rPr>
            </w:r>
            <w:r w:rsidR="00024018">
              <w:rPr>
                <w:noProof/>
                <w:webHidden/>
              </w:rPr>
              <w:fldChar w:fldCharType="separate"/>
            </w:r>
            <w:r w:rsidR="00665B7E">
              <w:rPr>
                <w:noProof/>
                <w:webHidden/>
              </w:rPr>
              <w:t>1</w:t>
            </w:r>
            <w:r w:rsidR="00024018">
              <w:rPr>
                <w:noProof/>
                <w:webHidden/>
              </w:rPr>
              <w:fldChar w:fldCharType="end"/>
            </w:r>
          </w:hyperlink>
        </w:p>
        <w:p w14:paraId="59139FA6" w14:textId="6ABEC725" w:rsidR="00024018" w:rsidRDefault="00024018">
          <w:pPr>
            <w:pStyle w:val="TOC1"/>
            <w:tabs>
              <w:tab w:val="left" w:pos="440"/>
              <w:tab w:val="right" w:leader="dot" w:pos="9350"/>
            </w:tabs>
            <w:rPr>
              <w:rFonts w:eastAsiaTheme="minorEastAsia"/>
              <w:noProof/>
            </w:rPr>
          </w:pPr>
          <w:hyperlink w:anchor="_Toc110967608" w:history="1">
            <w:r w:rsidRPr="0086073F">
              <w:rPr>
                <w:rStyle w:val="Hyperlink"/>
                <w:noProof/>
              </w:rPr>
              <w:t>2.</w:t>
            </w:r>
            <w:r>
              <w:rPr>
                <w:rFonts w:eastAsiaTheme="minorEastAsia"/>
                <w:noProof/>
              </w:rPr>
              <w:tab/>
            </w:r>
            <w:r w:rsidRPr="0086073F">
              <w:rPr>
                <w:rStyle w:val="Hyperlink"/>
                <w:noProof/>
              </w:rPr>
              <w:t>PURPOSE OF POLICY</w:t>
            </w:r>
            <w:r>
              <w:rPr>
                <w:noProof/>
                <w:webHidden/>
              </w:rPr>
              <w:tab/>
            </w:r>
            <w:r>
              <w:rPr>
                <w:noProof/>
                <w:webHidden/>
              </w:rPr>
              <w:fldChar w:fldCharType="begin"/>
            </w:r>
            <w:r>
              <w:rPr>
                <w:noProof/>
                <w:webHidden/>
              </w:rPr>
              <w:instrText xml:space="preserve"> PAGEREF _Toc110967608 \h </w:instrText>
            </w:r>
            <w:r>
              <w:rPr>
                <w:noProof/>
                <w:webHidden/>
              </w:rPr>
            </w:r>
            <w:r>
              <w:rPr>
                <w:noProof/>
                <w:webHidden/>
              </w:rPr>
              <w:fldChar w:fldCharType="separate"/>
            </w:r>
            <w:r w:rsidR="00665B7E">
              <w:rPr>
                <w:noProof/>
                <w:webHidden/>
              </w:rPr>
              <w:t>1</w:t>
            </w:r>
            <w:r>
              <w:rPr>
                <w:noProof/>
                <w:webHidden/>
              </w:rPr>
              <w:fldChar w:fldCharType="end"/>
            </w:r>
          </w:hyperlink>
        </w:p>
        <w:p w14:paraId="60E0975E" w14:textId="5389C5FE" w:rsidR="00024018" w:rsidRDefault="00024018">
          <w:pPr>
            <w:pStyle w:val="TOC1"/>
            <w:tabs>
              <w:tab w:val="left" w:pos="440"/>
              <w:tab w:val="right" w:leader="dot" w:pos="9350"/>
            </w:tabs>
            <w:rPr>
              <w:rFonts w:eastAsiaTheme="minorEastAsia"/>
              <w:noProof/>
            </w:rPr>
          </w:pPr>
          <w:hyperlink w:anchor="_Toc110967609" w:history="1">
            <w:r w:rsidRPr="0086073F">
              <w:rPr>
                <w:rStyle w:val="Hyperlink"/>
                <w:noProof/>
              </w:rPr>
              <w:t>3.</w:t>
            </w:r>
            <w:r>
              <w:rPr>
                <w:rFonts w:eastAsiaTheme="minorEastAsia"/>
                <w:noProof/>
              </w:rPr>
              <w:tab/>
            </w:r>
            <w:r w:rsidRPr="0086073F">
              <w:rPr>
                <w:rStyle w:val="Hyperlink"/>
                <w:noProof/>
              </w:rPr>
              <w:t>DEFINITIONS</w:t>
            </w:r>
            <w:r>
              <w:rPr>
                <w:noProof/>
                <w:webHidden/>
              </w:rPr>
              <w:tab/>
            </w:r>
            <w:r>
              <w:rPr>
                <w:noProof/>
                <w:webHidden/>
              </w:rPr>
              <w:fldChar w:fldCharType="begin"/>
            </w:r>
            <w:r>
              <w:rPr>
                <w:noProof/>
                <w:webHidden/>
              </w:rPr>
              <w:instrText xml:space="preserve"> PAGEREF _Toc110967609 \h </w:instrText>
            </w:r>
            <w:r>
              <w:rPr>
                <w:noProof/>
                <w:webHidden/>
              </w:rPr>
            </w:r>
            <w:r>
              <w:rPr>
                <w:noProof/>
                <w:webHidden/>
              </w:rPr>
              <w:fldChar w:fldCharType="separate"/>
            </w:r>
            <w:r w:rsidR="00665B7E">
              <w:rPr>
                <w:noProof/>
                <w:webHidden/>
              </w:rPr>
              <w:t>2</w:t>
            </w:r>
            <w:r>
              <w:rPr>
                <w:noProof/>
                <w:webHidden/>
              </w:rPr>
              <w:fldChar w:fldCharType="end"/>
            </w:r>
          </w:hyperlink>
        </w:p>
        <w:p w14:paraId="231BD8DA" w14:textId="53CC1A80" w:rsidR="00024018" w:rsidRDefault="00024018">
          <w:pPr>
            <w:pStyle w:val="TOC1"/>
            <w:tabs>
              <w:tab w:val="left" w:pos="440"/>
              <w:tab w:val="right" w:leader="dot" w:pos="9350"/>
            </w:tabs>
            <w:rPr>
              <w:rFonts w:eastAsiaTheme="minorEastAsia"/>
              <w:noProof/>
            </w:rPr>
          </w:pPr>
          <w:hyperlink w:anchor="_Toc110967610" w:history="1">
            <w:r w:rsidRPr="0086073F">
              <w:rPr>
                <w:rStyle w:val="Hyperlink"/>
                <w:noProof/>
              </w:rPr>
              <w:t>4.</w:t>
            </w:r>
            <w:r>
              <w:rPr>
                <w:rFonts w:eastAsiaTheme="minorEastAsia"/>
                <w:noProof/>
              </w:rPr>
              <w:tab/>
            </w:r>
            <w:r w:rsidRPr="0086073F">
              <w:rPr>
                <w:rStyle w:val="Hyperlink"/>
                <w:noProof/>
              </w:rPr>
              <w:t>LSC SUPPORT OF CLUB LEVEL ATHLETE PROTECTION</w:t>
            </w:r>
            <w:r>
              <w:rPr>
                <w:noProof/>
                <w:webHidden/>
              </w:rPr>
              <w:tab/>
            </w:r>
            <w:r>
              <w:rPr>
                <w:noProof/>
                <w:webHidden/>
              </w:rPr>
              <w:fldChar w:fldCharType="begin"/>
            </w:r>
            <w:r>
              <w:rPr>
                <w:noProof/>
                <w:webHidden/>
              </w:rPr>
              <w:instrText xml:space="preserve"> PAGEREF _Toc110967610 \h </w:instrText>
            </w:r>
            <w:r>
              <w:rPr>
                <w:noProof/>
                <w:webHidden/>
              </w:rPr>
            </w:r>
            <w:r>
              <w:rPr>
                <w:noProof/>
                <w:webHidden/>
              </w:rPr>
              <w:fldChar w:fldCharType="separate"/>
            </w:r>
            <w:r w:rsidR="00665B7E">
              <w:rPr>
                <w:noProof/>
                <w:webHidden/>
              </w:rPr>
              <w:t>2</w:t>
            </w:r>
            <w:r>
              <w:rPr>
                <w:noProof/>
                <w:webHidden/>
              </w:rPr>
              <w:fldChar w:fldCharType="end"/>
            </w:r>
          </w:hyperlink>
        </w:p>
        <w:p w14:paraId="7E5AE5A7" w14:textId="17BB2924" w:rsidR="00024018" w:rsidRDefault="00024018">
          <w:pPr>
            <w:pStyle w:val="TOC2"/>
            <w:tabs>
              <w:tab w:val="left" w:pos="880"/>
              <w:tab w:val="right" w:leader="dot" w:pos="9350"/>
            </w:tabs>
            <w:rPr>
              <w:rFonts w:eastAsiaTheme="minorEastAsia"/>
              <w:noProof/>
            </w:rPr>
          </w:pPr>
          <w:hyperlink w:anchor="_Toc110967611" w:history="1">
            <w:r w:rsidRPr="0086073F">
              <w:rPr>
                <w:rStyle w:val="Hyperlink"/>
                <w:noProof/>
              </w:rPr>
              <w:t>4.1.</w:t>
            </w:r>
            <w:r>
              <w:rPr>
                <w:rFonts w:eastAsiaTheme="minorEastAsia"/>
                <w:noProof/>
              </w:rPr>
              <w:tab/>
            </w:r>
            <w:r w:rsidRPr="0086073F">
              <w:rPr>
                <w:rStyle w:val="Hyperlink"/>
                <w:noProof/>
              </w:rPr>
              <w:t>Non-SSRP Fee</w:t>
            </w:r>
            <w:r>
              <w:rPr>
                <w:noProof/>
                <w:webHidden/>
              </w:rPr>
              <w:tab/>
            </w:r>
            <w:r>
              <w:rPr>
                <w:noProof/>
                <w:webHidden/>
              </w:rPr>
              <w:fldChar w:fldCharType="begin"/>
            </w:r>
            <w:r>
              <w:rPr>
                <w:noProof/>
                <w:webHidden/>
              </w:rPr>
              <w:instrText xml:space="preserve"> PAGEREF _Toc110967611 \h </w:instrText>
            </w:r>
            <w:r>
              <w:rPr>
                <w:noProof/>
                <w:webHidden/>
              </w:rPr>
            </w:r>
            <w:r>
              <w:rPr>
                <w:noProof/>
                <w:webHidden/>
              </w:rPr>
              <w:fldChar w:fldCharType="separate"/>
            </w:r>
            <w:r w:rsidR="00665B7E">
              <w:rPr>
                <w:noProof/>
                <w:webHidden/>
              </w:rPr>
              <w:t>2</w:t>
            </w:r>
            <w:r>
              <w:rPr>
                <w:noProof/>
                <w:webHidden/>
              </w:rPr>
              <w:fldChar w:fldCharType="end"/>
            </w:r>
          </w:hyperlink>
        </w:p>
        <w:p w14:paraId="00293C4C" w14:textId="09A79DCB" w:rsidR="00024018" w:rsidRDefault="00024018">
          <w:pPr>
            <w:pStyle w:val="TOC2"/>
            <w:tabs>
              <w:tab w:val="left" w:pos="880"/>
              <w:tab w:val="right" w:leader="dot" w:pos="9350"/>
            </w:tabs>
            <w:rPr>
              <w:rFonts w:eastAsiaTheme="minorEastAsia"/>
              <w:noProof/>
            </w:rPr>
          </w:pPr>
          <w:hyperlink w:anchor="_Toc110967612" w:history="1">
            <w:r w:rsidRPr="0086073F">
              <w:rPr>
                <w:rStyle w:val="Hyperlink"/>
                <w:noProof/>
              </w:rPr>
              <w:t>4.3.</w:t>
            </w:r>
            <w:r>
              <w:rPr>
                <w:rFonts w:eastAsiaTheme="minorEastAsia"/>
                <w:noProof/>
              </w:rPr>
              <w:tab/>
            </w:r>
            <w:r w:rsidRPr="0086073F">
              <w:rPr>
                <w:rStyle w:val="Hyperlink"/>
                <w:noProof/>
              </w:rPr>
              <w:t>LSC Support for Clubs Seeking to Become a Safe Sport Recognized Program (SSRP)</w:t>
            </w:r>
            <w:r>
              <w:rPr>
                <w:noProof/>
                <w:webHidden/>
              </w:rPr>
              <w:tab/>
            </w:r>
            <w:r>
              <w:rPr>
                <w:noProof/>
                <w:webHidden/>
              </w:rPr>
              <w:fldChar w:fldCharType="begin"/>
            </w:r>
            <w:r>
              <w:rPr>
                <w:noProof/>
                <w:webHidden/>
              </w:rPr>
              <w:instrText xml:space="preserve"> PAGEREF _Toc110967612 \h </w:instrText>
            </w:r>
            <w:r>
              <w:rPr>
                <w:noProof/>
                <w:webHidden/>
              </w:rPr>
            </w:r>
            <w:r>
              <w:rPr>
                <w:noProof/>
                <w:webHidden/>
              </w:rPr>
              <w:fldChar w:fldCharType="separate"/>
            </w:r>
            <w:r w:rsidR="00665B7E">
              <w:rPr>
                <w:noProof/>
                <w:webHidden/>
              </w:rPr>
              <w:t>2</w:t>
            </w:r>
            <w:r>
              <w:rPr>
                <w:noProof/>
                <w:webHidden/>
              </w:rPr>
              <w:fldChar w:fldCharType="end"/>
            </w:r>
          </w:hyperlink>
        </w:p>
        <w:p w14:paraId="48FAD034" w14:textId="551C8F8C" w:rsidR="00024018" w:rsidRDefault="00024018">
          <w:pPr>
            <w:pStyle w:val="TOC2"/>
            <w:tabs>
              <w:tab w:val="left" w:pos="880"/>
              <w:tab w:val="right" w:leader="dot" w:pos="9350"/>
            </w:tabs>
            <w:rPr>
              <w:rFonts w:eastAsiaTheme="minorEastAsia"/>
              <w:noProof/>
            </w:rPr>
          </w:pPr>
          <w:hyperlink w:anchor="_Toc110967613" w:history="1">
            <w:r w:rsidRPr="0086073F">
              <w:rPr>
                <w:rStyle w:val="Hyperlink"/>
                <w:noProof/>
              </w:rPr>
              <w:t>4.4.</w:t>
            </w:r>
            <w:r>
              <w:rPr>
                <w:rFonts w:eastAsiaTheme="minorEastAsia"/>
                <w:noProof/>
              </w:rPr>
              <w:tab/>
            </w:r>
            <w:r w:rsidRPr="0086073F">
              <w:rPr>
                <w:rStyle w:val="Hyperlink"/>
                <w:noProof/>
              </w:rPr>
              <w:t>LSC Obligations Regarding the Non-SSRP Fee</w:t>
            </w:r>
            <w:r>
              <w:rPr>
                <w:noProof/>
                <w:webHidden/>
              </w:rPr>
              <w:tab/>
            </w:r>
            <w:r>
              <w:rPr>
                <w:noProof/>
                <w:webHidden/>
              </w:rPr>
              <w:fldChar w:fldCharType="begin"/>
            </w:r>
            <w:r>
              <w:rPr>
                <w:noProof/>
                <w:webHidden/>
              </w:rPr>
              <w:instrText xml:space="preserve"> PAGEREF _Toc110967613 \h </w:instrText>
            </w:r>
            <w:r>
              <w:rPr>
                <w:noProof/>
                <w:webHidden/>
              </w:rPr>
            </w:r>
            <w:r>
              <w:rPr>
                <w:noProof/>
                <w:webHidden/>
              </w:rPr>
              <w:fldChar w:fldCharType="separate"/>
            </w:r>
            <w:r w:rsidR="00665B7E">
              <w:rPr>
                <w:noProof/>
                <w:webHidden/>
              </w:rPr>
              <w:t>3</w:t>
            </w:r>
            <w:r>
              <w:rPr>
                <w:noProof/>
                <w:webHidden/>
              </w:rPr>
              <w:fldChar w:fldCharType="end"/>
            </w:r>
          </w:hyperlink>
        </w:p>
        <w:p w14:paraId="59123541" w14:textId="168FA833" w:rsidR="00024018" w:rsidRDefault="00024018">
          <w:pPr>
            <w:pStyle w:val="TOC1"/>
            <w:tabs>
              <w:tab w:val="left" w:pos="440"/>
              <w:tab w:val="right" w:leader="dot" w:pos="9350"/>
            </w:tabs>
            <w:rPr>
              <w:rFonts w:eastAsiaTheme="minorEastAsia"/>
              <w:noProof/>
            </w:rPr>
          </w:pPr>
          <w:hyperlink w:anchor="_Toc110967614" w:history="1">
            <w:r w:rsidRPr="0086073F">
              <w:rPr>
                <w:rStyle w:val="Hyperlink"/>
                <w:noProof/>
              </w:rPr>
              <w:t>5.</w:t>
            </w:r>
            <w:r>
              <w:rPr>
                <w:rFonts w:eastAsiaTheme="minorEastAsia"/>
                <w:noProof/>
              </w:rPr>
              <w:tab/>
            </w:r>
            <w:r w:rsidRPr="0086073F">
              <w:rPr>
                <w:rStyle w:val="Hyperlink"/>
                <w:noProof/>
              </w:rPr>
              <w:t>RELATED DOCUMENTS AND FORMS</w:t>
            </w:r>
            <w:r>
              <w:rPr>
                <w:noProof/>
                <w:webHidden/>
              </w:rPr>
              <w:tab/>
            </w:r>
            <w:r>
              <w:rPr>
                <w:noProof/>
                <w:webHidden/>
              </w:rPr>
              <w:fldChar w:fldCharType="begin"/>
            </w:r>
            <w:r>
              <w:rPr>
                <w:noProof/>
                <w:webHidden/>
              </w:rPr>
              <w:instrText xml:space="preserve"> PAGEREF _Toc110967614 \h </w:instrText>
            </w:r>
            <w:r>
              <w:rPr>
                <w:noProof/>
                <w:webHidden/>
              </w:rPr>
            </w:r>
            <w:r>
              <w:rPr>
                <w:noProof/>
                <w:webHidden/>
              </w:rPr>
              <w:fldChar w:fldCharType="separate"/>
            </w:r>
            <w:r w:rsidR="00665B7E">
              <w:rPr>
                <w:noProof/>
                <w:webHidden/>
              </w:rPr>
              <w:t>3</w:t>
            </w:r>
            <w:r>
              <w:rPr>
                <w:noProof/>
                <w:webHidden/>
              </w:rPr>
              <w:fldChar w:fldCharType="end"/>
            </w:r>
          </w:hyperlink>
        </w:p>
        <w:p w14:paraId="2A91E917" w14:textId="18AF25DC" w:rsidR="00024018" w:rsidRDefault="00024018">
          <w:pPr>
            <w:pStyle w:val="TOC2"/>
            <w:tabs>
              <w:tab w:val="left" w:pos="880"/>
              <w:tab w:val="right" w:leader="dot" w:pos="9350"/>
            </w:tabs>
            <w:rPr>
              <w:rFonts w:eastAsiaTheme="minorEastAsia"/>
              <w:noProof/>
            </w:rPr>
          </w:pPr>
          <w:hyperlink w:anchor="_Toc110967615" w:history="1">
            <w:r w:rsidRPr="0086073F">
              <w:rPr>
                <w:rStyle w:val="Hyperlink"/>
                <w:noProof/>
              </w:rPr>
              <w:t>5.1.</w:t>
            </w:r>
            <w:r>
              <w:rPr>
                <w:rFonts w:eastAsiaTheme="minorEastAsia"/>
                <w:noProof/>
              </w:rPr>
              <w:tab/>
            </w:r>
            <w:r w:rsidRPr="0086073F">
              <w:rPr>
                <w:rStyle w:val="Hyperlink"/>
                <w:noProof/>
              </w:rPr>
              <w:t>Club SSRP Report</w:t>
            </w:r>
            <w:r>
              <w:rPr>
                <w:noProof/>
                <w:webHidden/>
              </w:rPr>
              <w:tab/>
            </w:r>
            <w:r>
              <w:rPr>
                <w:noProof/>
                <w:webHidden/>
              </w:rPr>
              <w:fldChar w:fldCharType="begin"/>
            </w:r>
            <w:r>
              <w:rPr>
                <w:noProof/>
                <w:webHidden/>
              </w:rPr>
              <w:instrText xml:space="preserve"> PAGEREF _Toc110967615 \h </w:instrText>
            </w:r>
            <w:r>
              <w:rPr>
                <w:noProof/>
                <w:webHidden/>
              </w:rPr>
            </w:r>
            <w:r>
              <w:rPr>
                <w:noProof/>
                <w:webHidden/>
              </w:rPr>
              <w:fldChar w:fldCharType="separate"/>
            </w:r>
            <w:r w:rsidR="00665B7E">
              <w:rPr>
                <w:noProof/>
                <w:webHidden/>
              </w:rPr>
              <w:t>3</w:t>
            </w:r>
            <w:r>
              <w:rPr>
                <w:noProof/>
                <w:webHidden/>
              </w:rPr>
              <w:fldChar w:fldCharType="end"/>
            </w:r>
          </w:hyperlink>
        </w:p>
        <w:p w14:paraId="3AA7CF1A" w14:textId="0EB0724C" w:rsidR="00024018" w:rsidRDefault="00024018">
          <w:pPr>
            <w:pStyle w:val="TOC1"/>
            <w:tabs>
              <w:tab w:val="left" w:pos="440"/>
              <w:tab w:val="right" w:leader="dot" w:pos="9350"/>
            </w:tabs>
            <w:rPr>
              <w:rFonts w:eastAsiaTheme="minorEastAsia"/>
              <w:noProof/>
            </w:rPr>
          </w:pPr>
          <w:hyperlink w:anchor="_Toc110967616" w:history="1">
            <w:r w:rsidRPr="0086073F">
              <w:rPr>
                <w:rStyle w:val="Hyperlink"/>
                <w:noProof/>
              </w:rPr>
              <w:t>6.</w:t>
            </w:r>
            <w:r>
              <w:rPr>
                <w:rFonts w:eastAsiaTheme="minorEastAsia"/>
                <w:noProof/>
              </w:rPr>
              <w:tab/>
            </w:r>
            <w:r w:rsidRPr="0086073F">
              <w:rPr>
                <w:rStyle w:val="Hyperlink"/>
                <w:noProof/>
              </w:rPr>
              <w:t>NOTIFICATION</w:t>
            </w:r>
            <w:r>
              <w:rPr>
                <w:noProof/>
                <w:webHidden/>
              </w:rPr>
              <w:tab/>
            </w:r>
            <w:r>
              <w:rPr>
                <w:noProof/>
                <w:webHidden/>
              </w:rPr>
              <w:fldChar w:fldCharType="begin"/>
            </w:r>
            <w:r>
              <w:rPr>
                <w:noProof/>
                <w:webHidden/>
              </w:rPr>
              <w:instrText xml:space="preserve"> PAGEREF _Toc110967616 \h </w:instrText>
            </w:r>
            <w:r>
              <w:rPr>
                <w:noProof/>
                <w:webHidden/>
              </w:rPr>
            </w:r>
            <w:r>
              <w:rPr>
                <w:noProof/>
                <w:webHidden/>
              </w:rPr>
              <w:fldChar w:fldCharType="separate"/>
            </w:r>
            <w:r w:rsidR="00665B7E">
              <w:rPr>
                <w:noProof/>
                <w:webHidden/>
              </w:rPr>
              <w:t>3</w:t>
            </w:r>
            <w:r>
              <w:rPr>
                <w:noProof/>
                <w:webHidden/>
              </w:rPr>
              <w:fldChar w:fldCharType="end"/>
            </w:r>
          </w:hyperlink>
        </w:p>
        <w:p w14:paraId="52C0F7AE" w14:textId="6104F9A1" w:rsidR="00024018" w:rsidRDefault="00024018">
          <w:pPr>
            <w:pStyle w:val="TOC1"/>
            <w:tabs>
              <w:tab w:val="left" w:pos="440"/>
              <w:tab w:val="right" w:leader="dot" w:pos="9350"/>
            </w:tabs>
            <w:rPr>
              <w:rFonts w:eastAsiaTheme="minorEastAsia"/>
              <w:noProof/>
            </w:rPr>
          </w:pPr>
          <w:hyperlink w:anchor="_Toc110967617" w:history="1">
            <w:r w:rsidRPr="0086073F">
              <w:rPr>
                <w:rStyle w:val="Hyperlink"/>
                <w:noProof/>
              </w:rPr>
              <w:t>7.</w:t>
            </w:r>
            <w:r>
              <w:rPr>
                <w:rFonts w:eastAsiaTheme="minorEastAsia"/>
                <w:noProof/>
              </w:rPr>
              <w:tab/>
            </w:r>
            <w:r w:rsidRPr="0086073F">
              <w:rPr>
                <w:rStyle w:val="Hyperlink"/>
                <w:noProof/>
              </w:rPr>
              <w:t>DISTRIBUTION OF POLICY AND UPDATING</w:t>
            </w:r>
            <w:r>
              <w:rPr>
                <w:noProof/>
                <w:webHidden/>
              </w:rPr>
              <w:tab/>
            </w:r>
            <w:r>
              <w:rPr>
                <w:noProof/>
                <w:webHidden/>
              </w:rPr>
              <w:fldChar w:fldCharType="begin"/>
            </w:r>
            <w:r>
              <w:rPr>
                <w:noProof/>
                <w:webHidden/>
              </w:rPr>
              <w:instrText xml:space="preserve"> PAGEREF _Toc110967617 \h </w:instrText>
            </w:r>
            <w:r>
              <w:rPr>
                <w:noProof/>
                <w:webHidden/>
              </w:rPr>
            </w:r>
            <w:r>
              <w:rPr>
                <w:noProof/>
                <w:webHidden/>
              </w:rPr>
              <w:fldChar w:fldCharType="separate"/>
            </w:r>
            <w:r w:rsidR="00665B7E">
              <w:rPr>
                <w:noProof/>
                <w:webHidden/>
              </w:rPr>
              <w:t>3</w:t>
            </w:r>
            <w:r>
              <w:rPr>
                <w:noProof/>
                <w:webHidden/>
              </w:rPr>
              <w:fldChar w:fldCharType="end"/>
            </w:r>
          </w:hyperlink>
        </w:p>
        <w:p w14:paraId="4FEAA2E1" w14:textId="151E72A8" w:rsidR="00024018" w:rsidRDefault="00024018">
          <w:pPr>
            <w:pStyle w:val="TOC1"/>
            <w:tabs>
              <w:tab w:val="right" w:leader="dot" w:pos="9350"/>
            </w:tabs>
            <w:rPr>
              <w:rFonts w:eastAsiaTheme="minorEastAsia"/>
              <w:noProof/>
            </w:rPr>
          </w:pPr>
          <w:hyperlink w:anchor="_Toc110967618" w:history="1">
            <w:r w:rsidRPr="0086073F">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_Toc110967618 \h </w:instrText>
            </w:r>
            <w:r>
              <w:rPr>
                <w:noProof/>
                <w:webHidden/>
              </w:rPr>
            </w:r>
            <w:r>
              <w:rPr>
                <w:noProof/>
                <w:webHidden/>
              </w:rPr>
              <w:fldChar w:fldCharType="separate"/>
            </w:r>
            <w:r w:rsidR="00665B7E">
              <w:rPr>
                <w:noProof/>
                <w:webHidden/>
              </w:rPr>
              <w:t>4</w:t>
            </w:r>
            <w:r>
              <w:rPr>
                <w:noProof/>
                <w:webHidden/>
              </w:rPr>
              <w:fldChar w:fldCharType="end"/>
            </w:r>
          </w:hyperlink>
        </w:p>
        <w:p w14:paraId="72A47C13" w14:textId="77777551"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110967607"/>
      <w:r>
        <w:t>POLICY OVERVIEW</w:t>
      </w:r>
      <w:bookmarkEnd w:id="0"/>
    </w:p>
    <w:p w14:paraId="50B8C6F4" w14:textId="77777777" w:rsidR="00C3675F" w:rsidRPr="009E71A0" w:rsidRDefault="00C3675F" w:rsidP="00C3675F">
      <w:pPr>
        <w:numPr>
          <w:ilvl w:val="1"/>
          <w:numId w:val="1"/>
        </w:numPr>
        <w:spacing w:after="5" w:line="249" w:lineRule="auto"/>
        <w:ind w:right="217"/>
        <w:contextualSpacing/>
      </w:pPr>
      <w:bookmarkStart w:id="1" w:name="_Hlk29220035"/>
      <w:bookmarkStart w:id="2" w:name="_Hlk10524684"/>
      <w:r w:rsidRPr="009E71A0">
        <w:t xml:space="preserve">Sections two (2) and three (3) give general information applicable to the entire policy. </w:t>
      </w:r>
    </w:p>
    <w:p w14:paraId="62735ED6" w14:textId="486A28AD" w:rsidR="009B1094" w:rsidRPr="009E71A0" w:rsidRDefault="00C3675F" w:rsidP="00041346">
      <w:pPr>
        <w:numPr>
          <w:ilvl w:val="1"/>
          <w:numId w:val="1"/>
        </w:numPr>
        <w:spacing w:after="5" w:line="249" w:lineRule="auto"/>
        <w:ind w:right="217"/>
        <w:contextualSpacing/>
      </w:pPr>
      <w:r w:rsidRPr="009E71A0">
        <w:t xml:space="preserve">Section four (4) </w:t>
      </w:r>
      <w:r w:rsidR="00340129" w:rsidRPr="009E71A0">
        <w:t>contains policies related to how the LSC organization supports athlete protection at the club level.</w:t>
      </w:r>
    </w:p>
    <w:p w14:paraId="2B7A00F4" w14:textId="4BF84989" w:rsidR="00C3675F" w:rsidRPr="009E71A0" w:rsidRDefault="00C3675F" w:rsidP="00C3675F">
      <w:pPr>
        <w:numPr>
          <w:ilvl w:val="1"/>
          <w:numId w:val="1"/>
        </w:numPr>
        <w:spacing w:after="5" w:line="249" w:lineRule="auto"/>
        <w:ind w:right="217"/>
        <w:contextualSpacing/>
      </w:pPr>
      <w:r w:rsidRPr="009E71A0">
        <w:t xml:space="preserve">Section </w:t>
      </w:r>
      <w:r w:rsidR="00340129" w:rsidRPr="009E71A0">
        <w:t>five (5)</w:t>
      </w:r>
      <w:r w:rsidRPr="009E71A0">
        <w:t xml:space="preserve"> lists documents and forms applicable to this policy.</w:t>
      </w:r>
    </w:p>
    <w:bookmarkEnd w:id="1"/>
    <w:p w14:paraId="02836696" w14:textId="30FA3C32" w:rsidR="00C3675F" w:rsidRPr="009E71A0" w:rsidRDefault="00C3675F" w:rsidP="00C3675F">
      <w:pPr>
        <w:numPr>
          <w:ilvl w:val="1"/>
          <w:numId w:val="1"/>
        </w:numPr>
        <w:spacing w:after="5" w:line="249" w:lineRule="auto"/>
        <w:ind w:right="217"/>
        <w:contextualSpacing/>
      </w:pPr>
      <w:r w:rsidRPr="009E71A0">
        <w:t xml:space="preserve">Sections </w:t>
      </w:r>
      <w:r w:rsidR="00340129" w:rsidRPr="009E71A0">
        <w:t>six (6) and seven (7)</w:t>
      </w:r>
      <w:r w:rsidRPr="009E71A0">
        <w:t xml:space="preserve"> outline administrative procedures and responsibility for ongoing policy implementation</w:t>
      </w:r>
      <w:r w:rsidR="00207341" w:rsidRPr="009E71A0">
        <w:t>, notification,</w:t>
      </w:r>
      <w:r w:rsidRPr="009E71A0">
        <w:t xml:space="preserve"> and </w:t>
      </w:r>
      <w:r w:rsidR="00A02E3A" w:rsidRPr="009E71A0">
        <w:t>distribution</w:t>
      </w:r>
      <w:r w:rsidRPr="009E71A0">
        <w:t>.</w:t>
      </w:r>
      <w:bookmarkEnd w:id="2"/>
    </w:p>
    <w:p w14:paraId="06034916" w14:textId="700B66D8" w:rsidR="00C3675F" w:rsidRPr="00C3675F" w:rsidRDefault="00401AAD" w:rsidP="00352C24">
      <w:pPr>
        <w:pStyle w:val="Heading1"/>
        <w:numPr>
          <w:ilvl w:val="0"/>
          <w:numId w:val="1"/>
        </w:numPr>
      </w:pPr>
      <w:bookmarkStart w:id="3" w:name="_Toc110967608"/>
      <w:r>
        <w:t>PURPOSE OF POLICY</w:t>
      </w:r>
      <w:bookmarkEnd w:id="3"/>
    </w:p>
    <w:p w14:paraId="69CF3473" w14:textId="5FB75041" w:rsidR="00C3675F" w:rsidRPr="00152674" w:rsidRDefault="00B574C8" w:rsidP="00152674">
      <w:pPr>
        <w:pStyle w:val="ListParagraph"/>
        <w:numPr>
          <w:ilvl w:val="1"/>
          <w:numId w:val="1"/>
        </w:numPr>
        <w:rPr>
          <w:rFonts w:cstheme="minorHAnsi"/>
        </w:rPr>
      </w:pPr>
      <w:r>
        <w:rPr>
          <w:rFonts w:cstheme="minorHAnsi"/>
        </w:rPr>
        <w:t>Utah Swimming values protecting athletes. Policy #</w:t>
      </w:r>
      <w:r w:rsidR="00F52F20">
        <w:rPr>
          <w:rFonts w:cstheme="minorHAnsi"/>
        </w:rPr>
        <w:t>302 (Athlete Protection Policies) includes policies mandated by USA Swimming, the law, and Utah Swimming for the protection of athletes. All members must agree to following those policies.  This policy includes additional measures designed to support and encourage athlete protection at both the LSC and Club levels.</w:t>
      </w:r>
    </w:p>
    <w:p w14:paraId="4D1C1736" w14:textId="1FC89BE8" w:rsidR="00C3675F" w:rsidRDefault="00401AAD" w:rsidP="00352C24">
      <w:pPr>
        <w:pStyle w:val="Heading1"/>
        <w:numPr>
          <w:ilvl w:val="0"/>
          <w:numId w:val="1"/>
        </w:numPr>
      </w:pPr>
      <w:bookmarkStart w:id="4" w:name="_Toc110967609"/>
      <w:r>
        <w:lastRenderedPageBreak/>
        <w:t>DEFINITIONS</w:t>
      </w:r>
      <w:bookmarkEnd w:id="4"/>
    </w:p>
    <w:p w14:paraId="6E11C661" w14:textId="00114E5F" w:rsidR="004A3875" w:rsidRPr="0042159E" w:rsidRDefault="0042159E" w:rsidP="004A3875">
      <w:pPr>
        <w:pStyle w:val="ListParagraph"/>
        <w:numPr>
          <w:ilvl w:val="1"/>
          <w:numId w:val="1"/>
        </w:numPr>
      </w:pPr>
      <w:r>
        <w:rPr>
          <w:b/>
          <w:bCs/>
        </w:rPr>
        <w:t xml:space="preserve">Appendix: </w:t>
      </w:r>
      <w:bookmarkStart w:id="5" w:name="_Hlk56005336"/>
      <w:r w:rsidRPr="0042159E">
        <w:rPr>
          <w:rFonts w:ascii="Calibri" w:eastAsia="Arial" w:hAnsi="Calibri" w:cs="Arial"/>
          <w:color w:val="000000"/>
          <w:lang w:val="en"/>
        </w:rPr>
        <w:t>Supplementary material located at the end of some Utah Swimming Policies and/or Procedure documents. Appendix material is not mandated policy and therefore does not require board approval to change.</w:t>
      </w:r>
      <w:bookmarkEnd w:id="5"/>
    </w:p>
    <w:p w14:paraId="32F8361B" w14:textId="1B212FB4" w:rsidR="0042159E" w:rsidRDefault="0042159E" w:rsidP="004A3875">
      <w:pPr>
        <w:pStyle w:val="ListParagraph"/>
        <w:numPr>
          <w:ilvl w:val="1"/>
          <w:numId w:val="1"/>
        </w:numPr>
      </w:pPr>
      <w:r>
        <w:rPr>
          <w:b/>
          <w:bCs/>
        </w:rPr>
        <w:t>Athlete Protection Policies:</w:t>
      </w:r>
      <w:r>
        <w:t xml:space="preserve"> </w:t>
      </w:r>
      <w:r w:rsidRPr="0042159E">
        <w:t>“Athlete Protection Policies” means policies named in the Athlete Protection Policies section of the Utah Swimming Policies and Procedures manual or otherwise required by USA Swimming or the law.</w:t>
      </w:r>
    </w:p>
    <w:p w14:paraId="632FDA77" w14:textId="7FEFC5C5" w:rsidR="0042159E" w:rsidRPr="0042159E" w:rsidRDefault="0042159E" w:rsidP="004A3875">
      <w:pPr>
        <w:pStyle w:val="ListParagraph"/>
        <w:numPr>
          <w:ilvl w:val="1"/>
          <w:numId w:val="1"/>
        </w:numPr>
      </w:pPr>
      <w:r>
        <w:rPr>
          <w:b/>
          <w:bCs/>
        </w:rPr>
        <w:t xml:space="preserve">Board of Directors: </w:t>
      </w:r>
      <w:bookmarkStart w:id="6" w:name="_Hlk79074050"/>
      <w:r w:rsidRPr="0042159E">
        <w:rPr>
          <w:rFonts w:ascii="Calibri" w:eastAsia="Arial" w:hAnsi="Calibri" w:cs="Arial"/>
          <w:lang w:val="en"/>
        </w:rPr>
        <w:t>The Board of Directors of UTSI.</w:t>
      </w:r>
      <w:bookmarkEnd w:id="6"/>
    </w:p>
    <w:p w14:paraId="2C830802" w14:textId="2A34B42E" w:rsidR="0042159E" w:rsidRDefault="0042159E" w:rsidP="004A3875">
      <w:pPr>
        <w:pStyle w:val="ListParagraph"/>
        <w:numPr>
          <w:ilvl w:val="1"/>
          <w:numId w:val="1"/>
        </w:numPr>
      </w:pPr>
      <w:r>
        <w:rPr>
          <w:b/>
          <w:bCs/>
        </w:rPr>
        <w:t>In Good Standing:</w:t>
      </w:r>
      <w:r>
        <w:t xml:space="preserve"> </w:t>
      </w:r>
      <w:r w:rsidRPr="0042159E">
        <w:t>See Membership Article of Utah Swimming Bylaws for guidelines regarding membership status.</w:t>
      </w:r>
    </w:p>
    <w:p w14:paraId="42F11BCE" w14:textId="0D5A1494" w:rsidR="0042159E" w:rsidRPr="00041346" w:rsidRDefault="0042159E" w:rsidP="004A3875">
      <w:pPr>
        <w:pStyle w:val="ListParagraph"/>
        <w:numPr>
          <w:ilvl w:val="1"/>
          <w:numId w:val="1"/>
        </w:numPr>
      </w:pPr>
      <w:r>
        <w:rPr>
          <w:b/>
          <w:bCs/>
        </w:rPr>
        <w:t>LSC:</w:t>
      </w:r>
      <w:r>
        <w:t xml:space="preserve"> </w:t>
      </w:r>
      <w:bookmarkStart w:id="7" w:name="_Hlk79074548"/>
      <w:bookmarkStart w:id="8" w:name="_Hlk58929080"/>
      <w:r w:rsidRPr="0042159E">
        <w:rPr>
          <w:lang w:val="en"/>
        </w:rPr>
        <w:t>Local Swim Committee, the regional governing body for USA Swimming. The LSC for the state of Utah is Utah Swimming</w:t>
      </w:r>
      <w:bookmarkEnd w:id="7"/>
      <w:r w:rsidRPr="0042159E">
        <w:rPr>
          <w:lang w:val="en"/>
        </w:rPr>
        <w:t>.</w:t>
      </w:r>
      <w:bookmarkEnd w:id="8"/>
    </w:p>
    <w:p w14:paraId="53D43C9E" w14:textId="5B96CEBC" w:rsidR="00041346" w:rsidRPr="00041346" w:rsidRDefault="00041346" w:rsidP="004A3875">
      <w:pPr>
        <w:pStyle w:val="ListParagraph"/>
        <w:numPr>
          <w:ilvl w:val="1"/>
          <w:numId w:val="1"/>
        </w:numPr>
      </w:pPr>
      <w:r>
        <w:rPr>
          <w:b/>
          <w:bCs/>
        </w:rPr>
        <w:t>Safe Sport Recognized Program (SSRP):</w:t>
      </w:r>
      <w:r>
        <w:t xml:space="preserve"> </w:t>
      </w:r>
      <w:r w:rsidRPr="00041346">
        <w:rPr>
          <w:lang w:val="en"/>
        </w:rPr>
        <w:t>USA Swimming Safe Sport Club Recognition program that allows a USA Swimming member club to demonstrate its commitment to creating a healthy and positive environment free from abuse for all its members through the development and implementation of club governance measures, Safe Sport policies and reporting mechanisms, Safe Sport best practices and training to athletes and parents.</w:t>
      </w:r>
    </w:p>
    <w:p w14:paraId="6D348D44" w14:textId="46C691DA" w:rsidR="00041346" w:rsidRPr="00041346" w:rsidRDefault="00041346" w:rsidP="004A3875">
      <w:pPr>
        <w:pStyle w:val="ListParagraph"/>
        <w:numPr>
          <w:ilvl w:val="1"/>
          <w:numId w:val="1"/>
        </w:numPr>
      </w:pPr>
      <w:r>
        <w:rPr>
          <w:b/>
          <w:bCs/>
        </w:rPr>
        <w:t xml:space="preserve">USA Swimming: </w:t>
      </w:r>
      <w:bookmarkStart w:id="9" w:name="_Hlk58929500"/>
      <w:r w:rsidRPr="00041346">
        <w:rPr>
          <w:rFonts w:ascii="Calibri" w:eastAsia="Arial" w:hAnsi="Calibri" w:cs="Arial"/>
          <w:lang w:val="en"/>
        </w:rPr>
        <w:t>USA Swimming, Inc., a Colorado nonprofit corporation which is the national governing body for the United States for the sport of swimming.</w:t>
      </w:r>
      <w:bookmarkEnd w:id="9"/>
    </w:p>
    <w:p w14:paraId="4AD638B4" w14:textId="4E1F9046" w:rsidR="00041346" w:rsidRPr="004A3875" w:rsidRDefault="00041346" w:rsidP="004A3875">
      <w:pPr>
        <w:pStyle w:val="ListParagraph"/>
        <w:numPr>
          <w:ilvl w:val="1"/>
          <w:numId w:val="1"/>
        </w:numPr>
      </w:pPr>
      <w:r>
        <w:rPr>
          <w:b/>
          <w:bCs/>
        </w:rPr>
        <w:t>UTSI:</w:t>
      </w:r>
      <w:r>
        <w:t xml:space="preserve"> </w:t>
      </w:r>
      <w:bookmarkStart w:id="10" w:name="_Hlk58929555"/>
      <w:r w:rsidRPr="00041346">
        <w:rPr>
          <w:rFonts w:ascii="Calibri" w:eastAsia="Arial" w:hAnsi="Calibri" w:cs="Arial"/>
          <w:lang w:val="en"/>
        </w:rPr>
        <w:t>Utah Swimming, Inc. A Utah not-for-profit corporation.</w:t>
      </w:r>
      <w:bookmarkEnd w:id="10"/>
    </w:p>
    <w:p w14:paraId="28E102C3" w14:textId="4EEC57A0" w:rsidR="00041346" w:rsidRDefault="00041346" w:rsidP="00041346">
      <w:pPr>
        <w:pStyle w:val="Heading1"/>
        <w:numPr>
          <w:ilvl w:val="0"/>
          <w:numId w:val="1"/>
        </w:numPr>
      </w:pPr>
      <w:bookmarkStart w:id="11" w:name="_Toc42084325"/>
      <w:bookmarkStart w:id="12" w:name="_Toc38641240"/>
      <w:bookmarkStart w:id="13" w:name="_Toc110967610"/>
      <w:bookmarkEnd w:id="11"/>
      <w:r>
        <w:t>LSC SUPPORT OF CLUB LEVEL ATHLETE PROTECTION</w:t>
      </w:r>
      <w:bookmarkEnd w:id="13"/>
    </w:p>
    <w:p w14:paraId="0D285FF0" w14:textId="7DED6096" w:rsidR="00526DB3" w:rsidRDefault="00526DB3" w:rsidP="00526DB3">
      <w:pPr>
        <w:pStyle w:val="Heading2"/>
        <w:numPr>
          <w:ilvl w:val="1"/>
          <w:numId w:val="1"/>
        </w:numPr>
      </w:pPr>
      <w:bookmarkStart w:id="14" w:name="_Toc110967611"/>
      <w:r>
        <w:t>Non-SSRP Fee</w:t>
      </w:r>
      <w:bookmarkEnd w:id="14"/>
    </w:p>
    <w:p w14:paraId="65D95BA6" w14:textId="2567760C" w:rsidR="00F96D99" w:rsidRDefault="00F96D99" w:rsidP="00526DB3">
      <w:pPr>
        <w:pStyle w:val="ListParagraph"/>
        <w:numPr>
          <w:ilvl w:val="1"/>
          <w:numId w:val="1"/>
        </w:numPr>
      </w:pPr>
      <w:r>
        <w:t xml:space="preserve">Utah Swimming highly values athlete protection and the USA Swimming </w:t>
      </w:r>
      <w:r>
        <w:rPr>
          <w:i/>
          <w:iCs/>
        </w:rPr>
        <w:t xml:space="preserve">Safe Sport Recognized Program (SSRP) </w:t>
      </w:r>
      <w:r>
        <w:t xml:space="preserve">designation for clubs. Annually, Utah Swimming member clubs that register but are not currently SSRP are charged an additional fee by the LSC. See </w:t>
      </w:r>
      <w:hyperlink r:id="rId9" w:history="1">
        <w:r w:rsidRPr="00AE7D92">
          <w:rPr>
            <w:rStyle w:val="Hyperlink"/>
          </w:rPr>
          <w:t>UTSI Policies and Procedures</w:t>
        </w:r>
      </w:hyperlink>
      <w:r>
        <w:t xml:space="preserve"> #430a (Table of Fees and Fines) for amount and #</w:t>
      </w:r>
      <w:r w:rsidR="00526DB3">
        <w:t>100</w:t>
      </w:r>
      <w:r>
        <w:t xml:space="preserve"> (</w:t>
      </w:r>
      <w:r w:rsidR="00526DB3">
        <w:t>Registration</w:t>
      </w:r>
      <w:r>
        <w:t xml:space="preserve">) for </w:t>
      </w:r>
      <w:r w:rsidR="00526DB3">
        <w:t>additional</w:t>
      </w:r>
      <w:r>
        <w:t xml:space="preserve"> information. </w:t>
      </w:r>
    </w:p>
    <w:p w14:paraId="0F612FA4" w14:textId="4BB5AFC8" w:rsidR="009B64FD" w:rsidRDefault="00526DB3" w:rsidP="009B64FD">
      <w:pPr>
        <w:pStyle w:val="ListParagraph"/>
        <w:numPr>
          <w:ilvl w:val="2"/>
          <w:numId w:val="1"/>
        </w:numPr>
      </w:pPr>
      <w:r>
        <w:t>Unlike other UTSI fees and fines, the</w:t>
      </w:r>
      <w:r w:rsidR="009B64FD">
        <w:t xml:space="preserve"> deadline or due date for</w:t>
      </w:r>
      <w:r>
        <w:t xml:space="preserve"> payment is three (3) months </w:t>
      </w:r>
      <w:r w:rsidR="009B64FD">
        <w:t xml:space="preserve">from the invoice date.  </w:t>
      </w:r>
      <w:r w:rsidR="00F96D99">
        <w:t xml:space="preserve">If the </w:t>
      </w:r>
      <w:r w:rsidR="00056062">
        <w:t>Utah Swimming</w:t>
      </w:r>
      <w:r w:rsidR="001D496F">
        <w:t xml:space="preserve"> Safe Sport Chair</w:t>
      </w:r>
      <w:r w:rsidR="00056062">
        <w:t>, or designee,</w:t>
      </w:r>
      <w:r w:rsidR="001D496F">
        <w:t xml:space="preserve"> verifies that the </w:t>
      </w:r>
      <w:r w:rsidR="00F96D99">
        <w:t xml:space="preserve">club </w:t>
      </w:r>
      <w:r w:rsidR="001D496F">
        <w:t xml:space="preserve">has </w:t>
      </w:r>
      <w:r w:rsidR="009B64FD">
        <w:t>submit</w:t>
      </w:r>
      <w:r w:rsidR="001D496F">
        <w:t>ted</w:t>
      </w:r>
      <w:r w:rsidR="009B64FD">
        <w:t xml:space="preserve"> </w:t>
      </w:r>
      <w:r w:rsidR="001D496F">
        <w:t xml:space="preserve">their </w:t>
      </w:r>
      <w:r w:rsidR="009B64FD">
        <w:t xml:space="preserve">SSRP materials to USA Swimming before the due date, </w:t>
      </w:r>
      <w:r w:rsidR="00F96D99">
        <w:t xml:space="preserve">the assessed </w:t>
      </w:r>
      <w:proofErr w:type="gramStart"/>
      <w:r w:rsidR="00F96D99" w:rsidRPr="009B64FD">
        <w:rPr>
          <w:i/>
          <w:iCs/>
        </w:rPr>
        <w:t>Non-SSRP</w:t>
      </w:r>
      <w:proofErr w:type="gramEnd"/>
      <w:r w:rsidR="00F96D99" w:rsidRPr="009B64FD">
        <w:rPr>
          <w:i/>
          <w:iCs/>
        </w:rPr>
        <w:t xml:space="preserve"> fee</w:t>
      </w:r>
      <w:r w:rsidR="00F96D99">
        <w:t xml:space="preserve"> </w:t>
      </w:r>
      <w:r w:rsidR="009B64FD">
        <w:t>will</w:t>
      </w:r>
      <w:r w:rsidR="00F96D99">
        <w:t xml:space="preserve"> be waived.</w:t>
      </w:r>
    </w:p>
    <w:p w14:paraId="2046AB34" w14:textId="125EEF67" w:rsidR="00DC2113" w:rsidRDefault="00EE7406" w:rsidP="00DC2113">
      <w:pPr>
        <w:pStyle w:val="ListParagraph"/>
        <w:numPr>
          <w:ilvl w:val="2"/>
          <w:numId w:val="1"/>
        </w:numPr>
      </w:pPr>
      <w:r>
        <w:t xml:space="preserve">Clubs that have </w:t>
      </w:r>
      <w:r w:rsidR="00FE2824">
        <w:t>s</w:t>
      </w:r>
      <w:r>
        <w:t xml:space="preserve">ubmitted their SSRP materials to USA Swimming </w:t>
      </w:r>
      <w:r w:rsidR="00FE2824">
        <w:t>but whose certification is on hold or “pending”</w:t>
      </w:r>
      <w:r w:rsidR="00DC2113">
        <w:t xml:space="preserve"> with USA Swimming will not be charged the fee.</w:t>
      </w:r>
    </w:p>
    <w:p w14:paraId="1DAABD16" w14:textId="58B856CB" w:rsidR="00D57A29" w:rsidRDefault="004D2A48" w:rsidP="009B64FD">
      <w:pPr>
        <w:pStyle w:val="ListParagraph"/>
        <w:numPr>
          <w:ilvl w:val="2"/>
          <w:numId w:val="1"/>
        </w:numPr>
      </w:pPr>
      <w:bookmarkStart w:id="15" w:name="_Hlk110329979"/>
      <w:r w:rsidRPr="004D2A48">
        <w:t xml:space="preserve">NOTE: USA Swimming registration is not altered by </w:t>
      </w:r>
      <w:r w:rsidR="001D496F">
        <w:t xml:space="preserve">a </w:t>
      </w:r>
      <w:r>
        <w:t xml:space="preserve">club’s choice to become SSRP or not. </w:t>
      </w:r>
      <w:r w:rsidR="00D57A29">
        <w:t>A</w:t>
      </w:r>
      <w:r w:rsidR="00D57A29" w:rsidRPr="00DA1753">
        <w:t xml:space="preserve"> </w:t>
      </w:r>
      <w:r>
        <w:t xml:space="preserve">USA Swimming registered </w:t>
      </w:r>
      <w:r w:rsidR="00D57A29" w:rsidRPr="00DA1753">
        <w:t xml:space="preserve">club can choose </w:t>
      </w:r>
      <w:r>
        <w:t xml:space="preserve">not to become a </w:t>
      </w:r>
      <w:r w:rsidRPr="004D2A48">
        <w:rPr>
          <w:i/>
          <w:iCs/>
        </w:rPr>
        <w:t>Safe Sport Registered Program</w:t>
      </w:r>
      <w:r>
        <w:rPr>
          <w:i/>
          <w:iCs/>
        </w:rPr>
        <w:t xml:space="preserve">, </w:t>
      </w:r>
      <w:r w:rsidR="00D57A29" w:rsidRPr="00DA1753">
        <w:t>pay th</w:t>
      </w:r>
      <w:r>
        <w:t>is LSC assessed</w:t>
      </w:r>
      <w:r w:rsidR="001D496F">
        <w:t xml:space="preserve"> fee</w:t>
      </w:r>
      <w:r>
        <w:t xml:space="preserve">, and still be </w:t>
      </w:r>
      <w:r>
        <w:rPr>
          <w:i/>
          <w:iCs/>
        </w:rPr>
        <w:t xml:space="preserve">in good standing </w:t>
      </w:r>
      <w:r>
        <w:t xml:space="preserve">with </w:t>
      </w:r>
      <w:r w:rsidR="001D496F">
        <w:t xml:space="preserve">both the </w:t>
      </w:r>
      <w:r>
        <w:t>LSC and USA Swimming</w:t>
      </w:r>
      <w:r w:rsidR="00D57A29" w:rsidRPr="00DA1753">
        <w:t xml:space="preserve">. </w:t>
      </w:r>
      <w:r w:rsidR="001D496F">
        <w:t xml:space="preserve">By paying the fee in a timely manner, the club avoids </w:t>
      </w:r>
      <w:r w:rsidR="00D57A29" w:rsidRPr="00DA1753">
        <w:t>"failure to pay" penalties</w:t>
      </w:r>
      <w:r w:rsidR="00D57A29">
        <w:t xml:space="preserve"> associated with non-payment</w:t>
      </w:r>
      <w:r w:rsidR="00D57A29" w:rsidRPr="00DA1753">
        <w:t>.</w:t>
      </w:r>
      <w:r w:rsidR="00D57A29">
        <w:t xml:space="preserve"> (See </w:t>
      </w:r>
      <w:hyperlink r:id="rId10" w:history="1">
        <w:r w:rsidR="00D57A29" w:rsidRPr="00D57A29">
          <w:rPr>
            <w:rStyle w:val="Hyperlink"/>
          </w:rPr>
          <w:t>UTSI Policies and Procedures</w:t>
        </w:r>
      </w:hyperlink>
      <w:r w:rsidR="00D57A29">
        <w:t xml:space="preserve"> #430 (Financial).</w:t>
      </w:r>
      <w:r w:rsidR="001D496F">
        <w:t>)</w:t>
      </w:r>
    </w:p>
    <w:p w14:paraId="25E59175" w14:textId="58BD216A" w:rsidR="00F96D99" w:rsidRDefault="00D57A29" w:rsidP="00D57A29">
      <w:pPr>
        <w:pStyle w:val="Heading2"/>
        <w:numPr>
          <w:ilvl w:val="1"/>
          <w:numId w:val="1"/>
        </w:numPr>
      </w:pPr>
      <w:bookmarkStart w:id="16" w:name="_Toc110967612"/>
      <w:bookmarkEnd w:id="15"/>
      <w:r>
        <w:t>LSC Support for Clubs Seeking to Become a Safe Sport Recognized Program (SSRP)</w:t>
      </w:r>
      <w:bookmarkEnd w:id="16"/>
    </w:p>
    <w:p w14:paraId="7309F650" w14:textId="77777777" w:rsidR="00F96D99" w:rsidRDefault="00F96D99" w:rsidP="00D57A29">
      <w:pPr>
        <w:pStyle w:val="ListParagraph"/>
        <w:numPr>
          <w:ilvl w:val="2"/>
          <w:numId w:val="1"/>
        </w:numPr>
      </w:pPr>
      <w:r>
        <w:t xml:space="preserve">The Utah Swimming Safety Chair and Committee are committed to help every club within Utah Swimming become a </w:t>
      </w:r>
      <w:r>
        <w:rPr>
          <w:i/>
          <w:iCs/>
        </w:rPr>
        <w:t>Safe Sport Recognized Program.</w:t>
      </w:r>
      <w:r>
        <w:t xml:space="preserve"> Contact information for the </w:t>
      </w:r>
      <w:r>
        <w:lastRenderedPageBreak/>
        <w:t xml:space="preserve">current chair is located on the </w:t>
      </w:r>
      <w:hyperlink r:id="rId11" w:history="1">
        <w:r w:rsidRPr="0040001A">
          <w:rPr>
            <w:rStyle w:val="Hyperlink"/>
          </w:rPr>
          <w:t>Utah Swimming website</w:t>
        </w:r>
      </w:hyperlink>
      <w:r>
        <w:t xml:space="preserve"> on the Board of Directors page. (Governance section)</w:t>
      </w:r>
    </w:p>
    <w:p w14:paraId="5BEA6B4B" w14:textId="3921C4D5" w:rsidR="00041346" w:rsidRDefault="00F96D99" w:rsidP="00D57A29">
      <w:pPr>
        <w:pStyle w:val="ListParagraph"/>
        <w:numPr>
          <w:ilvl w:val="2"/>
          <w:numId w:val="1"/>
        </w:numPr>
      </w:pPr>
      <w:r>
        <w:t xml:space="preserve">The goal is to encourage every club in Utah Swimming to be a current </w:t>
      </w:r>
      <w:r>
        <w:rPr>
          <w:i/>
          <w:iCs/>
        </w:rPr>
        <w:t>Safe Sport Recognized Program</w:t>
      </w:r>
      <w:r>
        <w:t>. The board believes this demonstrates not only a commitment to prioritize athlete safety but also action towards this important goal.</w:t>
      </w:r>
    </w:p>
    <w:p w14:paraId="5F890056" w14:textId="5EA29377" w:rsidR="00D956CF" w:rsidRDefault="00D956CF" w:rsidP="00D956CF">
      <w:pPr>
        <w:pStyle w:val="Heading2"/>
        <w:numPr>
          <w:ilvl w:val="1"/>
          <w:numId w:val="1"/>
        </w:numPr>
      </w:pPr>
      <w:bookmarkStart w:id="17" w:name="_Toc110967613"/>
      <w:r>
        <w:t>LSC Obligations Regarding the Non-SSRP Fee</w:t>
      </w:r>
      <w:bookmarkEnd w:id="17"/>
    </w:p>
    <w:p w14:paraId="36032DB1" w14:textId="77777777" w:rsidR="00D956CF" w:rsidRDefault="00D956CF" w:rsidP="00D956CF">
      <w:pPr>
        <w:pStyle w:val="ListParagraph"/>
        <w:numPr>
          <w:ilvl w:val="2"/>
          <w:numId w:val="1"/>
        </w:numPr>
        <w:spacing w:after="0" w:line="276" w:lineRule="auto"/>
      </w:pPr>
      <w:r>
        <w:t xml:space="preserve">The Safe Sport Chair, or designee, shall submit a </w:t>
      </w:r>
      <w:r w:rsidRPr="00D956CF">
        <w:rPr>
          <w:i/>
          <w:iCs/>
        </w:rPr>
        <w:t>Club SSRP Report</w:t>
      </w:r>
      <w:r>
        <w:t xml:space="preserve"> before each board meeting and ensure the report is included in the Board Meeting Minutes.</w:t>
      </w:r>
    </w:p>
    <w:p w14:paraId="30C93BAB" w14:textId="77777777" w:rsidR="002622CD" w:rsidRDefault="00D956CF" w:rsidP="002622CD">
      <w:pPr>
        <w:pStyle w:val="ListParagraph"/>
        <w:numPr>
          <w:ilvl w:val="2"/>
          <w:numId w:val="1"/>
        </w:numPr>
        <w:spacing w:after="0" w:line="276" w:lineRule="auto"/>
      </w:pPr>
      <w:r>
        <w:t xml:space="preserve">Within seven (7) days of being notified by the registrar of a </w:t>
      </w:r>
      <w:proofErr w:type="gramStart"/>
      <w:r>
        <w:t>Non-SSRP</w:t>
      </w:r>
      <w:proofErr w:type="gramEnd"/>
      <w:r>
        <w:t xml:space="preserve"> club that has registered, </w:t>
      </w:r>
      <w:r w:rsidR="002622CD">
        <w:t xml:space="preserve">the Safe Sport Chair or designee, shall </w:t>
      </w:r>
      <w:r>
        <w:t>verify that the club is currently not SSRP.  Then, notify both the LSC Treasurer and the Non-SSR</w:t>
      </w:r>
      <w:r w:rsidR="002622CD">
        <w:t>P</w:t>
      </w:r>
      <w:r>
        <w:t xml:space="preserve"> Club</w:t>
      </w:r>
      <w:r w:rsidR="002622CD">
        <w:t xml:space="preserve"> </w:t>
      </w:r>
      <w:r>
        <w:t xml:space="preserve">that a </w:t>
      </w:r>
      <w:proofErr w:type="gramStart"/>
      <w:r w:rsidRPr="002622CD">
        <w:rPr>
          <w:i/>
          <w:iCs/>
        </w:rPr>
        <w:t>Non-SSRP Fee</w:t>
      </w:r>
      <w:proofErr w:type="gramEnd"/>
      <w:r>
        <w:t xml:space="preserve"> has been assessed. The Treasurer will handle the invoicing and billing. </w:t>
      </w:r>
    </w:p>
    <w:p w14:paraId="3B2C95B3" w14:textId="5FC35CE9" w:rsidR="00D956CF" w:rsidRDefault="00D956CF" w:rsidP="002622CD">
      <w:pPr>
        <w:pStyle w:val="ListParagraph"/>
        <w:numPr>
          <w:ilvl w:val="2"/>
          <w:numId w:val="1"/>
        </w:numPr>
        <w:spacing w:after="0" w:line="276" w:lineRule="auto"/>
      </w:pPr>
      <w:r>
        <w:t xml:space="preserve">The Safe Sport Chair or </w:t>
      </w:r>
      <w:r w:rsidR="002622CD">
        <w:t>designee</w:t>
      </w:r>
      <w:r>
        <w:t xml:space="preserve"> should offer help to </w:t>
      </w:r>
      <w:r w:rsidR="002622CD">
        <w:t xml:space="preserve">any assessed clubs to </w:t>
      </w:r>
      <w:r>
        <w:t xml:space="preserve">become </w:t>
      </w:r>
      <w:r w:rsidR="002622CD">
        <w:t xml:space="preserve">SSRP. Also, </w:t>
      </w:r>
      <w:r>
        <w:t>notif</w:t>
      </w:r>
      <w:r w:rsidR="002622CD">
        <w:t>y each</w:t>
      </w:r>
      <w:r>
        <w:t xml:space="preserve"> that if the club submits all needed material for SSRP to USA Swimming within three (3) months of the invoice date, the fee will be waived.</w:t>
      </w:r>
    </w:p>
    <w:p w14:paraId="1E001C84" w14:textId="3278DD93" w:rsidR="00D956CF" w:rsidRPr="00D956CF" w:rsidRDefault="00D956CF" w:rsidP="00D956CF">
      <w:pPr>
        <w:pStyle w:val="ListParagraph"/>
        <w:numPr>
          <w:ilvl w:val="2"/>
          <w:numId w:val="1"/>
        </w:numPr>
        <w:spacing w:after="0" w:line="276" w:lineRule="auto"/>
      </w:pPr>
      <w:r>
        <w:t xml:space="preserve">Notify the Treasurer </w:t>
      </w:r>
      <w:r w:rsidR="002622CD">
        <w:t xml:space="preserve">that the assessed </w:t>
      </w:r>
      <w:proofErr w:type="gramStart"/>
      <w:r w:rsidR="002622CD" w:rsidRPr="002622CD">
        <w:rPr>
          <w:i/>
          <w:iCs/>
        </w:rPr>
        <w:t>Non-SSRP Fee</w:t>
      </w:r>
      <w:proofErr w:type="gramEnd"/>
      <w:r w:rsidR="002622CD">
        <w:t xml:space="preserve"> has been waived for </w:t>
      </w:r>
      <w:r>
        <w:t>any clubs who submit all needed SSRP materials to USA Swimming within three (3) months of invoicing.</w:t>
      </w:r>
    </w:p>
    <w:p w14:paraId="0B23D585" w14:textId="6AB7C063" w:rsidR="00D52926" w:rsidRDefault="00401AAD" w:rsidP="00D52926">
      <w:pPr>
        <w:pStyle w:val="Heading1"/>
        <w:numPr>
          <w:ilvl w:val="0"/>
          <w:numId w:val="1"/>
        </w:numPr>
      </w:pPr>
      <w:bookmarkStart w:id="18" w:name="_Toc110967614"/>
      <w:r>
        <w:t>RELATED DOCUMENTS AND FORMS</w:t>
      </w:r>
      <w:bookmarkEnd w:id="12"/>
      <w:bookmarkEnd w:id="18"/>
    </w:p>
    <w:p w14:paraId="265C90D9" w14:textId="5DA30CD0" w:rsidR="00D57A29" w:rsidRDefault="00D57A29" w:rsidP="00D57A29">
      <w:pPr>
        <w:pStyle w:val="Heading2"/>
        <w:numPr>
          <w:ilvl w:val="1"/>
          <w:numId w:val="1"/>
        </w:numPr>
      </w:pPr>
      <w:bookmarkStart w:id="19" w:name="_Toc110967615"/>
      <w:r>
        <w:t>Club SSRP Report</w:t>
      </w:r>
      <w:bookmarkEnd w:id="19"/>
    </w:p>
    <w:p w14:paraId="770E77E2" w14:textId="77777777" w:rsidR="00E6047E" w:rsidRDefault="008F1E81" w:rsidP="008F1E81">
      <w:pPr>
        <w:pStyle w:val="ListParagraph"/>
        <w:numPr>
          <w:ilvl w:val="0"/>
          <w:numId w:val="15"/>
        </w:numPr>
        <w:spacing w:after="0" w:line="276" w:lineRule="auto"/>
        <w:ind w:left="1080"/>
      </w:pPr>
      <w:r>
        <w:t xml:space="preserve">This report lists all Utah Swimming clubs. Those currently designated as SSRP are noted as such. Others have the total number of points currently accrued toward becoming SSRP listed. </w:t>
      </w:r>
    </w:p>
    <w:p w14:paraId="532F5FAD" w14:textId="02DCC77E" w:rsidR="008F1E81" w:rsidRPr="008F1E81" w:rsidRDefault="008F1E81" w:rsidP="00E6047E">
      <w:pPr>
        <w:pStyle w:val="ListParagraph"/>
        <w:numPr>
          <w:ilvl w:val="0"/>
          <w:numId w:val="15"/>
        </w:numPr>
        <w:spacing w:after="0" w:line="276" w:lineRule="auto"/>
        <w:ind w:left="1080"/>
      </w:pPr>
      <w:r>
        <w:t xml:space="preserve">The report should be included Safe Sport Chair’s report to the board and board meeting minutes. </w:t>
      </w:r>
    </w:p>
    <w:p w14:paraId="59A4FAE1" w14:textId="418C2986" w:rsidR="00D52926" w:rsidRDefault="00401AAD" w:rsidP="00D52926">
      <w:pPr>
        <w:pStyle w:val="Heading1"/>
        <w:numPr>
          <w:ilvl w:val="0"/>
          <w:numId w:val="1"/>
        </w:numPr>
      </w:pPr>
      <w:bookmarkStart w:id="20" w:name="_Toc110967616"/>
      <w:r w:rsidRPr="00D52926">
        <w:t>NOTIFICATION</w:t>
      </w:r>
      <w:bookmarkEnd w:id="20"/>
    </w:p>
    <w:p w14:paraId="141BFF4D" w14:textId="567D919F" w:rsidR="00340129" w:rsidRPr="00F96D99" w:rsidRDefault="00F96D99" w:rsidP="00340129">
      <w:pPr>
        <w:pStyle w:val="ListParagraph"/>
        <w:numPr>
          <w:ilvl w:val="1"/>
          <w:numId w:val="1"/>
        </w:numPr>
      </w:pPr>
      <w:r>
        <w:t>Before August 1</w:t>
      </w:r>
      <w:r w:rsidR="00340129">
        <w:t>5</w:t>
      </w:r>
      <w:r>
        <w:t xml:space="preserve">, each year the Safe Sport Chair will notify all club contacts of the </w:t>
      </w:r>
      <w:proofErr w:type="gramStart"/>
      <w:r>
        <w:t>Non-SSRP</w:t>
      </w:r>
      <w:proofErr w:type="gramEnd"/>
      <w:r>
        <w:t xml:space="preserve"> fee. They will also see that clubs that are not currently SSRP or have an SSRP designation that will expire soon are encouraged to become or renew SSRP before registering </w:t>
      </w:r>
      <w:r w:rsidR="00340129">
        <w:t>to</w:t>
      </w:r>
      <w:r>
        <w:t xml:space="preserve"> avoid the fee.</w:t>
      </w:r>
    </w:p>
    <w:p w14:paraId="668F6813" w14:textId="52E9A20A" w:rsidR="00C3675F" w:rsidRDefault="00401AAD" w:rsidP="00D52926">
      <w:pPr>
        <w:pStyle w:val="Heading1"/>
        <w:numPr>
          <w:ilvl w:val="0"/>
          <w:numId w:val="1"/>
        </w:numPr>
      </w:pPr>
      <w:bookmarkStart w:id="21" w:name="_Toc110967617"/>
      <w:r w:rsidRPr="00D52926">
        <w:t>D</w:t>
      </w:r>
      <w:r w:rsidR="003670B7">
        <w:t>ISTRIBUTION</w:t>
      </w:r>
      <w:r w:rsidRPr="00D52926">
        <w:t xml:space="preserve"> OF POLICY AND UPDATING</w:t>
      </w:r>
      <w:bookmarkEnd w:id="21"/>
    </w:p>
    <w:p w14:paraId="67FA2FCC" w14:textId="3977EF89" w:rsidR="00340129" w:rsidRDefault="00340129" w:rsidP="00340129">
      <w:pPr>
        <w:pStyle w:val="ListParagraph"/>
        <w:numPr>
          <w:ilvl w:val="1"/>
          <w:numId w:val="1"/>
        </w:numPr>
      </w:pPr>
      <w:r>
        <w:t>Policy will be posted on the UTSI website.</w:t>
      </w:r>
    </w:p>
    <w:p w14:paraId="492D24B0" w14:textId="377EC057" w:rsidR="00340129" w:rsidRDefault="00340129" w:rsidP="00340129">
      <w:pPr>
        <w:pStyle w:val="ListParagraph"/>
        <w:numPr>
          <w:ilvl w:val="1"/>
          <w:numId w:val="1"/>
        </w:numPr>
      </w:pPr>
      <w:r>
        <w:t>Policy will be given to new Safe Sport Chair at orientation.</w:t>
      </w:r>
    </w:p>
    <w:p w14:paraId="14A59656" w14:textId="59242369" w:rsidR="00340129" w:rsidRPr="00340129" w:rsidRDefault="00340129" w:rsidP="00340129">
      <w:pPr>
        <w:pStyle w:val="ListParagraph"/>
        <w:numPr>
          <w:ilvl w:val="1"/>
          <w:numId w:val="1"/>
        </w:numPr>
      </w:pPr>
      <w:r>
        <w:t>At least annually, the Safe Sport Chair will be invited to review this policy and give recommended updates. Policy will be updated as needed with board approval.</w:t>
      </w:r>
    </w:p>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30"/>
        <w:gridCol w:w="1167"/>
        <w:gridCol w:w="4171"/>
        <w:gridCol w:w="1596"/>
        <w:gridCol w:w="1376"/>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22" w:name="_Toc110967618"/>
            <w:r w:rsidR="00D52926">
              <w:rPr>
                <w:rFonts w:asciiTheme="majorHAnsi" w:eastAsiaTheme="majorEastAsia" w:hAnsiTheme="majorHAnsi" w:cstheme="majorBidi"/>
                <w:color w:val="2F5496" w:themeColor="accent1" w:themeShade="BF"/>
                <w:sz w:val="32"/>
                <w:szCs w:val="32"/>
              </w:rPr>
              <w:t>CHANGE LOG</w:t>
            </w:r>
            <w:bookmarkEnd w:id="22"/>
          </w:p>
        </w:tc>
      </w:tr>
      <w:tr w:rsidR="00C3675F" w:rsidRPr="00C3675F" w14:paraId="1184A144" w14:textId="77777777" w:rsidTr="00EA7C04">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171"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96"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7618575F" w:rsidR="00C3675F" w:rsidRPr="00D56740" w:rsidRDefault="00041346" w:rsidP="00C3675F">
            <w:pPr>
              <w:spacing w:after="0" w:line="240" w:lineRule="auto"/>
              <w:rPr>
                <w:rFonts w:cstheme="minorHAnsi"/>
              </w:rPr>
            </w:pPr>
            <w:r>
              <w:rPr>
                <w:rFonts w:cstheme="minorHAnsi"/>
              </w:rPr>
              <w:t>1</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0B792520" w:rsidR="00C3675F" w:rsidRPr="00D56740" w:rsidRDefault="00041346" w:rsidP="00C3675F">
            <w:pPr>
              <w:spacing w:after="0" w:line="240" w:lineRule="auto"/>
              <w:rPr>
                <w:rFonts w:cstheme="minorHAnsi"/>
              </w:rPr>
            </w:pPr>
            <w:r>
              <w:rPr>
                <w:rFonts w:cstheme="minorHAnsi"/>
              </w:rPr>
              <w:t>8/9/2022</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349D863A" w:rsidR="00C3675F" w:rsidRPr="00EA7C04" w:rsidRDefault="00041346" w:rsidP="00C3675F">
            <w:pPr>
              <w:spacing w:after="0" w:line="240" w:lineRule="auto"/>
              <w:rPr>
                <w:rFonts w:cstheme="minorHAnsi"/>
              </w:rPr>
            </w:pPr>
            <w:r>
              <w:rPr>
                <w:rFonts w:cstheme="minorHAnsi"/>
              </w:rPr>
              <w:t>New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7852EF66" w:rsidR="00C3675F" w:rsidRPr="00EA7C04" w:rsidRDefault="00041346" w:rsidP="00C3675F">
            <w:pPr>
              <w:spacing w:after="0" w:line="240" w:lineRule="auto"/>
              <w:rPr>
                <w:rFonts w:cstheme="minorHAnsi"/>
              </w:rPr>
            </w:pPr>
            <w:r>
              <w:rPr>
                <w:rFonts w:cstheme="minorHAnsi"/>
              </w:rPr>
              <w:t>Maureen Schiffman,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2BA16347" w:rsidR="00C3675F" w:rsidRPr="00EA7C04" w:rsidRDefault="00C3675F" w:rsidP="00C3675F">
            <w:pPr>
              <w:spacing w:after="0" w:line="240" w:lineRule="auto"/>
              <w:rPr>
                <w:rFonts w:cstheme="minorHAnsi"/>
              </w:rPr>
            </w:pPr>
            <w:r w:rsidRPr="00EA7C04">
              <w:rPr>
                <w:rFonts w:cstheme="minorHAnsi"/>
              </w:rPr>
              <w:t>BOD</w:t>
            </w:r>
            <w:r w:rsidR="00F65DB9">
              <w:rPr>
                <w:rFonts w:cstheme="minorHAnsi"/>
              </w:rPr>
              <w:t xml:space="preserve"> </w:t>
            </w:r>
          </w:p>
        </w:tc>
      </w:tr>
    </w:tbl>
    <w:p w14:paraId="4949A21A" w14:textId="78207AA2" w:rsidR="00FA71F4" w:rsidRDefault="00FA71F4" w:rsidP="00C3675F"/>
    <w:sectPr w:rsidR="00FA71F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CCB6" w14:textId="77777777" w:rsidR="0086524C" w:rsidRDefault="0086524C" w:rsidP="002069DC">
      <w:pPr>
        <w:spacing w:after="0" w:line="240" w:lineRule="auto"/>
      </w:pPr>
      <w:r>
        <w:separator/>
      </w:r>
    </w:p>
  </w:endnote>
  <w:endnote w:type="continuationSeparator" w:id="0">
    <w:p w14:paraId="4E09435F" w14:textId="77777777" w:rsidR="0086524C" w:rsidRDefault="0086524C"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48CE" w14:textId="77777777" w:rsidR="0086524C" w:rsidRDefault="0086524C" w:rsidP="002069DC">
      <w:pPr>
        <w:spacing w:after="0" w:line="240" w:lineRule="auto"/>
      </w:pPr>
      <w:r>
        <w:separator/>
      </w:r>
    </w:p>
  </w:footnote>
  <w:footnote w:type="continuationSeparator" w:id="0">
    <w:p w14:paraId="278EDC40" w14:textId="77777777" w:rsidR="0086524C" w:rsidRDefault="0086524C"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1664C3E3" w:rsidR="00CD7E4C" w:rsidRPr="002069DC" w:rsidRDefault="00F65DB9">
    <w:pPr>
      <w:pStyle w:val="Header"/>
      <w:rPr>
        <w:i/>
        <w:iCs/>
      </w:rPr>
    </w:pPr>
    <w:r>
      <w:t>Policy #</w:t>
    </w:r>
    <w:r w:rsidR="00F637CF">
      <w:t>350</w:t>
    </w:r>
    <w:r>
      <w:t xml:space="preserve"> </w:t>
    </w:r>
    <w:r w:rsidR="00F637CF">
      <w:t xml:space="preserve">Supporting Athlete Protection </w:t>
    </w:r>
    <w:r w:rsidR="00F637CF" w:rsidRPr="00F637CF">
      <w:t>8</w:t>
    </w:r>
    <w:r w:rsidRPr="00F637CF">
      <w:t>/</w:t>
    </w:r>
    <w:r w:rsidR="00F637CF" w:rsidRPr="00F637CF">
      <w:t>9</w:t>
    </w:r>
    <w:r w:rsidRPr="00F637CF">
      <w:t>/</w:t>
    </w:r>
    <w:r w:rsidR="00F637CF" w:rsidRPr="00F637CF">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E55"/>
    <w:multiLevelType w:val="multilevel"/>
    <w:tmpl w:val="86C2355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5534C0"/>
    <w:multiLevelType w:val="hybridMultilevel"/>
    <w:tmpl w:val="D196E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4047536">
    <w:abstractNumId w:val="6"/>
  </w:num>
  <w:num w:numId="2" w16cid:durableId="902911151">
    <w:abstractNumId w:val="5"/>
  </w:num>
  <w:num w:numId="3" w16cid:durableId="788357411">
    <w:abstractNumId w:val="15"/>
  </w:num>
  <w:num w:numId="4" w16cid:durableId="743064473">
    <w:abstractNumId w:val="7"/>
  </w:num>
  <w:num w:numId="5" w16cid:durableId="1116677041">
    <w:abstractNumId w:val="11"/>
  </w:num>
  <w:num w:numId="6" w16cid:durableId="393936970">
    <w:abstractNumId w:val="8"/>
  </w:num>
  <w:num w:numId="7" w16cid:durableId="991638619">
    <w:abstractNumId w:val="13"/>
  </w:num>
  <w:num w:numId="8" w16cid:durableId="765149619">
    <w:abstractNumId w:val="9"/>
  </w:num>
  <w:num w:numId="9" w16cid:durableId="549153433">
    <w:abstractNumId w:val="1"/>
  </w:num>
  <w:num w:numId="10" w16cid:durableId="1844010137">
    <w:abstractNumId w:val="12"/>
  </w:num>
  <w:num w:numId="11" w16cid:durableId="82263381">
    <w:abstractNumId w:val="10"/>
  </w:num>
  <w:num w:numId="12" w16cid:durableId="1881942346">
    <w:abstractNumId w:val="14"/>
  </w:num>
  <w:num w:numId="13" w16cid:durableId="517547905">
    <w:abstractNumId w:val="3"/>
  </w:num>
  <w:num w:numId="14" w16cid:durableId="85423758">
    <w:abstractNumId w:val="4"/>
  </w:num>
  <w:num w:numId="15" w16cid:durableId="462583507">
    <w:abstractNumId w:val="2"/>
  </w:num>
  <w:num w:numId="16" w16cid:durableId="96161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24018"/>
    <w:rsid w:val="00041346"/>
    <w:rsid w:val="00051C2B"/>
    <w:rsid w:val="00056062"/>
    <w:rsid w:val="00057CC4"/>
    <w:rsid w:val="000A6C1C"/>
    <w:rsid w:val="00123B89"/>
    <w:rsid w:val="00132BE3"/>
    <w:rsid w:val="00147990"/>
    <w:rsid w:val="00152674"/>
    <w:rsid w:val="001A677E"/>
    <w:rsid w:val="001B6B56"/>
    <w:rsid w:val="001D496F"/>
    <w:rsid w:val="002069DC"/>
    <w:rsid w:val="00207341"/>
    <w:rsid w:val="00241DDA"/>
    <w:rsid w:val="002622CD"/>
    <w:rsid w:val="0028080A"/>
    <w:rsid w:val="00292264"/>
    <w:rsid w:val="002A30E4"/>
    <w:rsid w:val="002C6B8D"/>
    <w:rsid w:val="00300376"/>
    <w:rsid w:val="0031007E"/>
    <w:rsid w:val="00340129"/>
    <w:rsid w:val="00352C24"/>
    <w:rsid w:val="003670B7"/>
    <w:rsid w:val="003A4846"/>
    <w:rsid w:val="003C0234"/>
    <w:rsid w:val="003C3094"/>
    <w:rsid w:val="003E7CA9"/>
    <w:rsid w:val="003F1C70"/>
    <w:rsid w:val="00401AAD"/>
    <w:rsid w:val="00401E93"/>
    <w:rsid w:val="00413101"/>
    <w:rsid w:val="0041364B"/>
    <w:rsid w:val="0042159E"/>
    <w:rsid w:val="004674B3"/>
    <w:rsid w:val="004A3875"/>
    <w:rsid w:val="004C2C6E"/>
    <w:rsid w:val="004D2A48"/>
    <w:rsid w:val="00526DB3"/>
    <w:rsid w:val="00560240"/>
    <w:rsid w:val="0058025A"/>
    <w:rsid w:val="00597968"/>
    <w:rsid w:val="005B7004"/>
    <w:rsid w:val="005D0CEC"/>
    <w:rsid w:val="005D7CDF"/>
    <w:rsid w:val="005E3AB4"/>
    <w:rsid w:val="00604FD9"/>
    <w:rsid w:val="006075D1"/>
    <w:rsid w:val="00621711"/>
    <w:rsid w:val="00631C4B"/>
    <w:rsid w:val="00665B7E"/>
    <w:rsid w:val="0067553B"/>
    <w:rsid w:val="0068737A"/>
    <w:rsid w:val="006E2B1E"/>
    <w:rsid w:val="00752C6A"/>
    <w:rsid w:val="00773255"/>
    <w:rsid w:val="007B0B73"/>
    <w:rsid w:val="008110A7"/>
    <w:rsid w:val="00822DF5"/>
    <w:rsid w:val="00855089"/>
    <w:rsid w:val="0086524C"/>
    <w:rsid w:val="008F1E81"/>
    <w:rsid w:val="00905469"/>
    <w:rsid w:val="009457DE"/>
    <w:rsid w:val="00955CB0"/>
    <w:rsid w:val="0096233E"/>
    <w:rsid w:val="00987583"/>
    <w:rsid w:val="00996A1D"/>
    <w:rsid w:val="009A0496"/>
    <w:rsid w:val="009A1851"/>
    <w:rsid w:val="009B1094"/>
    <w:rsid w:val="009B64FD"/>
    <w:rsid w:val="009E71A0"/>
    <w:rsid w:val="00A01503"/>
    <w:rsid w:val="00A02E3A"/>
    <w:rsid w:val="00A308A3"/>
    <w:rsid w:val="00A40A0E"/>
    <w:rsid w:val="00A443E8"/>
    <w:rsid w:val="00A479E5"/>
    <w:rsid w:val="00A853F6"/>
    <w:rsid w:val="00A911C2"/>
    <w:rsid w:val="00AD2DC9"/>
    <w:rsid w:val="00B413ED"/>
    <w:rsid w:val="00B56F16"/>
    <w:rsid w:val="00B574C8"/>
    <w:rsid w:val="00B65F5E"/>
    <w:rsid w:val="00B74A9A"/>
    <w:rsid w:val="00B83692"/>
    <w:rsid w:val="00B8622D"/>
    <w:rsid w:val="00BB096A"/>
    <w:rsid w:val="00BB652D"/>
    <w:rsid w:val="00BC6E23"/>
    <w:rsid w:val="00BD1E51"/>
    <w:rsid w:val="00BF2765"/>
    <w:rsid w:val="00C03D0B"/>
    <w:rsid w:val="00C3675F"/>
    <w:rsid w:val="00C5189C"/>
    <w:rsid w:val="00C84FBF"/>
    <w:rsid w:val="00C87064"/>
    <w:rsid w:val="00C96B7A"/>
    <w:rsid w:val="00CD7E4C"/>
    <w:rsid w:val="00CE57DA"/>
    <w:rsid w:val="00D32318"/>
    <w:rsid w:val="00D52926"/>
    <w:rsid w:val="00D56740"/>
    <w:rsid w:val="00D57A29"/>
    <w:rsid w:val="00D9243D"/>
    <w:rsid w:val="00D956CF"/>
    <w:rsid w:val="00DB6720"/>
    <w:rsid w:val="00DC2113"/>
    <w:rsid w:val="00E321F1"/>
    <w:rsid w:val="00E47616"/>
    <w:rsid w:val="00E6047E"/>
    <w:rsid w:val="00E80BDF"/>
    <w:rsid w:val="00E8105C"/>
    <w:rsid w:val="00EA7C04"/>
    <w:rsid w:val="00EE7406"/>
    <w:rsid w:val="00EF2A87"/>
    <w:rsid w:val="00F02D5B"/>
    <w:rsid w:val="00F12283"/>
    <w:rsid w:val="00F210ED"/>
    <w:rsid w:val="00F52F20"/>
    <w:rsid w:val="00F637CF"/>
    <w:rsid w:val="00F65DB9"/>
    <w:rsid w:val="00F73E97"/>
    <w:rsid w:val="00F87237"/>
    <w:rsid w:val="00F96D99"/>
    <w:rsid w:val="00FA71F4"/>
    <w:rsid w:val="00FE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styleId="FollowedHyperlink">
    <w:name w:val="FollowedHyperlink"/>
    <w:basedOn w:val="DefaultParagraphFont"/>
    <w:uiPriority w:val="99"/>
    <w:semiHidden/>
    <w:unhideWhenUsed/>
    <w:rsid w:val="00F96D99"/>
    <w:rPr>
      <w:color w:val="954F72" w:themeColor="followedHyperlink"/>
      <w:u w:val="single"/>
    </w:rPr>
  </w:style>
  <w:style w:type="character" w:styleId="UnresolvedMention">
    <w:name w:val="Unresolved Mention"/>
    <w:basedOn w:val="DefaultParagraphFont"/>
    <w:uiPriority w:val="99"/>
    <w:semiHidden/>
    <w:unhideWhenUsed/>
    <w:rsid w:val="00D57A29"/>
    <w:rPr>
      <w:color w:val="605E5C"/>
      <w:shd w:val="clear" w:color="auto" w:fill="E1DFDD"/>
    </w:rPr>
  </w:style>
  <w:style w:type="paragraph" w:styleId="Revision">
    <w:name w:val="Revision"/>
    <w:hidden/>
    <w:uiPriority w:val="99"/>
    <w:semiHidden/>
    <w:rsid w:val="00EE7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muta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amunify.com/team/lscuts/page/newsletter/policies-and-procedures"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4</cp:revision>
  <cp:lastPrinted>2022-08-10T02:00:00Z</cp:lastPrinted>
  <dcterms:created xsi:type="dcterms:W3CDTF">2022-08-10T02:00:00Z</dcterms:created>
  <dcterms:modified xsi:type="dcterms:W3CDTF">2022-08-10T02:02:00Z</dcterms:modified>
</cp:coreProperties>
</file>