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EE2289">
        <w:tc>
          <w:tcPr>
            <w:tcW w:w="3160" w:type="dxa"/>
          </w:tcPr>
          <w:p w14:paraId="6E48D754" w14:textId="60DC30BF"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6190"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EE2289">
        <w:tc>
          <w:tcPr>
            <w:tcW w:w="3160" w:type="dxa"/>
          </w:tcPr>
          <w:p w14:paraId="68CE64E3" w14:textId="3C634A7B" w:rsidR="00C3675F" w:rsidRPr="00C3675F" w:rsidRDefault="00C3675F" w:rsidP="00C3675F">
            <w:pPr>
              <w:rPr>
                <w:rFonts w:cstheme="minorHAnsi"/>
              </w:rPr>
            </w:pPr>
            <w:r w:rsidRPr="00C3675F">
              <w:rPr>
                <w:rFonts w:cstheme="minorHAnsi"/>
              </w:rPr>
              <w:t xml:space="preserve">Subject: </w:t>
            </w:r>
            <w:r>
              <w:rPr>
                <w:rFonts w:cstheme="minorHAnsi"/>
              </w:rPr>
              <w:t>Financial</w:t>
            </w:r>
          </w:p>
        </w:tc>
        <w:tc>
          <w:tcPr>
            <w:tcW w:w="2601" w:type="dxa"/>
          </w:tcPr>
          <w:p w14:paraId="510138D2" w14:textId="596D7003" w:rsidR="00C3675F" w:rsidRPr="00FA71F4" w:rsidRDefault="00C3675F" w:rsidP="00C3675F">
            <w:pPr>
              <w:spacing w:line="276" w:lineRule="auto"/>
              <w:rPr>
                <w:rFonts w:cstheme="minorHAnsi"/>
              </w:rPr>
            </w:pPr>
            <w:r w:rsidRPr="00FA71F4">
              <w:rPr>
                <w:rFonts w:cstheme="minorHAnsi"/>
              </w:rPr>
              <w:t>Document Number: 430</w:t>
            </w:r>
          </w:p>
          <w:p w14:paraId="36EDC0C2" w14:textId="627574C7" w:rsidR="00C3675F" w:rsidRPr="00FA71F4" w:rsidRDefault="00C3675F" w:rsidP="00C3675F">
            <w:pPr>
              <w:spacing w:line="276" w:lineRule="auto"/>
              <w:rPr>
                <w:rFonts w:cstheme="minorHAnsi"/>
                <w:highlight w:val="green"/>
              </w:rPr>
            </w:pPr>
            <w:r w:rsidRPr="00EA7C04">
              <w:rPr>
                <w:rFonts w:cstheme="minorHAnsi"/>
              </w:rPr>
              <w:t xml:space="preserve">Version Number: </w:t>
            </w:r>
            <w:r w:rsidR="0058763C">
              <w:rPr>
                <w:rFonts w:cstheme="minorHAnsi"/>
              </w:rPr>
              <w:t>8</w:t>
            </w:r>
          </w:p>
        </w:tc>
        <w:tc>
          <w:tcPr>
            <w:tcW w:w="3589" w:type="dxa"/>
          </w:tcPr>
          <w:p w14:paraId="5A089E9A" w14:textId="4398584A" w:rsidR="00C3675F" w:rsidRPr="00EA7C04" w:rsidRDefault="00C3675F" w:rsidP="00C3675F">
            <w:pPr>
              <w:rPr>
                <w:rFonts w:cstheme="minorHAnsi"/>
              </w:rPr>
            </w:pPr>
            <w:r w:rsidRPr="00EA7C04">
              <w:rPr>
                <w:rFonts w:cstheme="minorHAnsi"/>
              </w:rPr>
              <w:t xml:space="preserve">Effective Date: </w:t>
            </w:r>
            <w:r w:rsidR="00E63577">
              <w:rPr>
                <w:rFonts w:cstheme="minorHAnsi"/>
              </w:rPr>
              <w:t>February 2, 2021</w:t>
            </w:r>
          </w:p>
          <w:p w14:paraId="17B968C4" w14:textId="4F0DE03E" w:rsidR="00C3675F" w:rsidRPr="00FA71F4" w:rsidRDefault="00C3675F" w:rsidP="00C3675F">
            <w:pPr>
              <w:rPr>
                <w:rFonts w:cstheme="minorHAnsi"/>
                <w:highlight w:val="green"/>
              </w:rPr>
            </w:pPr>
            <w:r w:rsidRPr="00EA7C04">
              <w:rPr>
                <w:rFonts w:cstheme="minorHAnsi"/>
              </w:rPr>
              <w:t xml:space="preserve">Last Revision: </w:t>
            </w:r>
            <w:r w:rsidR="0058763C">
              <w:rPr>
                <w:rFonts w:cstheme="minorHAnsi"/>
              </w:rPr>
              <w:t>August 9</w:t>
            </w:r>
            <w:r w:rsidR="00BB7EAE">
              <w:rPr>
                <w:rFonts w:cstheme="minorHAnsi"/>
              </w:rPr>
              <w:t xml:space="preserve">, </w:t>
            </w:r>
            <w:proofErr w:type="gramStart"/>
            <w:r w:rsidR="00BB7EAE">
              <w:rPr>
                <w:rFonts w:cstheme="minorHAnsi"/>
              </w:rPr>
              <w:t>2022</w:t>
            </w:r>
            <w:proofErr w:type="gramEnd"/>
            <w:r w:rsidRPr="00EA7C04">
              <w:rPr>
                <w:rFonts w:cstheme="minorHAnsi"/>
              </w:rPr>
              <w:t xml:space="preserve"> </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2F72855B" w14:textId="48DA69F4" w:rsidR="00ED6834" w:rsidRDefault="00C3675F" w:rsidP="00ED6834">
          <w:pPr>
            <w:pStyle w:val="TOC1"/>
            <w:rPr>
              <w:rFonts w:eastAsiaTheme="minorEastAsia"/>
              <w:noProof/>
            </w:rPr>
          </w:pPr>
          <w:r>
            <w:fldChar w:fldCharType="begin"/>
          </w:r>
          <w:r>
            <w:instrText xml:space="preserve"> TOC \o "1-3" \h \z \u </w:instrText>
          </w:r>
          <w:r>
            <w:fldChar w:fldCharType="separate"/>
          </w:r>
          <w:hyperlink w:anchor="_Toc110965773" w:history="1">
            <w:r w:rsidR="00ED6834" w:rsidRPr="004F125E">
              <w:rPr>
                <w:rStyle w:val="Hyperlink"/>
                <w:rFonts w:asciiTheme="majorHAnsi" w:eastAsiaTheme="majorEastAsia" w:hAnsiTheme="majorHAnsi" w:cstheme="majorBidi"/>
                <w:noProof/>
              </w:rPr>
              <w:t>1.</w:t>
            </w:r>
            <w:r w:rsidR="00ED6834">
              <w:rPr>
                <w:rFonts w:eastAsiaTheme="minorEastAsia"/>
                <w:noProof/>
              </w:rPr>
              <w:tab/>
            </w:r>
            <w:r w:rsidR="00ED6834" w:rsidRPr="004F125E">
              <w:rPr>
                <w:rStyle w:val="Hyperlink"/>
                <w:rFonts w:asciiTheme="majorHAnsi" w:eastAsiaTheme="majorEastAsia" w:hAnsiTheme="majorHAnsi" w:cstheme="majorBidi"/>
                <w:noProof/>
              </w:rPr>
              <w:t>POLICY OVERVIEW</w:t>
            </w:r>
            <w:r w:rsidR="00ED6834">
              <w:rPr>
                <w:noProof/>
                <w:webHidden/>
              </w:rPr>
              <w:tab/>
            </w:r>
            <w:r w:rsidR="00ED6834">
              <w:rPr>
                <w:noProof/>
                <w:webHidden/>
              </w:rPr>
              <w:fldChar w:fldCharType="begin"/>
            </w:r>
            <w:r w:rsidR="00ED6834">
              <w:rPr>
                <w:noProof/>
                <w:webHidden/>
              </w:rPr>
              <w:instrText xml:space="preserve"> PAGEREF _Toc110965773 \h </w:instrText>
            </w:r>
            <w:r w:rsidR="00ED6834">
              <w:rPr>
                <w:noProof/>
                <w:webHidden/>
              </w:rPr>
            </w:r>
            <w:r w:rsidR="00ED6834">
              <w:rPr>
                <w:noProof/>
                <w:webHidden/>
              </w:rPr>
              <w:fldChar w:fldCharType="separate"/>
            </w:r>
            <w:r w:rsidR="00C9147F">
              <w:rPr>
                <w:noProof/>
                <w:webHidden/>
              </w:rPr>
              <w:t>2</w:t>
            </w:r>
            <w:r w:rsidR="00ED6834">
              <w:rPr>
                <w:noProof/>
                <w:webHidden/>
              </w:rPr>
              <w:fldChar w:fldCharType="end"/>
            </w:r>
          </w:hyperlink>
        </w:p>
        <w:p w14:paraId="5772C415" w14:textId="0F745E7B" w:rsidR="00ED6834" w:rsidRDefault="00ED6834" w:rsidP="00ED6834">
          <w:pPr>
            <w:pStyle w:val="TOC1"/>
            <w:rPr>
              <w:rFonts w:eastAsiaTheme="minorEastAsia"/>
              <w:noProof/>
            </w:rPr>
          </w:pPr>
          <w:hyperlink w:anchor="_Toc110965774" w:history="1">
            <w:r w:rsidRPr="004F125E">
              <w:rPr>
                <w:rStyle w:val="Hyperlink"/>
                <w:rFonts w:asciiTheme="majorHAnsi" w:eastAsiaTheme="majorEastAsia" w:hAnsiTheme="majorHAnsi" w:cstheme="majorBidi"/>
                <w:noProof/>
              </w:rPr>
              <w:t>2.</w:t>
            </w:r>
            <w:r>
              <w:rPr>
                <w:rFonts w:eastAsiaTheme="minorEastAsia"/>
                <w:noProof/>
              </w:rPr>
              <w:tab/>
            </w:r>
            <w:r w:rsidRPr="004F125E">
              <w:rPr>
                <w:rStyle w:val="Hyperlink"/>
                <w:rFonts w:asciiTheme="majorHAnsi" w:eastAsiaTheme="majorEastAsia" w:hAnsiTheme="majorHAnsi" w:cstheme="majorBidi"/>
                <w:noProof/>
              </w:rPr>
              <w:t>PURPOSE OF POLICY</w:t>
            </w:r>
            <w:r>
              <w:rPr>
                <w:noProof/>
                <w:webHidden/>
              </w:rPr>
              <w:tab/>
            </w:r>
            <w:r>
              <w:rPr>
                <w:noProof/>
                <w:webHidden/>
              </w:rPr>
              <w:fldChar w:fldCharType="begin"/>
            </w:r>
            <w:r>
              <w:rPr>
                <w:noProof/>
                <w:webHidden/>
              </w:rPr>
              <w:instrText xml:space="preserve"> PAGEREF _Toc110965774 \h </w:instrText>
            </w:r>
            <w:r>
              <w:rPr>
                <w:noProof/>
                <w:webHidden/>
              </w:rPr>
            </w:r>
            <w:r>
              <w:rPr>
                <w:noProof/>
                <w:webHidden/>
              </w:rPr>
              <w:fldChar w:fldCharType="separate"/>
            </w:r>
            <w:r w:rsidR="00C9147F">
              <w:rPr>
                <w:noProof/>
                <w:webHidden/>
              </w:rPr>
              <w:t>2</w:t>
            </w:r>
            <w:r>
              <w:rPr>
                <w:noProof/>
                <w:webHidden/>
              </w:rPr>
              <w:fldChar w:fldCharType="end"/>
            </w:r>
          </w:hyperlink>
        </w:p>
        <w:p w14:paraId="68D9332B" w14:textId="4074929D" w:rsidR="00ED6834" w:rsidRDefault="00ED6834" w:rsidP="00ED6834">
          <w:pPr>
            <w:pStyle w:val="TOC1"/>
            <w:rPr>
              <w:rFonts w:eastAsiaTheme="minorEastAsia"/>
              <w:noProof/>
            </w:rPr>
          </w:pPr>
          <w:hyperlink w:anchor="_Toc110965775" w:history="1">
            <w:r w:rsidRPr="004F125E">
              <w:rPr>
                <w:rStyle w:val="Hyperlink"/>
                <w:rFonts w:asciiTheme="majorHAnsi" w:eastAsiaTheme="majorEastAsia" w:hAnsiTheme="majorHAnsi" w:cstheme="majorBidi"/>
                <w:noProof/>
              </w:rPr>
              <w:t>3.</w:t>
            </w:r>
            <w:r>
              <w:rPr>
                <w:rFonts w:eastAsiaTheme="minorEastAsia"/>
                <w:noProof/>
              </w:rPr>
              <w:tab/>
            </w:r>
            <w:r w:rsidRPr="004F125E">
              <w:rPr>
                <w:rStyle w:val="Hyperlink"/>
                <w:rFonts w:asciiTheme="majorHAnsi" w:eastAsiaTheme="majorEastAsia" w:hAnsiTheme="majorHAnsi" w:cstheme="majorBidi"/>
                <w:noProof/>
              </w:rPr>
              <w:t>DEFINITIONS</w:t>
            </w:r>
            <w:r>
              <w:rPr>
                <w:noProof/>
                <w:webHidden/>
              </w:rPr>
              <w:tab/>
            </w:r>
            <w:r>
              <w:rPr>
                <w:noProof/>
                <w:webHidden/>
              </w:rPr>
              <w:fldChar w:fldCharType="begin"/>
            </w:r>
            <w:r>
              <w:rPr>
                <w:noProof/>
                <w:webHidden/>
              </w:rPr>
              <w:instrText xml:space="preserve"> PAGEREF _Toc110965775 \h </w:instrText>
            </w:r>
            <w:r>
              <w:rPr>
                <w:noProof/>
                <w:webHidden/>
              </w:rPr>
            </w:r>
            <w:r>
              <w:rPr>
                <w:noProof/>
                <w:webHidden/>
              </w:rPr>
              <w:fldChar w:fldCharType="separate"/>
            </w:r>
            <w:r w:rsidR="00C9147F">
              <w:rPr>
                <w:noProof/>
                <w:webHidden/>
              </w:rPr>
              <w:t>3</w:t>
            </w:r>
            <w:r>
              <w:rPr>
                <w:noProof/>
                <w:webHidden/>
              </w:rPr>
              <w:fldChar w:fldCharType="end"/>
            </w:r>
          </w:hyperlink>
        </w:p>
        <w:p w14:paraId="6F8CD4C8" w14:textId="74E4FCD7" w:rsidR="00ED6834" w:rsidRDefault="00ED6834" w:rsidP="00ED6834">
          <w:pPr>
            <w:pStyle w:val="TOC1"/>
            <w:rPr>
              <w:rFonts w:eastAsiaTheme="minorEastAsia"/>
              <w:noProof/>
            </w:rPr>
          </w:pPr>
          <w:hyperlink w:anchor="_Toc110965776" w:history="1">
            <w:r w:rsidRPr="004F125E">
              <w:rPr>
                <w:rStyle w:val="Hyperlink"/>
                <w:noProof/>
              </w:rPr>
              <w:t>4.</w:t>
            </w:r>
            <w:r>
              <w:rPr>
                <w:rFonts w:eastAsiaTheme="minorEastAsia"/>
                <w:noProof/>
              </w:rPr>
              <w:tab/>
            </w:r>
            <w:r w:rsidRPr="004F125E">
              <w:rPr>
                <w:rStyle w:val="Hyperlink"/>
                <w:noProof/>
              </w:rPr>
              <w:t>FISCAL YEAR AND BASIS</w:t>
            </w:r>
            <w:r>
              <w:rPr>
                <w:noProof/>
                <w:webHidden/>
              </w:rPr>
              <w:tab/>
            </w:r>
            <w:r>
              <w:rPr>
                <w:noProof/>
                <w:webHidden/>
              </w:rPr>
              <w:fldChar w:fldCharType="begin"/>
            </w:r>
            <w:r>
              <w:rPr>
                <w:noProof/>
                <w:webHidden/>
              </w:rPr>
              <w:instrText xml:space="preserve"> PAGEREF _Toc110965776 \h </w:instrText>
            </w:r>
            <w:r>
              <w:rPr>
                <w:noProof/>
                <w:webHidden/>
              </w:rPr>
            </w:r>
            <w:r>
              <w:rPr>
                <w:noProof/>
                <w:webHidden/>
              </w:rPr>
              <w:fldChar w:fldCharType="separate"/>
            </w:r>
            <w:r w:rsidR="00C9147F">
              <w:rPr>
                <w:noProof/>
                <w:webHidden/>
              </w:rPr>
              <w:t>4</w:t>
            </w:r>
            <w:r>
              <w:rPr>
                <w:noProof/>
                <w:webHidden/>
              </w:rPr>
              <w:fldChar w:fldCharType="end"/>
            </w:r>
          </w:hyperlink>
        </w:p>
        <w:p w14:paraId="08CBE689" w14:textId="0941ACBF" w:rsidR="00ED6834" w:rsidRDefault="00ED6834" w:rsidP="00ED6834">
          <w:pPr>
            <w:pStyle w:val="TOC1"/>
            <w:rPr>
              <w:rFonts w:eastAsiaTheme="minorEastAsia"/>
              <w:noProof/>
            </w:rPr>
          </w:pPr>
          <w:hyperlink w:anchor="_Toc110965777" w:history="1">
            <w:r w:rsidRPr="004F125E">
              <w:rPr>
                <w:rStyle w:val="Hyperlink"/>
                <w:noProof/>
              </w:rPr>
              <w:t>5.</w:t>
            </w:r>
            <w:r>
              <w:rPr>
                <w:rFonts w:eastAsiaTheme="minorEastAsia"/>
                <w:noProof/>
              </w:rPr>
              <w:tab/>
            </w:r>
            <w:r w:rsidRPr="004F125E">
              <w:rPr>
                <w:rStyle w:val="Hyperlink"/>
                <w:noProof/>
              </w:rPr>
              <w:t>REPORTING AND FILING REQUIREMENTS</w:t>
            </w:r>
            <w:r>
              <w:rPr>
                <w:noProof/>
                <w:webHidden/>
              </w:rPr>
              <w:tab/>
            </w:r>
            <w:r>
              <w:rPr>
                <w:noProof/>
                <w:webHidden/>
              </w:rPr>
              <w:fldChar w:fldCharType="begin"/>
            </w:r>
            <w:r>
              <w:rPr>
                <w:noProof/>
                <w:webHidden/>
              </w:rPr>
              <w:instrText xml:space="preserve"> PAGEREF _Toc110965777 \h </w:instrText>
            </w:r>
            <w:r>
              <w:rPr>
                <w:noProof/>
                <w:webHidden/>
              </w:rPr>
            </w:r>
            <w:r>
              <w:rPr>
                <w:noProof/>
                <w:webHidden/>
              </w:rPr>
              <w:fldChar w:fldCharType="separate"/>
            </w:r>
            <w:r w:rsidR="00C9147F">
              <w:rPr>
                <w:noProof/>
                <w:webHidden/>
              </w:rPr>
              <w:t>4</w:t>
            </w:r>
            <w:r>
              <w:rPr>
                <w:noProof/>
                <w:webHidden/>
              </w:rPr>
              <w:fldChar w:fldCharType="end"/>
            </w:r>
          </w:hyperlink>
        </w:p>
        <w:p w14:paraId="1157BC36" w14:textId="2E36B97D" w:rsidR="00ED6834" w:rsidRDefault="00ED6834">
          <w:pPr>
            <w:pStyle w:val="TOC2"/>
            <w:tabs>
              <w:tab w:val="left" w:pos="880"/>
              <w:tab w:val="right" w:leader="dot" w:pos="9350"/>
            </w:tabs>
            <w:rPr>
              <w:rFonts w:eastAsiaTheme="minorEastAsia"/>
              <w:noProof/>
            </w:rPr>
          </w:pPr>
          <w:hyperlink w:anchor="_Toc110965778" w:history="1">
            <w:r w:rsidRPr="004F125E">
              <w:rPr>
                <w:rStyle w:val="Hyperlink"/>
                <w:noProof/>
              </w:rPr>
              <w:t>5.1.</w:t>
            </w:r>
            <w:r>
              <w:rPr>
                <w:rFonts w:eastAsiaTheme="minorEastAsia"/>
                <w:noProof/>
              </w:rPr>
              <w:tab/>
            </w:r>
            <w:r w:rsidRPr="004F125E">
              <w:rPr>
                <w:rStyle w:val="Hyperlink"/>
                <w:noProof/>
              </w:rPr>
              <w:t>The Role of the Finance Chair</w:t>
            </w:r>
            <w:r>
              <w:rPr>
                <w:noProof/>
                <w:webHidden/>
              </w:rPr>
              <w:tab/>
            </w:r>
            <w:r>
              <w:rPr>
                <w:noProof/>
                <w:webHidden/>
              </w:rPr>
              <w:fldChar w:fldCharType="begin"/>
            </w:r>
            <w:r>
              <w:rPr>
                <w:noProof/>
                <w:webHidden/>
              </w:rPr>
              <w:instrText xml:space="preserve"> PAGEREF _Toc110965778 \h </w:instrText>
            </w:r>
            <w:r>
              <w:rPr>
                <w:noProof/>
                <w:webHidden/>
              </w:rPr>
            </w:r>
            <w:r>
              <w:rPr>
                <w:noProof/>
                <w:webHidden/>
              </w:rPr>
              <w:fldChar w:fldCharType="separate"/>
            </w:r>
            <w:r w:rsidR="00C9147F">
              <w:rPr>
                <w:noProof/>
                <w:webHidden/>
              </w:rPr>
              <w:t>4</w:t>
            </w:r>
            <w:r>
              <w:rPr>
                <w:noProof/>
                <w:webHidden/>
              </w:rPr>
              <w:fldChar w:fldCharType="end"/>
            </w:r>
          </w:hyperlink>
        </w:p>
        <w:p w14:paraId="6DDC1E0F" w14:textId="57AD9F4C" w:rsidR="00ED6834" w:rsidRDefault="00ED6834">
          <w:pPr>
            <w:pStyle w:val="TOC2"/>
            <w:tabs>
              <w:tab w:val="left" w:pos="880"/>
              <w:tab w:val="right" w:leader="dot" w:pos="9350"/>
            </w:tabs>
            <w:rPr>
              <w:rFonts w:eastAsiaTheme="minorEastAsia"/>
              <w:noProof/>
            </w:rPr>
          </w:pPr>
          <w:hyperlink w:anchor="_Toc110965779" w:history="1">
            <w:r w:rsidRPr="004F125E">
              <w:rPr>
                <w:rStyle w:val="Hyperlink"/>
                <w:noProof/>
              </w:rPr>
              <w:t>5.2.</w:t>
            </w:r>
            <w:r>
              <w:rPr>
                <w:rFonts w:eastAsiaTheme="minorEastAsia"/>
                <w:noProof/>
              </w:rPr>
              <w:tab/>
            </w:r>
            <w:r w:rsidRPr="004F125E">
              <w:rPr>
                <w:rStyle w:val="Hyperlink"/>
                <w:noProof/>
              </w:rPr>
              <w:t>Corporate Requirements</w:t>
            </w:r>
            <w:r>
              <w:rPr>
                <w:noProof/>
                <w:webHidden/>
              </w:rPr>
              <w:tab/>
            </w:r>
            <w:r>
              <w:rPr>
                <w:noProof/>
                <w:webHidden/>
              </w:rPr>
              <w:fldChar w:fldCharType="begin"/>
            </w:r>
            <w:r>
              <w:rPr>
                <w:noProof/>
                <w:webHidden/>
              </w:rPr>
              <w:instrText xml:space="preserve"> PAGEREF _Toc110965779 \h </w:instrText>
            </w:r>
            <w:r>
              <w:rPr>
                <w:noProof/>
                <w:webHidden/>
              </w:rPr>
            </w:r>
            <w:r>
              <w:rPr>
                <w:noProof/>
                <w:webHidden/>
              </w:rPr>
              <w:fldChar w:fldCharType="separate"/>
            </w:r>
            <w:r w:rsidR="00C9147F">
              <w:rPr>
                <w:noProof/>
                <w:webHidden/>
              </w:rPr>
              <w:t>4</w:t>
            </w:r>
            <w:r>
              <w:rPr>
                <w:noProof/>
                <w:webHidden/>
              </w:rPr>
              <w:fldChar w:fldCharType="end"/>
            </w:r>
          </w:hyperlink>
        </w:p>
        <w:p w14:paraId="307A195D" w14:textId="35864CBB" w:rsidR="00ED6834" w:rsidRDefault="00ED6834">
          <w:pPr>
            <w:pStyle w:val="TOC2"/>
            <w:tabs>
              <w:tab w:val="left" w:pos="880"/>
              <w:tab w:val="right" w:leader="dot" w:pos="9350"/>
            </w:tabs>
            <w:rPr>
              <w:rFonts w:eastAsiaTheme="minorEastAsia"/>
              <w:noProof/>
            </w:rPr>
          </w:pPr>
          <w:hyperlink w:anchor="_Toc110965780" w:history="1">
            <w:r w:rsidRPr="004F125E">
              <w:rPr>
                <w:rStyle w:val="Hyperlink"/>
                <w:noProof/>
              </w:rPr>
              <w:t>5.3.</w:t>
            </w:r>
            <w:r>
              <w:rPr>
                <w:rFonts w:eastAsiaTheme="minorEastAsia"/>
                <w:noProof/>
              </w:rPr>
              <w:tab/>
            </w:r>
            <w:r w:rsidRPr="004F125E">
              <w:rPr>
                <w:rStyle w:val="Hyperlink"/>
                <w:noProof/>
              </w:rPr>
              <w:t>USA Swimming Requirements</w:t>
            </w:r>
            <w:r>
              <w:rPr>
                <w:noProof/>
                <w:webHidden/>
              </w:rPr>
              <w:tab/>
            </w:r>
            <w:r>
              <w:rPr>
                <w:noProof/>
                <w:webHidden/>
              </w:rPr>
              <w:fldChar w:fldCharType="begin"/>
            </w:r>
            <w:r>
              <w:rPr>
                <w:noProof/>
                <w:webHidden/>
              </w:rPr>
              <w:instrText xml:space="preserve"> PAGEREF _Toc110965780 \h </w:instrText>
            </w:r>
            <w:r>
              <w:rPr>
                <w:noProof/>
                <w:webHidden/>
              </w:rPr>
            </w:r>
            <w:r>
              <w:rPr>
                <w:noProof/>
                <w:webHidden/>
              </w:rPr>
              <w:fldChar w:fldCharType="separate"/>
            </w:r>
            <w:r w:rsidR="00C9147F">
              <w:rPr>
                <w:noProof/>
                <w:webHidden/>
              </w:rPr>
              <w:t>4</w:t>
            </w:r>
            <w:r>
              <w:rPr>
                <w:noProof/>
                <w:webHidden/>
              </w:rPr>
              <w:fldChar w:fldCharType="end"/>
            </w:r>
          </w:hyperlink>
        </w:p>
        <w:p w14:paraId="572BDEA0" w14:textId="69945925" w:rsidR="00ED6834" w:rsidRDefault="00ED6834">
          <w:pPr>
            <w:pStyle w:val="TOC2"/>
            <w:tabs>
              <w:tab w:val="left" w:pos="880"/>
              <w:tab w:val="right" w:leader="dot" w:pos="9350"/>
            </w:tabs>
            <w:rPr>
              <w:rFonts w:eastAsiaTheme="minorEastAsia"/>
              <w:noProof/>
            </w:rPr>
          </w:pPr>
          <w:hyperlink w:anchor="_Toc110965781" w:history="1">
            <w:r w:rsidRPr="004F125E">
              <w:rPr>
                <w:rStyle w:val="Hyperlink"/>
                <w:noProof/>
              </w:rPr>
              <w:t>5.5.</w:t>
            </w:r>
            <w:r>
              <w:rPr>
                <w:rFonts w:eastAsiaTheme="minorEastAsia"/>
                <w:noProof/>
              </w:rPr>
              <w:tab/>
            </w:r>
            <w:r w:rsidRPr="004F125E">
              <w:rPr>
                <w:rStyle w:val="Hyperlink"/>
                <w:noProof/>
              </w:rPr>
              <w:t>External Reports</w:t>
            </w:r>
            <w:r>
              <w:rPr>
                <w:noProof/>
                <w:webHidden/>
              </w:rPr>
              <w:tab/>
            </w:r>
            <w:r>
              <w:rPr>
                <w:noProof/>
                <w:webHidden/>
              </w:rPr>
              <w:fldChar w:fldCharType="begin"/>
            </w:r>
            <w:r>
              <w:rPr>
                <w:noProof/>
                <w:webHidden/>
              </w:rPr>
              <w:instrText xml:space="preserve"> PAGEREF _Toc110965781 \h </w:instrText>
            </w:r>
            <w:r>
              <w:rPr>
                <w:noProof/>
                <w:webHidden/>
              </w:rPr>
            </w:r>
            <w:r>
              <w:rPr>
                <w:noProof/>
                <w:webHidden/>
              </w:rPr>
              <w:fldChar w:fldCharType="separate"/>
            </w:r>
            <w:r w:rsidR="00C9147F">
              <w:rPr>
                <w:noProof/>
                <w:webHidden/>
              </w:rPr>
              <w:t>4</w:t>
            </w:r>
            <w:r>
              <w:rPr>
                <w:noProof/>
                <w:webHidden/>
              </w:rPr>
              <w:fldChar w:fldCharType="end"/>
            </w:r>
          </w:hyperlink>
        </w:p>
        <w:p w14:paraId="490871CC" w14:textId="004ED2AD" w:rsidR="00ED6834" w:rsidRDefault="00ED6834">
          <w:pPr>
            <w:pStyle w:val="TOC2"/>
            <w:tabs>
              <w:tab w:val="left" w:pos="880"/>
              <w:tab w:val="right" w:leader="dot" w:pos="9350"/>
            </w:tabs>
            <w:rPr>
              <w:rFonts w:eastAsiaTheme="minorEastAsia"/>
              <w:noProof/>
            </w:rPr>
          </w:pPr>
          <w:hyperlink w:anchor="_Toc110965782" w:history="1">
            <w:r w:rsidRPr="004F125E">
              <w:rPr>
                <w:rStyle w:val="Hyperlink"/>
                <w:noProof/>
              </w:rPr>
              <w:t>5.6.</w:t>
            </w:r>
            <w:r>
              <w:rPr>
                <w:rFonts w:eastAsiaTheme="minorEastAsia"/>
                <w:noProof/>
              </w:rPr>
              <w:tab/>
            </w:r>
            <w:r w:rsidRPr="004F125E">
              <w:rPr>
                <w:rStyle w:val="Hyperlink"/>
                <w:noProof/>
              </w:rPr>
              <w:t>Audits and Other Reviews</w:t>
            </w:r>
            <w:r>
              <w:rPr>
                <w:noProof/>
                <w:webHidden/>
              </w:rPr>
              <w:tab/>
            </w:r>
            <w:r>
              <w:rPr>
                <w:noProof/>
                <w:webHidden/>
              </w:rPr>
              <w:fldChar w:fldCharType="begin"/>
            </w:r>
            <w:r>
              <w:rPr>
                <w:noProof/>
                <w:webHidden/>
              </w:rPr>
              <w:instrText xml:space="preserve"> PAGEREF _Toc110965782 \h </w:instrText>
            </w:r>
            <w:r>
              <w:rPr>
                <w:noProof/>
                <w:webHidden/>
              </w:rPr>
            </w:r>
            <w:r>
              <w:rPr>
                <w:noProof/>
                <w:webHidden/>
              </w:rPr>
              <w:fldChar w:fldCharType="separate"/>
            </w:r>
            <w:r w:rsidR="00C9147F">
              <w:rPr>
                <w:noProof/>
                <w:webHidden/>
              </w:rPr>
              <w:t>4</w:t>
            </w:r>
            <w:r>
              <w:rPr>
                <w:noProof/>
                <w:webHidden/>
              </w:rPr>
              <w:fldChar w:fldCharType="end"/>
            </w:r>
          </w:hyperlink>
        </w:p>
        <w:p w14:paraId="6402787F" w14:textId="4D86E997" w:rsidR="00ED6834" w:rsidRDefault="00ED6834">
          <w:pPr>
            <w:pStyle w:val="TOC3"/>
            <w:tabs>
              <w:tab w:val="left" w:pos="1320"/>
              <w:tab w:val="right" w:leader="dot" w:pos="9350"/>
            </w:tabs>
            <w:rPr>
              <w:rFonts w:eastAsiaTheme="minorEastAsia"/>
              <w:noProof/>
            </w:rPr>
          </w:pPr>
          <w:hyperlink w:anchor="_Toc110965783" w:history="1">
            <w:r w:rsidRPr="004F125E">
              <w:rPr>
                <w:rStyle w:val="Hyperlink"/>
                <w:noProof/>
              </w:rPr>
              <w:t>5.6.2.</w:t>
            </w:r>
            <w:r>
              <w:rPr>
                <w:rFonts w:eastAsiaTheme="minorEastAsia"/>
                <w:noProof/>
              </w:rPr>
              <w:tab/>
            </w:r>
            <w:r w:rsidRPr="004F125E">
              <w:rPr>
                <w:rStyle w:val="Hyperlink"/>
                <w:noProof/>
              </w:rPr>
              <w:t>Semi-Annual Audit</w:t>
            </w:r>
            <w:r>
              <w:rPr>
                <w:noProof/>
                <w:webHidden/>
              </w:rPr>
              <w:tab/>
            </w:r>
            <w:r>
              <w:rPr>
                <w:noProof/>
                <w:webHidden/>
              </w:rPr>
              <w:fldChar w:fldCharType="begin"/>
            </w:r>
            <w:r>
              <w:rPr>
                <w:noProof/>
                <w:webHidden/>
              </w:rPr>
              <w:instrText xml:space="preserve"> PAGEREF _Toc110965783 \h </w:instrText>
            </w:r>
            <w:r>
              <w:rPr>
                <w:noProof/>
                <w:webHidden/>
              </w:rPr>
            </w:r>
            <w:r>
              <w:rPr>
                <w:noProof/>
                <w:webHidden/>
              </w:rPr>
              <w:fldChar w:fldCharType="separate"/>
            </w:r>
            <w:r w:rsidR="00C9147F">
              <w:rPr>
                <w:noProof/>
                <w:webHidden/>
              </w:rPr>
              <w:t>4</w:t>
            </w:r>
            <w:r>
              <w:rPr>
                <w:noProof/>
                <w:webHidden/>
              </w:rPr>
              <w:fldChar w:fldCharType="end"/>
            </w:r>
          </w:hyperlink>
        </w:p>
        <w:p w14:paraId="4DD594BA" w14:textId="098C1330" w:rsidR="00ED6834" w:rsidRDefault="00ED6834" w:rsidP="00ED6834">
          <w:pPr>
            <w:pStyle w:val="TOC1"/>
            <w:rPr>
              <w:rFonts w:eastAsiaTheme="minorEastAsia"/>
              <w:noProof/>
            </w:rPr>
          </w:pPr>
          <w:hyperlink w:anchor="_Toc110965784" w:history="1">
            <w:r w:rsidRPr="004F125E">
              <w:rPr>
                <w:rStyle w:val="Hyperlink"/>
                <w:noProof/>
              </w:rPr>
              <w:t>6.</w:t>
            </w:r>
            <w:r>
              <w:rPr>
                <w:rFonts w:eastAsiaTheme="minorEastAsia"/>
                <w:noProof/>
              </w:rPr>
              <w:tab/>
            </w:r>
            <w:r w:rsidRPr="004F125E">
              <w:rPr>
                <w:rStyle w:val="Hyperlink"/>
                <w:noProof/>
              </w:rPr>
              <w:t>BUDGET PROCESS AND APPROVAL</w:t>
            </w:r>
            <w:r>
              <w:rPr>
                <w:noProof/>
                <w:webHidden/>
              </w:rPr>
              <w:tab/>
            </w:r>
            <w:r>
              <w:rPr>
                <w:noProof/>
                <w:webHidden/>
              </w:rPr>
              <w:fldChar w:fldCharType="begin"/>
            </w:r>
            <w:r>
              <w:rPr>
                <w:noProof/>
                <w:webHidden/>
              </w:rPr>
              <w:instrText xml:space="preserve"> PAGEREF _Toc110965784 \h </w:instrText>
            </w:r>
            <w:r>
              <w:rPr>
                <w:noProof/>
                <w:webHidden/>
              </w:rPr>
            </w:r>
            <w:r>
              <w:rPr>
                <w:noProof/>
                <w:webHidden/>
              </w:rPr>
              <w:fldChar w:fldCharType="separate"/>
            </w:r>
            <w:r w:rsidR="00C9147F">
              <w:rPr>
                <w:noProof/>
                <w:webHidden/>
              </w:rPr>
              <w:t>4</w:t>
            </w:r>
            <w:r>
              <w:rPr>
                <w:noProof/>
                <w:webHidden/>
              </w:rPr>
              <w:fldChar w:fldCharType="end"/>
            </w:r>
          </w:hyperlink>
        </w:p>
        <w:p w14:paraId="15B76F53" w14:textId="7A2FAE17" w:rsidR="00ED6834" w:rsidRDefault="00ED6834">
          <w:pPr>
            <w:pStyle w:val="TOC2"/>
            <w:tabs>
              <w:tab w:val="left" w:pos="880"/>
              <w:tab w:val="right" w:leader="dot" w:pos="9350"/>
            </w:tabs>
            <w:rPr>
              <w:rFonts w:eastAsiaTheme="minorEastAsia"/>
              <w:noProof/>
            </w:rPr>
          </w:pPr>
          <w:hyperlink w:anchor="_Toc110965785" w:history="1">
            <w:r w:rsidRPr="004F125E">
              <w:rPr>
                <w:rStyle w:val="Hyperlink"/>
                <w:noProof/>
              </w:rPr>
              <w:t>6.1.</w:t>
            </w:r>
            <w:r>
              <w:rPr>
                <w:rFonts w:eastAsiaTheme="minorEastAsia"/>
                <w:noProof/>
              </w:rPr>
              <w:tab/>
            </w:r>
            <w:r w:rsidRPr="004F125E">
              <w:rPr>
                <w:rStyle w:val="Hyperlink"/>
                <w:noProof/>
              </w:rPr>
              <w:t>Budget Preparation</w:t>
            </w:r>
            <w:r>
              <w:rPr>
                <w:noProof/>
                <w:webHidden/>
              </w:rPr>
              <w:tab/>
            </w:r>
            <w:r>
              <w:rPr>
                <w:noProof/>
                <w:webHidden/>
              </w:rPr>
              <w:fldChar w:fldCharType="begin"/>
            </w:r>
            <w:r>
              <w:rPr>
                <w:noProof/>
                <w:webHidden/>
              </w:rPr>
              <w:instrText xml:space="preserve"> PAGEREF _Toc110965785 \h </w:instrText>
            </w:r>
            <w:r>
              <w:rPr>
                <w:noProof/>
                <w:webHidden/>
              </w:rPr>
            </w:r>
            <w:r>
              <w:rPr>
                <w:noProof/>
                <w:webHidden/>
              </w:rPr>
              <w:fldChar w:fldCharType="separate"/>
            </w:r>
            <w:r w:rsidR="00C9147F">
              <w:rPr>
                <w:noProof/>
                <w:webHidden/>
              </w:rPr>
              <w:t>4</w:t>
            </w:r>
            <w:r>
              <w:rPr>
                <w:noProof/>
                <w:webHidden/>
              </w:rPr>
              <w:fldChar w:fldCharType="end"/>
            </w:r>
          </w:hyperlink>
        </w:p>
        <w:p w14:paraId="39368F21" w14:textId="57A7F3C7" w:rsidR="00ED6834" w:rsidRDefault="00ED6834">
          <w:pPr>
            <w:pStyle w:val="TOC3"/>
            <w:tabs>
              <w:tab w:val="left" w:pos="1320"/>
              <w:tab w:val="right" w:leader="dot" w:pos="9350"/>
            </w:tabs>
            <w:rPr>
              <w:rFonts w:eastAsiaTheme="minorEastAsia"/>
              <w:noProof/>
            </w:rPr>
          </w:pPr>
          <w:hyperlink w:anchor="_Toc110965796" w:history="1">
            <w:r w:rsidRPr="004F125E">
              <w:rPr>
                <w:rStyle w:val="Hyperlink"/>
                <w:noProof/>
              </w:rPr>
              <w:t>6.1.4.</w:t>
            </w:r>
            <w:r>
              <w:rPr>
                <w:rFonts w:eastAsiaTheme="minorEastAsia"/>
                <w:noProof/>
              </w:rPr>
              <w:tab/>
            </w:r>
            <w:r w:rsidRPr="004F125E">
              <w:rPr>
                <w:rStyle w:val="Hyperlink"/>
                <w:noProof/>
              </w:rPr>
              <w:t>The Role of the Committees</w:t>
            </w:r>
            <w:r>
              <w:rPr>
                <w:noProof/>
                <w:webHidden/>
              </w:rPr>
              <w:tab/>
            </w:r>
            <w:r>
              <w:rPr>
                <w:noProof/>
                <w:webHidden/>
              </w:rPr>
              <w:fldChar w:fldCharType="begin"/>
            </w:r>
            <w:r>
              <w:rPr>
                <w:noProof/>
                <w:webHidden/>
              </w:rPr>
              <w:instrText xml:space="preserve"> PAGEREF _Toc110965796 \h </w:instrText>
            </w:r>
            <w:r>
              <w:rPr>
                <w:noProof/>
                <w:webHidden/>
              </w:rPr>
            </w:r>
            <w:r>
              <w:rPr>
                <w:noProof/>
                <w:webHidden/>
              </w:rPr>
              <w:fldChar w:fldCharType="separate"/>
            </w:r>
            <w:r w:rsidR="00C9147F">
              <w:rPr>
                <w:noProof/>
                <w:webHidden/>
              </w:rPr>
              <w:t>5</w:t>
            </w:r>
            <w:r>
              <w:rPr>
                <w:noProof/>
                <w:webHidden/>
              </w:rPr>
              <w:fldChar w:fldCharType="end"/>
            </w:r>
          </w:hyperlink>
        </w:p>
        <w:p w14:paraId="7D1DC5DE" w14:textId="70F9E782" w:rsidR="00ED6834" w:rsidRDefault="00ED6834">
          <w:pPr>
            <w:pStyle w:val="TOC3"/>
            <w:tabs>
              <w:tab w:val="left" w:pos="1320"/>
              <w:tab w:val="right" w:leader="dot" w:pos="9350"/>
            </w:tabs>
            <w:rPr>
              <w:rFonts w:eastAsiaTheme="minorEastAsia"/>
              <w:noProof/>
            </w:rPr>
          </w:pPr>
          <w:hyperlink w:anchor="_Toc110965797" w:history="1">
            <w:r w:rsidRPr="004F125E">
              <w:rPr>
                <w:rStyle w:val="Hyperlink"/>
                <w:noProof/>
              </w:rPr>
              <w:t>6.1.5.</w:t>
            </w:r>
            <w:r>
              <w:rPr>
                <w:rFonts w:eastAsiaTheme="minorEastAsia"/>
                <w:noProof/>
              </w:rPr>
              <w:tab/>
            </w:r>
            <w:r w:rsidRPr="004F125E">
              <w:rPr>
                <w:rStyle w:val="Hyperlink"/>
                <w:noProof/>
              </w:rPr>
              <w:t>The Role of the Vice Chairs</w:t>
            </w:r>
            <w:r>
              <w:rPr>
                <w:noProof/>
                <w:webHidden/>
              </w:rPr>
              <w:tab/>
            </w:r>
            <w:r>
              <w:rPr>
                <w:noProof/>
                <w:webHidden/>
              </w:rPr>
              <w:fldChar w:fldCharType="begin"/>
            </w:r>
            <w:r>
              <w:rPr>
                <w:noProof/>
                <w:webHidden/>
              </w:rPr>
              <w:instrText xml:space="preserve"> PAGEREF _Toc110965797 \h </w:instrText>
            </w:r>
            <w:r>
              <w:rPr>
                <w:noProof/>
                <w:webHidden/>
              </w:rPr>
            </w:r>
            <w:r>
              <w:rPr>
                <w:noProof/>
                <w:webHidden/>
              </w:rPr>
              <w:fldChar w:fldCharType="separate"/>
            </w:r>
            <w:r w:rsidR="00C9147F">
              <w:rPr>
                <w:noProof/>
                <w:webHidden/>
              </w:rPr>
              <w:t>5</w:t>
            </w:r>
            <w:r>
              <w:rPr>
                <w:noProof/>
                <w:webHidden/>
              </w:rPr>
              <w:fldChar w:fldCharType="end"/>
            </w:r>
          </w:hyperlink>
        </w:p>
        <w:p w14:paraId="7A3CD087" w14:textId="52161C80" w:rsidR="00ED6834" w:rsidRDefault="00ED6834">
          <w:pPr>
            <w:pStyle w:val="TOC3"/>
            <w:tabs>
              <w:tab w:val="left" w:pos="1320"/>
              <w:tab w:val="right" w:leader="dot" w:pos="9350"/>
            </w:tabs>
            <w:rPr>
              <w:rFonts w:eastAsiaTheme="minorEastAsia"/>
              <w:noProof/>
            </w:rPr>
          </w:pPr>
          <w:hyperlink w:anchor="_Toc110965798" w:history="1">
            <w:r w:rsidRPr="004F125E">
              <w:rPr>
                <w:rStyle w:val="Hyperlink"/>
                <w:noProof/>
              </w:rPr>
              <w:t>6.1.6.</w:t>
            </w:r>
            <w:r>
              <w:rPr>
                <w:rFonts w:eastAsiaTheme="minorEastAsia"/>
                <w:noProof/>
              </w:rPr>
              <w:tab/>
            </w:r>
            <w:r w:rsidRPr="004F125E">
              <w:rPr>
                <w:rStyle w:val="Hyperlink"/>
                <w:noProof/>
              </w:rPr>
              <w:t>The Role of the Finance Vice Chair</w:t>
            </w:r>
            <w:r>
              <w:rPr>
                <w:noProof/>
                <w:webHidden/>
              </w:rPr>
              <w:tab/>
            </w:r>
            <w:r>
              <w:rPr>
                <w:noProof/>
                <w:webHidden/>
              </w:rPr>
              <w:fldChar w:fldCharType="begin"/>
            </w:r>
            <w:r>
              <w:rPr>
                <w:noProof/>
                <w:webHidden/>
              </w:rPr>
              <w:instrText xml:space="preserve"> PAGEREF _Toc110965798 \h </w:instrText>
            </w:r>
            <w:r>
              <w:rPr>
                <w:noProof/>
                <w:webHidden/>
              </w:rPr>
            </w:r>
            <w:r>
              <w:rPr>
                <w:noProof/>
                <w:webHidden/>
              </w:rPr>
              <w:fldChar w:fldCharType="separate"/>
            </w:r>
            <w:r w:rsidR="00C9147F">
              <w:rPr>
                <w:noProof/>
                <w:webHidden/>
              </w:rPr>
              <w:t>5</w:t>
            </w:r>
            <w:r>
              <w:rPr>
                <w:noProof/>
                <w:webHidden/>
              </w:rPr>
              <w:fldChar w:fldCharType="end"/>
            </w:r>
          </w:hyperlink>
        </w:p>
        <w:p w14:paraId="0A18C70E" w14:textId="63FFBC3A" w:rsidR="00ED6834" w:rsidRDefault="00ED6834">
          <w:pPr>
            <w:pStyle w:val="TOC3"/>
            <w:tabs>
              <w:tab w:val="left" w:pos="1320"/>
              <w:tab w:val="right" w:leader="dot" w:pos="9350"/>
            </w:tabs>
            <w:rPr>
              <w:rFonts w:eastAsiaTheme="minorEastAsia"/>
              <w:noProof/>
            </w:rPr>
          </w:pPr>
          <w:hyperlink w:anchor="_Toc110965799" w:history="1">
            <w:r w:rsidRPr="004F125E">
              <w:rPr>
                <w:rStyle w:val="Hyperlink"/>
                <w:noProof/>
              </w:rPr>
              <w:t>6.1.7.</w:t>
            </w:r>
            <w:r>
              <w:rPr>
                <w:rFonts w:eastAsiaTheme="minorEastAsia"/>
                <w:noProof/>
              </w:rPr>
              <w:tab/>
            </w:r>
            <w:r w:rsidRPr="004F125E">
              <w:rPr>
                <w:rStyle w:val="Hyperlink"/>
                <w:noProof/>
              </w:rPr>
              <w:t>The Role of the Board and the House of Delegates:</w:t>
            </w:r>
            <w:r>
              <w:rPr>
                <w:noProof/>
                <w:webHidden/>
              </w:rPr>
              <w:tab/>
            </w:r>
            <w:r>
              <w:rPr>
                <w:noProof/>
                <w:webHidden/>
              </w:rPr>
              <w:fldChar w:fldCharType="begin"/>
            </w:r>
            <w:r>
              <w:rPr>
                <w:noProof/>
                <w:webHidden/>
              </w:rPr>
              <w:instrText xml:space="preserve"> PAGEREF _Toc110965799 \h </w:instrText>
            </w:r>
            <w:r>
              <w:rPr>
                <w:noProof/>
                <w:webHidden/>
              </w:rPr>
            </w:r>
            <w:r>
              <w:rPr>
                <w:noProof/>
                <w:webHidden/>
              </w:rPr>
              <w:fldChar w:fldCharType="separate"/>
            </w:r>
            <w:r w:rsidR="00C9147F">
              <w:rPr>
                <w:noProof/>
                <w:webHidden/>
              </w:rPr>
              <w:t>6</w:t>
            </w:r>
            <w:r>
              <w:rPr>
                <w:noProof/>
                <w:webHidden/>
              </w:rPr>
              <w:fldChar w:fldCharType="end"/>
            </w:r>
          </w:hyperlink>
        </w:p>
        <w:p w14:paraId="739908DF" w14:textId="3F202040" w:rsidR="00ED6834" w:rsidRDefault="00ED6834">
          <w:pPr>
            <w:pStyle w:val="TOC2"/>
            <w:tabs>
              <w:tab w:val="left" w:pos="880"/>
              <w:tab w:val="right" w:leader="dot" w:pos="9350"/>
            </w:tabs>
            <w:rPr>
              <w:rFonts w:eastAsiaTheme="minorEastAsia"/>
              <w:noProof/>
            </w:rPr>
          </w:pPr>
          <w:hyperlink w:anchor="_Toc110965800" w:history="1">
            <w:r w:rsidRPr="004F125E">
              <w:rPr>
                <w:rStyle w:val="Hyperlink"/>
                <w:noProof/>
              </w:rPr>
              <w:t>6.2.</w:t>
            </w:r>
            <w:r>
              <w:rPr>
                <w:rFonts w:eastAsiaTheme="minorEastAsia"/>
                <w:noProof/>
              </w:rPr>
              <w:tab/>
            </w:r>
            <w:r w:rsidRPr="004F125E">
              <w:rPr>
                <w:rStyle w:val="Hyperlink"/>
                <w:noProof/>
              </w:rPr>
              <w:t>Budget Amendments and Review</w:t>
            </w:r>
            <w:r>
              <w:rPr>
                <w:noProof/>
                <w:webHidden/>
              </w:rPr>
              <w:tab/>
            </w:r>
            <w:r>
              <w:rPr>
                <w:noProof/>
                <w:webHidden/>
              </w:rPr>
              <w:fldChar w:fldCharType="begin"/>
            </w:r>
            <w:r>
              <w:rPr>
                <w:noProof/>
                <w:webHidden/>
              </w:rPr>
              <w:instrText xml:space="preserve"> PAGEREF _Toc110965800 \h </w:instrText>
            </w:r>
            <w:r>
              <w:rPr>
                <w:noProof/>
                <w:webHidden/>
              </w:rPr>
            </w:r>
            <w:r>
              <w:rPr>
                <w:noProof/>
                <w:webHidden/>
              </w:rPr>
              <w:fldChar w:fldCharType="separate"/>
            </w:r>
            <w:r w:rsidR="00C9147F">
              <w:rPr>
                <w:noProof/>
                <w:webHidden/>
              </w:rPr>
              <w:t>6</w:t>
            </w:r>
            <w:r>
              <w:rPr>
                <w:noProof/>
                <w:webHidden/>
              </w:rPr>
              <w:fldChar w:fldCharType="end"/>
            </w:r>
          </w:hyperlink>
        </w:p>
        <w:p w14:paraId="50F65A55" w14:textId="6D6F2131" w:rsidR="00ED6834" w:rsidRDefault="00ED6834">
          <w:pPr>
            <w:pStyle w:val="TOC2"/>
            <w:tabs>
              <w:tab w:val="left" w:pos="880"/>
              <w:tab w:val="right" w:leader="dot" w:pos="9350"/>
            </w:tabs>
            <w:rPr>
              <w:rFonts w:eastAsiaTheme="minorEastAsia"/>
              <w:noProof/>
            </w:rPr>
          </w:pPr>
          <w:hyperlink w:anchor="_Toc110965801" w:history="1">
            <w:r w:rsidRPr="004F125E">
              <w:rPr>
                <w:rStyle w:val="Hyperlink"/>
                <w:noProof/>
              </w:rPr>
              <w:t>6.3.</w:t>
            </w:r>
            <w:r>
              <w:rPr>
                <w:rFonts w:eastAsiaTheme="minorEastAsia"/>
                <w:noProof/>
              </w:rPr>
              <w:tab/>
            </w:r>
            <w:r w:rsidRPr="004F125E">
              <w:rPr>
                <w:rStyle w:val="Hyperlink"/>
                <w:noProof/>
              </w:rPr>
              <w:t>Budget Timetable</w:t>
            </w:r>
            <w:r>
              <w:rPr>
                <w:noProof/>
                <w:webHidden/>
              </w:rPr>
              <w:tab/>
            </w:r>
            <w:r>
              <w:rPr>
                <w:noProof/>
                <w:webHidden/>
              </w:rPr>
              <w:fldChar w:fldCharType="begin"/>
            </w:r>
            <w:r>
              <w:rPr>
                <w:noProof/>
                <w:webHidden/>
              </w:rPr>
              <w:instrText xml:space="preserve"> PAGEREF _Toc110965801 \h </w:instrText>
            </w:r>
            <w:r>
              <w:rPr>
                <w:noProof/>
                <w:webHidden/>
              </w:rPr>
            </w:r>
            <w:r>
              <w:rPr>
                <w:noProof/>
                <w:webHidden/>
              </w:rPr>
              <w:fldChar w:fldCharType="separate"/>
            </w:r>
            <w:r w:rsidR="00C9147F">
              <w:rPr>
                <w:noProof/>
                <w:webHidden/>
              </w:rPr>
              <w:t>6</w:t>
            </w:r>
            <w:r>
              <w:rPr>
                <w:noProof/>
                <w:webHidden/>
              </w:rPr>
              <w:fldChar w:fldCharType="end"/>
            </w:r>
          </w:hyperlink>
        </w:p>
        <w:p w14:paraId="15F44A85" w14:textId="09C35FB5" w:rsidR="00ED6834" w:rsidRDefault="00ED6834" w:rsidP="00ED6834">
          <w:pPr>
            <w:pStyle w:val="TOC1"/>
            <w:rPr>
              <w:rFonts w:eastAsiaTheme="minorEastAsia"/>
              <w:noProof/>
            </w:rPr>
          </w:pPr>
          <w:hyperlink w:anchor="_Toc110965802" w:history="1">
            <w:r w:rsidRPr="004F125E">
              <w:rPr>
                <w:rStyle w:val="Hyperlink"/>
                <w:noProof/>
              </w:rPr>
              <w:t>7.</w:t>
            </w:r>
            <w:r>
              <w:rPr>
                <w:rFonts w:eastAsiaTheme="minorEastAsia"/>
                <w:noProof/>
              </w:rPr>
              <w:tab/>
            </w:r>
            <w:r w:rsidRPr="004F125E">
              <w:rPr>
                <w:rStyle w:val="Hyperlink"/>
                <w:noProof/>
              </w:rPr>
              <w:t>OPERATING RESERVES</w:t>
            </w:r>
            <w:r>
              <w:rPr>
                <w:noProof/>
                <w:webHidden/>
              </w:rPr>
              <w:tab/>
            </w:r>
            <w:r>
              <w:rPr>
                <w:noProof/>
                <w:webHidden/>
              </w:rPr>
              <w:fldChar w:fldCharType="begin"/>
            </w:r>
            <w:r>
              <w:rPr>
                <w:noProof/>
                <w:webHidden/>
              </w:rPr>
              <w:instrText xml:space="preserve"> PAGEREF _Toc110965802 \h </w:instrText>
            </w:r>
            <w:r>
              <w:rPr>
                <w:noProof/>
                <w:webHidden/>
              </w:rPr>
            </w:r>
            <w:r>
              <w:rPr>
                <w:noProof/>
                <w:webHidden/>
              </w:rPr>
              <w:fldChar w:fldCharType="separate"/>
            </w:r>
            <w:r w:rsidR="00C9147F">
              <w:rPr>
                <w:noProof/>
                <w:webHidden/>
              </w:rPr>
              <w:t>7</w:t>
            </w:r>
            <w:r>
              <w:rPr>
                <w:noProof/>
                <w:webHidden/>
              </w:rPr>
              <w:fldChar w:fldCharType="end"/>
            </w:r>
          </w:hyperlink>
        </w:p>
        <w:p w14:paraId="57DB8969" w14:textId="2B05FFFE" w:rsidR="00ED6834" w:rsidRDefault="00ED6834">
          <w:pPr>
            <w:pStyle w:val="TOC2"/>
            <w:tabs>
              <w:tab w:val="left" w:pos="880"/>
              <w:tab w:val="right" w:leader="dot" w:pos="9350"/>
            </w:tabs>
            <w:rPr>
              <w:rFonts w:eastAsiaTheme="minorEastAsia"/>
              <w:noProof/>
            </w:rPr>
          </w:pPr>
          <w:hyperlink w:anchor="_Toc110965803" w:history="1">
            <w:r w:rsidRPr="004F125E">
              <w:rPr>
                <w:rStyle w:val="Hyperlink"/>
                <w:noProof/>
              </w:rPr>
              <w:t>7.1.</w:t>
            </w:r>
            <w:r>
              <w:rPr>
                <w:rFonts w:eastAsiaTheme="minorEastAsia"/>
                <w:noProof/>
              </w:rPr>
              <w:tab/>
            </w:r>
            <w:r w:rsidRPr="004F125E">
              <w:rPr>
                <w:rStyle w:val="Hyperlink"/>
                <w:noProof/>
              </w:rPr>
              <w:t>Philosophy</w:t>
            </w:r>
            <w:r>
              <w:rPr>
                <w:noProof/>
                <w:webHidden/>
              </w:rPr>
              <w:tab/>
            </w:r>
            <w:r>
              <w:rPr>
                <w:noProof/>
                <w:webHidden/>
              </w:rPr>
              <w:fldChar w:fldCharType="begin"/>
            </w:r>
            <w:r>
              <w:rPr>
                <w:noProof/>
                <w:webHidden/>
              </w:rPr>
              <w:instrText xml:space="preserve"> PAGEREF _Toc110965803 \h </w:instrText>
            </w:r>
            <w:r>
              <w:rPr>
                <w:noProof/>
                <w:webHidden/>
              </w:rPr>
            </w:r>
            <w:r>
              <w:rPr>
                <w:noProof/>
                <w:webHidden/>
              </w:rPr>
              <w:fldChar w:fldCharType="separate"/>
            </w:r>
            <w:r w:rsidR="00C9147F">
              <w:rPr>
                <w:noProof/>
                <w:webHidden/>
              </w:rPr>
              <w:t>7</w:t>
            </w:r>
            <w:r>
              <w:rPr>
                <w:noProof/>
                <w:webHidden/>
              </w:rPr>
              <w:fldChar w:fldCharType="end"/>
            </w:r>
          </w:hyperlink>
        </w:p>
        <w:p w14:paraId="1C336AB9" w14:textId="01BA3DE9" w:rsidR="00ED6834" w:rsidRDefault="00ED6834">
          <w:pPr>
            <w:pStyle w:val="TOC2"/>
            <w:tabs>
              <w:tab w:val="left" w:pos="880"/>
              <w:tab w:val="right" w:leader="dot" w:pos="9350"/>
            </w:tabs>
            <w:rPr>
              <w:rFonts w:eastAsiaTheme="minorEastAsia"/>
              <w:noProof/>
            </w:rPr>
          </w:pPr>
          <w:hyperlink w:anchor="_Toc110965804" w:history="1">
            <w:r w:rsidRPr="004F125E">
              <w:rPr>
                <w:rStyle w:val="Hyperlink"/>
                <w:noProof/>
              </w:rPr>
              <w:t>7.2.</w:t>
            </w:r>
            <w:r>
              <w:rPr>
                <w:rFonts w:eastAsiaTheme="minorEastAsia"/>
                <w:noProof/>
              </w:rPr>
              <w:tab/>
            </w:r>
            <w:r w:rsidRPr="004F125E">
              <w:rPr>
                <w:rStyle w:val="Hyperlink"/>
                <w:noProof/>
              </w:rPr>
              <w:t>Policy</w:t>
            </w:r>
            <w:r>
              <w:rPr>
                <w:noProof/>
                <w:webHidden/>
              </w:rPr>
              <w:tab/>
            </w:r>
            <w:r>
              <w:rPr>
                <w:noProof/>
                <w:webHidden/>
              </w:rPr>
              <w:fldChar w:fldCharType="begin"/>
            </w:r>
            <w:r>
              <w:rPr>
                <w:noProof/>
                <w:webHidden/>
              </w:rPr>
              <w:instrText xml:space="preserve"> PAGEREF _Toc110965804 \h </w:instrText>
            </w:r>
            <w:r>
              <w:rPr>
                <w:noProof/>
                <w:webHidden/>
              </w:rPr>
            </w:r>
            <w:r>
              <w:rPr>
                <w:noProof/>
                <w:webHidden/>
              </w:rPr>
              <w:fldChar w:fldCharType="separate"/>
            </w:r>
            <w:r w:rsidR="00C9147F">
              <w:rPr>
                <w:noProof/>
                <w:webHidden/>
              </w:rPr>
              <w:t>7</w:t>
            </w:r>
            <w:r>
              <w:rPr>
                <w:noProof/>
                <w:webHidden/>
              </w:rPr>
              <w:fldChar w:fldCharType="end"/>
            </w:r>
          </w:hyperlink>
        </w:p>
        <w:p w14:paraId="7B91EC0F" w14:textId="67B07D7B" w:rsidR="00ED6834" w:rsidRDefault="00ED6834">
          <w:pPr>
            <w:pStyle w:val="TOC2"/>
            <w:tabs>
              <w:tab w:val="left" w:pos="880"/>
              <w:tab w:val="right" w:leader="dot" w:pos="9350"/>
            </w:tabs>
            <w:rPr>
              <w:rFonts w:eastAsiaTheme="minorEastAsia"/>
              <w:noProof/>
            </w:rPr>
          </w:pPr>
          <w:hyperlink w:anchor="_Toc110965805" w:history="1">
            <w:r w:rsidRPr="004F125E">
              <w:rPr>
                <w:rStyle w:val="Hyperlink"/>
                <w:noProof/>
              </w:rPr>
              <w:t>7.3.</w:t>
            </w:r>
            <w:r>
              <w:rPr>
                <w:rFonts w:eastAsiaTheme="minorEastAsia"/>
                <w:noProof/>
              </w:rPr>
              <w:tab/>
            </w:r>
            <w:r w:rsidRPr="004F125E">
              <w:rPr>
                <w:rStyle w:val="Hyperlink"/>
                <w:noProof/>
              </w:rPr>
              <w:t>Strategies and Procedures</w:t>
            </w:r>
            <w:r>
              <w:rPr>
                <w:noProof/>
                <w:webHidden/>
              </w:rPr>
              <w:tab/>
            </w:r>
            <w:r>
              <w:rPr>
                <w:noProof/>
                <w:webHidden/>
              </w:rPr>
              <w:fldChar w:fldCharType="begin"/>
            </w:r>
            <w:r>
              <w:rPr>
                <w:noProof/>
                <w:webHidden/>
              </w:rPr>
              <w:instrText xml:space="preserve"> PAGEREF _Toc110965805 \h </w:instrText>
            </w:r>
            <w:r>
              <w:rPr>
                <w:noProof/>
                <w:webHidden/>
              </w:rPr>
            </w:r>
            <w:r>
              <w:rPr>
                <w:noProof/>
                <w:webHidden/>
              </w:rPr>
              <w:fldChar w:fldCharType="separate"/>
            </w:r>
            <w:r w:rsidR="00C9147F">
              <w:rPr>
                <w:noProof/>
                <w:webHidden/>
              </w:rPr>
              <w:t>7</w:t>
            </w:r>
            <w:r>
              <w:rPr>
                <w:noProof/>
                <w:webHidden/>
              </w:rPr>
              <w:fldChar w:fldCharType="end"/>
            </w:r>
          </w:hyperlink>
        </w:p>
        <w:p w14:paraId="2819E5C6" w14:textId="15BB1451" w:rsidR="00ED6834" w:rsidRDefault="00ED6834">
          <w:pPr>
            <w:pStyle w:val="TOC2"/>
            <w:tabs>
              <w:tab w:val="left" w:pos="880"/>
              <w:tab w:val="right" w:leader="dot" w:pos="9350"/>
            </w:tabs>
            <w:rPr>
              <w:rFonts w:eastAsiaTheme="minorEastAsia"/>
              <w:noProof/>
            </w:rPr>
          </w:pPr>
          <w:hyperlink w:anchor="_Toc110965806" w:history="1">
            <w:r w:rsidRPr="004F125E">
              <w:rPr>
                <w:rStyle w:val="Hyperlink"/>
                <w:noProof/>
              </w:rPr>
              <w:t>7.4.</w:t>
            </w:r>
            <w:r>
              <w:rPr>
                <w:rFonts w:eastAsiaTheme="minorEastAsia"/>
                <w:noProof/>
              </w:rPr>
              <w:tab/>
            </w:r>
            <w:r w:rsidRPr="004F125E">
              <w:rPr>
                <w:rStyle w:val="Hyperlink"/>
                <w:noProof/>
              </w:rPr>
              <w:t>Sources</w:t>
            </w:r>
            <w:r>
              <w:rPr>
                <w:noProof/>
                <w:webHidden/>
              </w:rPr>
              <w:tab/>
            </w:r>
            <w:r>
              <w:rPr>
                <w:noProof/>
                <w:webHidden/>
              </w:rPr>
              <w:fldChar w:fldCharType="begin"/>
            </w:r>
            <w:r>
              <w:rPr>
                <w:noProof/>
                <w:webHidden/>
              </w:rPr>
              <w:instrText xml:space="preserve"> PAGEREF _Toc110965806 \h </w:instrText>
            </w:r>
            <w:r>
              <w:rPr>
                <w:noProof/>
                <w:webHidden/>
              </w:rPr>
            </w:r>
            <w:r>
              <w:rPr>
                <w:noProof/>
                <w:webHidden/>
              </w:rPr>
              <w:fldChar w:fldCharType="separate"/>
            </w:r>
            <w:r w:rsidR="00C9147F">
              <w:rPr>
                <w:noProof/>
                <w:webHidden/>
              </w:rPr>
              <w:t>7</w:t>
            </w:r>
            <w:r>
              <w:rPr>
                <w:noProof/>
                <w:webHidden/>
              </w:rPr>
              <w:fldChar w:fldCharType="end"/>
            </w:r>
          </w:hyperlink>
        </w:p>
        <w:p w14:paraId="0490AD2F" w14:textId="3DD653A0" w:rsidR="00ED6834" w:rsidRDefault="00ED6834">
          <w:pPr>
            <w:pStyle w:val="TOC2"/>
            <w:tabs>
              <w:tab w:val="left" w:pos="880"/>
              <w:tab w:val="right" w:leader="dot" w:pos="9350"/>
            </w:tabs>
            <w:rPr>
              <w:rFonts w:eastAsiaTheme="minorEastAsia"/>
              <w:noProof/>
            </w:rPr>
          </w:pPr>
          <w:hyperlink w:anchor="_Toc110965807" w:history="1">
            <w:r w:rsidRPr="004F125E">
              <w:rPr>
                <w:rStyle w:val="Hyperlink"/>
                <w:noProof/>
              </w:rPr>
              <w:t>7.5.</w:t>
            </w:r>
            <w:r>
              <w:rPr>
                <w:rFonts w:eastAsiaTheme="minorEastAsia"/>
                <w:noProof/>
              </w:rPr>
              <w:tab/>
            </w:r>
            <w:r w:rsidRPr="004F125E">
              <w:rPr>
                <w:rStyle w:val="Hyperlink"/>
                <w:noProof/>
              </w:rPr>
              <w:t>Governance</w:t>
            </w:r>
            <w:r>
              <w:rPr>
                <w:noProof/>
                <w:webHidden/>
              </w:rPr>
              <w:tab/>
            </w:r>
            <w:r>
              <w:rPr>
                <w:noProof/>
                <w:webHidden/>
              </w:rPr>
              <w:fldChar w:fldCharType="begin"/>
            </w:r>
            <w:r>
              <w:rPr>
                <w:noProof/>
                <w:webHidden/>
              </w:rPr>
              <w:instrText xml:space="preserve"> PAGEREF _Toc110965807 \h </w:instrText>
            </w:r>
            <w:r>
              <w:rPr>
                <w:noProof/>
                <w:webHidden/>
              </w:rPr>
            </w:r>
            <w:r>
              <w:rPr>
                <w:noProof/>
                <w:webHidden/>
              </w:rPr>
              <w:fldChar w:fldCharType="separate"/>
            </w:r>
            <w:r w:rsidR="00C9147F">
              <w:rPr>
                <w:noProof/>
                <w:webHidden/>
              </w:rPr>
              <w:t>7</w:t>
            </w:r>
            <w:r>
              <w:rPr>
                <w:noProof/>
                <w:webHidden/>
              </w:rPr>
              <w:fldChar w:fldCharType="end"/>
            </w:r>
          </w:hyperlink>
        </w:p>
        <w:p w14:paraId="3D5085CB" w14:textId="20EC1003" w:rsidR="00ED6834" w:rsidRDefault="00ED6834">
          <w:pPr>
            <w:pStyle w:val="TOC2"/>
            <w:tabs>
              <w:tab w:val="left" w:pos="880"/>
              <w:tab w:val="right" w:leader="dot" w:pos="9350"/>
            </w:tabs>
            <w:rPr>
              <w:rFonts w:eastAsiaTheme="minorEastAsia"/>
              <w:noProof/>
            </w:rPr>
          </w:pPr>
          <w:hyperlink w:anchor="_Toc110965808" w:history="1">
            <w:r w:rsidRPr="004F125E">
              <w:rPr>
                <w:rStyle w:val="Hyperlink"/>
                <w:noProof/>
              </w:rPr>
              <w:t>7.6.</w:t>
            </w:r>
            <w:r>
              <w:rPr>
                <w:rFonts w:eastAsiaTheme="minorEastAsia"/>
                <w:noProof/>
              </w:rPr>
              <w:tab/>
            </w:r>
            <w:r w:rsidRPr="004F125E">
              <w:rPr>
                <w:rStyle w:val="Hyperlink"/>
                <w:noProof/>
              </w:rPr>
              <w:t>Maintenance</w:t>
            </w:r>
            <w:r>
              <w:rPr>
                <w:noProof/>
                <w:webHidden/>
              </w:rPr>
              <w:tab/>
            </w:r>
            <w:r>
              <w:rPr>
                <w:noProof/>
                <w:webHidden/>
              </w:rPr>
              <w:fldChar w:fldCharType="begin"/>
            </w:r>
            <w:r>
              <w:rPr>
                <w:noProof/>
                <w:webHidden/>
              </w:rPr>
              <w:instrText xml:space="preserve"> PAGEREF _Toc110965808 \h </w:instrText>
            </w:r>
            <w:r>
              <w:rPr>
                <w:noProof/>
                <w:webHidden/>
              </w:rPr>
            </w:r>
            <w:r>
              <w:rPr>
                <w:noProof/>
                <w:webHidden/>
              </w:rPr>
              <w:fldChar w:fldCharType="separate"/>
            </w:r>
            <w:r w:rsidR="00C9147F">
              <w:rPr>
                <w:noProof/>
                <w:webHidden/>
              </w:rPr>
              <w:t>8</w:t>
            </w:r>
            <w:r>
              <w:rPr>
                <w:noProof/>
                <w:webHidden/>
              </w:rPr>
              <w:fldChar w:fldCharType="end"/>
            </w:r>
          </w:hyperlink>
        </w:p>
        <w:p w14:paraId="55298C8B" w14:textId="77D7BAC1" w:rsidR="00ED6834" w:rsidRDefault="00ED6834">
          <w:pPr>
            <w:pStyle w:val="TOC2"/>
            <w:tabs>
              <w:tab w:val="left" w:pos="880"/>
              <w:tab w:val="right" w:leader="dot" w:pos="9350"/>
            </w:tabs>
            <w:rPr>
              <w:rFonts w:eastAsiaTheme="minorEastAsia"/>
              <w:noProof/>
            </w:rPr>
          </w:pPr>
          <w:hyperlink w:anchor="_Toc110965809" w:history="1">
            <w:r w:rsidRPr="004F125E">
              <w:rPr>
                <w:rStyle w:val="Hyperlink"/>
                <w:noProof/>
              </w:rPr>
              <w:t>7.7.</w:t>
            </w:r>
            <w:r>
              <w:rPr>
                <w:rFonts w:eastAsiaTheme="minorEastAsia"/>
                <w:noProof/>
              </w:rPr>
              <w:tab/>
            </w:r>
            <w:r w:rsidRPr="004F125E">
              <w:rPr>
                <w:rStyle w:val="Hyperlink"/>
                <w:noProof/>
              </w:rPr>
              <w:t>Operating Reserve Ratio Calculation</w:t>
            </w:r>
            <w:r>
              <w:rPr>
                <w:noProof/>
                <w:webHidden/>
              </w:rPr>
              <w:tab/>
            </w:r>
            <w:r>
              <w:rPr>
                <w:noProof/>
                <w:webHidden/>
              </w:rPr>
              <w:fldChar w:fldCharType="begin"/>
            </w:r>
            <w:r>
              <w:rPr>
                <w:noProof/>
                <w:webHidden/>
              </w:rPr>
              <w:instrText xml:space="preserve"> PAGEREF _Toc110965809 \h </w:instrText>
            </w:r>
            <w:r>
              <w:rPr>
                <w:noProof/>
                <w:webHidden/>
              </w:rPr>
            </w:r>
            <w:r>
              <w:rPr>
                <w:noProof/>
                <w:webHidden/>
              </w:rPr>
              <w:fldChar w:fldCharType="separate"/>
            </w:r>
            <w:r w:rsidR="00C9147F">
              <w:rPr>
                <w:noProof/>
                <w:webHidden/>
              </w:rPr>
              <w:t>8</w:t>
            </w:r>
            <w:r>
              <w:rPr>
                <w:noProof/>
                <w:webHidden/>
              </w:rPr>
              <w:fldChar w:fldCharType="end"/>
            </w:r>
          </w:hyperlink>
        </w:p>
        <w:p w14:paraId="36019B7F" w14:textId="51EF9F20" w:rsidR="00ED6834" w:rsidRDefault="00ED6834" w:rsidP="00ED6834">
          <w:pPr>
            <w:pStyle w:val="TOC1"/>
            <w:rPr>
              <w:rFonts w:eastAsiaTheme="minorEastAsia"/>
              <w:noProof/>
            </w:rPr>
          </w:pPr>
          <w:hyperlink w:anchor="_Toc110965810" w:history="1">
            <w:r w:rsidRPr="004F125E">
              <w:rPr>
                <w:rStyle w:val="Hyperlink"/>
                <w:noProof/>
              </w:rPr>
              <w:t>8.</w:t>
            </w:r>
            <w:r>
              <w:rPr>
                <w:rFonts w:eastAsiaTheme="minorEastAsia"/>
                <w:noProof/>
              </w:rPr>
              <w:tab/>
            </w:r>
            <w:r w:rsidRPr="004F125E">
              <w:rPr>
                <w:rStyle w:val="Hyperlink"/>
                <w:noProof/>
              </w:rPr>
              <w:t>FEES AND FINES</w:t>
            </w:r>
            <w:r>
              <w:rPr>
                <w:noProof/>
                <w:webHidden/>
              </w:rPr>
              <w:tab/>
            </w:r>
            <w:r>
              <w:rPr>
                <w:noProof/>
                <w:webHidden/>
              </w:rPr>
              <w:fldChar w:fldCharType="begin"/>
            </w:r>
            <w:r>
              <w:rPr>
                <w:noProof/>
                <w:webHidden/>
              </w:rPr>
              <w:instrText xml:space="preserve"> PAGEREF _Toc110965810 \h </w:instrText>
            </w:r>
            <w:r>
              <w:rPr>
                <w:noProof/>
                <w:webHidden/>
              </w:rPr>
            </w:r>
            <w:r>
              <w:rPr>
                <w:noProof/>
                <w:webHidden/>
              </w:rPr>
              <w:fldChar w:fldCharType="separate"/>
            </w:r>
            <w:r w:rsidR="00C9147F">
              <w:rPr>
                <w:noProof/>
                <w:webHidden/>
              </w:rPr>
              <w:t>8</w:t>
            </w:r>
            <w:r>
              <w:rPr>
                <w:noProof/>
                <w:webHidden/>
              </w:rPr>
              <w:fldChar w:fldCharType="end"/>
            </w:r>
          </w:hyperlink>
        </w:p>
        <w:p w14:paraId="76B7194C" w14:textId="6DBD4CB4" w:rsidR="00ED6834" w:rsidRDefault="00ED6834">
          <w:pPr>
            <w:pStyle w:val="TOC2"/>
            <w:tabs>
              <w:tab w:val="left" w:pos="880"/>
              <w:tab w:val="right" w:leader="dot" w:pos="9350"/>
            </w:tabs>
            <w:rPr>
              <w:rFonts w:eastAsiaTheme="minorEastAsia"/>
              <w:noProof/>
            </w:rPr>
          </w:pPr>
          <w:hyperlink w:anchor="_Toc110965811" w:history="1">
            <w:r w:rsidRPr="004F125E">
              <w:rPr>
                <w:rStyle w:val="Hyperlink"/>
                <w:noProof/>
              </w:rPr>
              <w:t>8.5.</w:t>
            </w:r>
            <w:r>
              <w:rPr>
                <w:rFonts w:eastAsiaTheme="minorEastAsia"/>
                <w:noProof/>
              </w:rPr>
              <w:tab/>
            </w:r>
            <w:r w:rsidRPr="004F125E">
              <w:rPr>
                <w:rStyle w:val="Hyperlink"/>
                <w:noProof/>
              </w:rPr>
              <w:t>Notification</w:t>
            </w:r>
            <w:r>
              <w:rPr>
                <w:noProof/>
                <w:webHidden/>
              </w:rPr>
              <w:tab/>
            </w:r>
            <w:r>
              <w:rPr>
                <w:noProof/>
                <w:webHidden/>
              </w:rPr>
              <w:fldChar w:fldCharType="begin"/>
            </w:r>
            <w:r>
              <w:rPr>
                <w:noProof/>
                <w:webHidden/>
              </w:rPr>
              <w:instrText xml:space="preserve"> PAGEREF _Toc110965811 \h </w:instrText>
            </w:r>
            <w:r>
              <w:rPr>
                <w:noProof/>
                <w:webHidden/>
              </w:rPr>
            </w:r>
            <w:r>
              <w:rPr>
                <w:noProof/>
                <w:webHidden/>
              </w:rPr>
              <w:fldChar w:fldCharType="separate"/>
            </w:r>
            <w:r w:rsidR="00C9147F">
              <w:rPr>
                <w:noProof/>
                <w:webHidden/>
              </w:rPr>
              <w:t>9</w:t>
            </w:r>
            <w:r>
              <w:rPr>
                <w:noProof/>
                <w:webHidden/>
              </w:rPr>
              <w:fldChar w:fldCharType="end"/>
            </w:r>
          </w:hyperlink>
        </w:p>
        <w:p w14:paraId="6952615B" w14:textId="018D7152" w:rsidR="00ED6834" w:rsidRDefault="00ED6834">
          <w:pPr>
            <w:pStyle w:val="TOC2"/>
            <w:tabs>
              <w:tab w:val="left" w:pos="880"/>
              <w:tab w:val="right" w:leader="dot" w:pos="9350"/>
            </w:tabs>
            <w:rPr>
              <w:rFonts w:eastAsiaTheme="minorEastAsia"/>
              <w:noProof/>
            </w:rPr>
          </w:pPr>
          <w:hyperlink w:anchor="_Toc110965812" w:history="1">
            <w:r w:rsidRPr="004F125E">
              <w:rPr>
                <w:rStyle w:val="Hyperlink"/>
                <w:noProof/>
              </w:rPr>
              <w:t>8.6.</w:t>
            </w:r>
            <w:r>
              <w:rPr>
                <w:rFonts w:eastAsiaTheme="minorEastAsia"/>
                <w:noProof/>
              </w:rPr>
              <w:tab/>
            </w:r>
            <w:r w:rsidRPr="004F125E">
              <w:rPr>
                <w:rStyle w:val="Hyperlink"/>
                <w:noProof/>
              </w:rPr>
              <w:t>Deadlines</w:t>
            </w:r>
            <w:r>
              <w:rPr>
                <w:noProof/>
                <w:webHidden/>
              </w:rPr>
              <w:tab/>
            </w:r>
            <w:r>
              <w:rPr>
                <w:noProof/>
                <w:webHidden/>
              </w:rPr>
              <w:fldChar w:fldCharType="begin"/>
            </w:r>
            <w:r>
              <w:rPr>
                <w:noProof/>
                <w:webHidden/>
              </w:rPr>
              <w:instrText xml:space="preserve"> PAGEREF _Toc110965812 \h </w:instrText>
            </w:r>
            <w:r>
              <w:rPr>
                <w:noProof/>
                <w:webHidden/>
              </w:rPr>
            </w:r>
            <w:r>
              <w:rPr>
                <w:noProof/>
                <w:webHidden/>
              </w:rPr>
              <w:fldChar w:fldCharType="separate"/>
            </w:r>
            <w:r w:rsidR="00C9147F">
              <w:rPr>
                <w:noProof/>
                <w:webHidden/>
              </w:rPr>
              <w:t>9</w:t>
            </w:r>
            <w:r>
              <w:rPr>
                <w:noProof/>
                <w:webHidden/>
              </w:rPr>
              <w:fldChar w:fldCharType="end"/>
            </w:r>
          </w:hyperlink>
        </w:p>
        <w:p w14:paraId="186DDDDE" w14:textId="1D0B3AAE" w:rsidR="00ED6834" w:rsidRDefault="00ED6834">
          <w:pPr>
            <w:pStyle w:val="TOC2"/>
            <w:tabs>
              <w:tab w:val="left" w:pos="880"/>
              <w:tab w:val="right" w:leader="dot" w:pos="9350"/>
            </w:tabs>
            <w:rPr>
              <w:rFonts w:eastAsiaTheme="minorEastAsia"/>
              <w:noProof/>
            </w:rPr>
          </w:pPr>
          <w:hyperlink w:anchor="_Toc110965813" w:history="1">
            <w:r w:rsidRPr="004F125E">
              <w:rPr>
                <w:rStyle w:val="Hyperlink"/>
                <w:noProof/>
              </w:rPr>
              <w:t>8.7.</w:t>
            </w:r>
            <w:r>
              <w:rPr>
                <w:rFonts w:eastAsiaTheme="minorEastAsia"/>
                <w:noProof/>
              </w:rPr>
              <w:tab/>
            </w:r>
            <w:r w:rsidRPr="004F125E">
              <w:rPr>
                <w:rStyle w:val="Hyperlink"/>
                <w:noProof/>
              </w:rPr>
              <w:t>Failure to Pay</w:t>
            </w:r>
            <w:r>
              <w:rPr>
                <w:noProof/>
                <w:webHidden/>
              </w:rPr>
              <w:tab/>
            </w:r>
            <w:r>
              <w:rPr>
                <w:noProof/>
                <w:webHidden/>
              </w:rPr>
              <w:fldChar w:fldCharType="begin"/>
            </w:r>
            <w:r>
              <w:rPr>
                <w:noProof/>
                <w:webHidden/>
              </w:rPr>
              <w:instrText xml:space="preserve"> PAGEREF _Toc110965813 \h </w:instrText>
            </w:r>
            <w:r>
              <w:rPr>
                <w:noProof/>
                <w:webHidden/>
              </w:rPr>
            </w:r>
            <w:r>
              <w:rPr>
                <w:noProof/>
                <w:webHidden/>
              </w:rPr>
              <w:fldChar w:fldCharType="separate"/>
            </w:r>
            <w:r w:rsidR="00C9147F">
              <w:rPr>
                <w:noProof/>
                <w:webHidden/>
              </w:rPr>
              <w:t>9</w:t>
            </w:r>
            <w:r>
              <w:rPr>
                <w:noProof/>
                <w:webHidden/>
              </w:rPr>
              <w:fldChar w:fldCharType="end"/>
            </w:r>
          </w:hyperlink>
        </w:p>
        <w:p w14:paraId="49E54026" w14:textId="18984A49" w:rsidR="00ED6834" w:rsidRDefault="00ED6834">
          <w:pPr>
            <w:pStyle w:val="TOC2"/>
            <w:tabs>
              <w:tab w:val="left" w:pos="880"/>
              <w:tab w:val="right" w:leader="dot" w:pos="9350"/>
            </w:tabs>
            <w:rPr>
              <w:rFonts w:eastAsiaTheme="minorEastAsia"/>
              <w:noProof/>
            </w:rPr>
          </w:pPr>
          <w:hyperlink w:anchor="_Toc110965814" w:history="1">
            <w:r w:rsidRPr="004F125E">
              <w:rPr>
                <w:rStyle w:val="Hyperlink"/>
                <w:noProof/>
              </w:rPr>
              <w:t>8.8.</w:t>
            </w:r>
            <w:r>
              <w:rPr>
                <w:rFonts w:eastAsiaTheme="minorEastAsia"/>
                <w:noProof/>
              </w:rPr>
              <w:tab/>
            </w:r>
            <w:r w:rsidRPr="004F125E">
              <w:rPr>
                <w:rStyle w:val="Hyperlink"/>
                <w:noProof/>
              </w:rPr>
              <w:t>Appeals</w:t>
            </w:r>
            <w:r>
              <w:rPr>
                <w:noProof/>
                <w:webHidden/>
              </w:rPr>
              <w:tab/>
            </w:r>
            <w:r>
              <w:rPr>
                <w:noProof/>
                <w:webHidden/>
              </w:rPr>
              <w:fldChar w:fldCharType="begin"/>
            </w:r>
            <w:r>
              <w:rPr>
                <w:noProof/>
                <w:webHidden/>
              </w:rPr>
              <w:instrText xml:space="preserve"> PAGEREF _Toc110965814 \h </w:instrText>
            </w:r>
            <w:r>
              <w:rPr>
                <w:noProof/>
                <w:webHidden/>
              </w:rPr>
            </w:r>
            <w:r>
              <w:rPr>
                <w:noProof/>
                <w:webHidden/>
              </w:rPr>
              <w:fldChar w:fldCharType="separate"/>
            </w:r>
            <w:r w:rsidR="00C9147F">
              <w:rPr>
                <w:noProof/>
                <w:webHidden/>
              </w:rPr>
              <w:t>9</w:t>
            </w:r>
            <w:r>
              <w:rPr>
                <w:noProof/>
                <w:webHidden/>
              </w:rPr>
              <w:fldChar w:fldCharType="end"/>
            </w:r>
          </w:hyperlink>
        </w:p>
        <w:p w14:paraId="7ADADBFA" w14:textId="6D8D8700" w:rsidR="00ED6834" w:rsidRDefault="00ED6834" w:rsidP="00ED6834">
          <w:pPr>
            <w:pStyle w:val="TOC1"/>
            <w:rPr>
              <w:rFonts w:eastAsiaTheme="minorEastAsia"/>
              <w:noProof/>
            </w:rPr>
          </w:pPr>
          <w:hyperlink w:anchor="_Toc110965815" w:history="1">
            <w:r w:rsidRPr="004F125E">
              <w:rPr>
                <w:rStyle w:val="Hyperlink"/>
                <w:noProof/>
              </w:rPr>
              <w:t>9.</w:t>
            </w:r>
            <w:r>
              <w:rPr>
                <w:rFonts w:eastAsiaTheme="minorEastAsia"/>
                <w:noProof/>
              </w:rPr>
              <w:tab/>
            </w:r>
            <w:r w:rsidRPr="004F125E">
              <w:rPr>
                <w:rStyle w:val="Hyperlink"/>
                <w:noProof/>
              </w:rPr>
              <w:t>PURCHASING</w:t>
            </w:r>
            <w:r>
              <w:rPr>
                <w:noProof/>
                <w:webHidden/>
              </w:rPr>
              <w:tab/>
            </w:r>
            <w:r>
              <w:rPr>
                <w:noProof/>
                <w:webHidden/>
              </w:rPr>
              <w:fldChar w:fldCharType="begin"/>
            </w:r>
            <w:r>
              <w:rPr>
                <w:noProof/>
                <w:webHidden/>
              </w:rPr>
              <w:instrText xml:space="preserve"> PAGEREF _Toc110965815 \h </w:instrText>
            </w:r>
            <w:r>
              <w:rPr>
                <w:noProof/>
                <w:webHidden/>
              </w:rPr>
            </w:r>
            <w:r>
              <w:rPr>
                <w:noProof/>
                <w:webHidden/>
              </w:rPr>
              <w:fldChar w:fldCharType="separate"/>
            </w:r>
            <w:r w:rsidR="00C9147F">
              <w:rPr>
                <w:noProof/>
                <w:webHidden/>
              </w:rPr>
              <w:t>10</w:t>
            </w:r>
            <w:r>
              <w:rPr>
                <w:noProof/>
                <w:webHidden/>
              </w:rPr>
              <w:fldChar w:fldCharType="end"/>
            </w:r>
          </w:hyperlink>
        </w:p>
        <w:p w14:paraId="3935EE6C" w14:textId="11FFF09C" w:rsidR="00ED6834" w:rsidRDefault="00ED6834" w:rsidP="00ED6834">
          <w:pPr>
            <w:pStyle w:val="TOC1"/>
            <w:rPr>
              <w:rFonts w:eastAsiaTheme="minorEastAsia"/>
              <w:noProof/>
            </w:rPr>
          </w:pPr>
          <w:hyperlink w:anchor="_Toc110965816" w:history="1">
            <w:r w:rsidRPr="004F125E">
              <w:rPr>
                <w:rStyle w:val="Hyperlink"/>
                <w:noProof/>
              </w:rPr>
              <w:t>10.</w:t>
            </w:r>
            <w:r>
              <w:rPr>
                <w:rFonts w:eastAsiaTheme="minorEastAsia"/>
                <w:noProof/>
              </w:rPr>
              <w:tab/>
            </w:r>
            <w:r w:rsidRPr="004F125E">
              <w:rPr>
                <w:rStyle w:val="Hyperlink"/>
                <w:noProof/>
              </w:rPr>
              <w:t>REIMBURSEMENT REQUEST PROCEDURE</w:t>
            </w:r>
            <w:r>
              <w:rPr>
                <w:noProof/>
                <w:webHidden/>
              </w:rPr>
              <w:tab/>
            </w:r>
            <w:r>
              <w:rPr>
                <w:noProof/>
                <w:webHidden/>
              </w:rPr>
              <w:fldChar w:fldCharType="begin"/>
            </w:r>
            <w:r>
              <w:rPr>
                <w:noProof/>
                <w:webHidden/>
              </w:rPr>
              <w:instrText xml:space="preserve"> PAGEREF _Toc110965816 \h </w:instrText>
            </w:r>
            <w:r>
              <w:rPr>
                <w:noProof/>
                <w:webHidden/>
              </w:rPr>
            </w:r>
            <w:r>
              <w:rPr>
                <w:noProof/>
                <w:webHidden/>
              </w:rPr>
              <w:fldChar w:fldCharType="separate"/>
            </w:r>
            <w:r w:rsidR="00C9147F">
              <w:rPr>
                <w:noProof/>
                <w:webHidden/>
              </w:rPr>
              <w:t>10</w:t>
            </w:r>
            <w:r>
              <w:rPr>
                <w:noProof/>
                <w:webHidden/>
              </w:rPr>
              <w:fldChar w:fldCharType="end"/>
            </w:r>
          </w:hyperlink>
        </w:p>
        <w:p w14:paraId="65086E96" w14:textId="79EFC476" w:rsidR="00ED6834" w:rsidRDefault="00ED6834" w:rsidP="00ED6834">
          <w:pPr>
            <w:pStyle w:val="TOC1"/>
            <w:rPr>
              <w:rFonts w:eastAsiaTheme="minorEastAsia"/>
              <w:noProof/>
            </w:rPr>
          </w:pPr>
          <w:hyperlink w:anchor="_Toc110965817" w:history="1">
            <w:r w:rsidRPr="004F125E">
              <w:rPr>
                <w:rStyle w:val="Hyperlink"/>
                <w:noProof/>
              </w:rPr>
              <w:t>11.</w:t>
            </w:r>
            <w:r>
              <w:rPr>
                <w:rFonts w:eastAsiaTheme="minorEastAsia"/>
                <w:noProof/>
              </w:rPr>
              <w:tab/>
            </w:r>
            <w:r w:rsidRPr="004F125E">
              <w:rPr>
                <w:rStyle w:val="Hyperlink"/>
                <w:noProof/>
              </w:rPr>
              <w:t>COMMITTEE ACCOUNTING PROCEDURES</w:t>
            </w:r>
            <w:r>
              <w:rPr>
                <w:noProof/>
                <w:webHidden/>
              </w:rPr>
              <w:tab/>
            </w:r>
            <w:r>
              <w:rPr>
                <w:noProof/>
                <w:webHidden/>
              </w:rPr>
              <w:fldChar w:fldCharType="begin"/>
            </w:r>
            <w:r>
              <w:rPr>
                <w:noProof/>
                <w:webHidden/>
              </w:rPr>
              <w:instrText xml:space="preserve"> PAGEREF _Toc110965817 \h </w:instrText>
            </w:r>
            <w:r>
              <w:rPr>
                <w:noProof/>
                <w:webHidden/>
              </w:rPr>
            </w:r>
            <w:r>
              <w:rPr>
                <w:noProof/>
                <w:webHidden/>
              </w:rPr>
              <w:fldChar w:fldCharType="separate"/>
            </w:r>
            <w:r w:rsidR="00C9147F">
              <w:rPr>
                <w:noProof/>
                <w:webHidden/>
              </w:rPr>
              <w:t>10</w:t>
            </w:r>
            <w:r>
              <w:rPr>
                <w:noProof/>
                <w:webHidden/>
              </w:rPr>
              <w:fldChar w:fldCharType="end"/>
            </w:r>
          </w:hyperlink>
        </w:p>
        <w:p w14:paraId="0F876A07" w14:textId="01464E27" w:rsidR="00ED6834" w:rsidRDefault="00ED6834" w:rsidP="00ED6834">
          <w:pPr>
            <w:pStyle w:val="TOC1"/>
            <w:rPr>
              <w:rFonts w:eastAsiaTheme="minorEastAsia"/>
              <w:noProof/>
            </w:rPr>
          </w:pPr>
          <w:hyperlink w:anchor="_Toc110965818" w:history="1">
            <w:r w:rsidRPr="004F125E">
              <w:rPr>
                <w:rStyle w:val="Hyperlink"/>
                <w:noProof/>
              </w:rPr>
              <w:t>12.</w:t>
            </w:r>
            <w:r>
              <w:rPr>
                <w:rFonts w:eastAsiaTheme="minorEastAsia"/>
                <w:noProof/>
              </w:rPr>
              <w:tab/>
            </w:r>
            <w:r w:rsidRPr="004F125E">
              <w:rPr>
                <w:rStyle w:val="Hyperlink"/>
                <w:noProof/>
              </w:rPr>
              <w:t>AUTHORIZATIONS</w:t>
            </w:r>
            <w:r>
              <w:rPr>
                <w:noProof/>
                <w:webHidden/>
              </w:rPr>
              <w:tab/>
            </w:r>
            <w:r>
              <w:rPr>
                <w:noProof/>
                <w:webHidden/>
              </w:rPr>
              <w:fldChar w:fldCharType="begin"/>
            </w:r>
            <w:r>
              <w:rPr>
                <w:noProof/>
                <w:webHidden/>
              </w:rPr>
              <w:instrText xml:space="preserve"> PAGEREF _Toc110965818 \h </w:instrText>
            </w:r>
            <w:r>
              <w:rPr>
                <w:noProof/>
                <w:webHidden/>
              </w:rPr>
            </w:r>
            <w:r>
              <w:rPr>
                <w:noProof/>
                <w:webHidden/>
              </w:rPr>
              <w:fldChar w:fldCharType="separate"/>
            </w:r>
            <w:r w:rsidR="00C9147F">
              <w:rPr>
                <w:noProof/>
                <w:webHidden/>
              </w:rPr>
              <w:t>10</w:t>
            </w:r>
            <w:r>
              <w:rPr>
                <w:noProof/>
                <w:webHidden/>
              </w:rPr>
              <w:fldChar w:fldCharType="end"/>
            </w:r>
          </w:hyperlink>
        </w:p>
        <w:p w14:paraId="58FB59D8" w14:textId="4C1C3F4D" w:rsidR="00ED6834" w:rsidRDefault="00ED6834" w:rsidP="00ED6834">
          <w:pPr>
            <w:pStyle w:val="TOC1"/>
            <w:rPr>
              <w:rFonts w:eastAsiaTheme="minorEastAsia"/>
              <w:noProof/>
            </w:rPr>
          </w:pPr>
          <w:hyperlink w:anchor="_Toc110965819" w:history="1">
            <w:r w:rsidRPr="004F125E">
              <w:rPr>
                <w:rStyle w:val="Hyperlink"/>
                <w:noProof/>
              </w:rPr>
              <w:t>13.</w:t>
            </w:r>
            <w:r>
              <w:rPr>
                <w:rFonts w:eastAsiaTheme="minorEastAsia"/>
                <w:noProof/>
              </w:rPr>
              <w:tab/>
            </w:r>
            <w:r w:rsidRPr="004F125E">
              <w:rPr>
                <w:rStyle w:val="Hyperlink"/>
                <w:noProof/>
              </w:rPr>
              <w:t>BEST PRACTICES</w:t>
            </w:r>
            <w:r>
              <w:rPr>
                <w:noProof/>
                <w:webHidden/>
              </w:rPr>
              <w:tab/>
            </w:r>
            <w:r>
              <w:rPr>
                <w:noProof/>
                <w:webHidden/>
              </w:rPr>
              <w:fldChar w:fldCharType="begin"/>
            </w:r>
            <w:r>
              <w:rPr>
                <w:noProof/>
                <w:webHidden/>
              </w:rPr>
              <w:instrText xml:space="preserve"> PAGEREF _Toc110965819 \h </w:instrText>
            </w:r>
            <w:r>
              <w:rPr>
                <w:noProof/>
                <w:webHidden/>
              </w:rPr>
            </w:r>
            <w:r>
              <w:rPr>
                <w:noProof/>
                <w:webHidden/>
              </w:rPr>
              <w:fldChar w:fldCharType="separate"/>
            </w:r>
            <w:r w:rsidR="00C9147F">
              <w:rPr>
                <w:noProof/>
                <w:webHidden/>
              </w:rPr>
              <w:t>10</w:t>
            </w:r>
            <w:r>
              <w:rPr>
                <w:noProof/>
                <w:webHidden/>
              </w:rPr>
              <w:fldChar w:fldCharType="end"/>
            </w:r>
          </w:hyperlink>
        </w:p>
        <w:p w14:paraId="3DB2A25D" w14:textId="32993F9B" w:rsidR="00ED6834" w:rsidRDefault="00ED6834">
          <w:pPr>
            <w:pStyle w:val="TOC2"/>
            <w:tabs>
              <w:tab w:val="left" w:pos="1100"/>
              <w:tab w:val="right" w:leader="dot" w:pos="9350"/>
            </w:tabs>
            <w:rPr>
              <w:rFonts w:eastAsiaTheme="minorEastAsia"/>
              <w:noProof/>
            </w:rPr>
          </w:pPr>
          <w:hyperlink w:anchor="_Toc110965820" w:history="1">
            <w:r w:rsidRPr="004F125E">
              <w:rPr>
                <w:rStyle w:val="Hyperlink"/>
                <w:noProof/>
              </w:rPr>
              <w:t>13.1.</w:t>
            </w:r>
            <w:r>
              <w:rPr>
                <w:rFonts w:eastAsiaTheme="minorEastAsia"/>
                <w:noProof/>
              </w:rPr>
              <w:tab/>
            </w:r>
            <w:r w:rsidRPr="004F125E">
              <w:rPr>
                <w:rStyle w:val="Hyperlink"/>
                <w:noProof/>
              </w:rPr>
              <w:t>Checks and Cash</w:t>
            </w:r>
            <w:r>
              <w:rPr>
                <w:noProof/>
                <w:webHidden/>
              </w:rPr>
              <w:tab/>
            </w:r>
            <w:r>
              <w:rPr>
                <w:noProof/>
                <w:webHidden/>
              </w:rPr>
              <w:fldChar w:fldCharType="begin"/>
            </w:r>
            <w:r>
              <w:rPr>
                <w:noProof/>
                <w:webHidden/>
              </w:rPr>
              <w:instrText xml:space="preserve"> PAGEREF _Toc110965820 \h </w:instrText>
            </w:r>
            <w:r>
              <w:rPr>
                <w:noProof/>
                <w:webHidden/>
              </w:rPr>
            </w:r>
            <w:r>
              <w:rPr>
                <w:noProof/>
                <w:webHidden/>
              </w:rPr>
              <w:fldChar w:fldCharType="separate"/>
            </w:r>
            <w:r w:rsidR="00C9147F">
              <w:rPr>
                <w:noProof/>
                <w:webHidden/>
              </w:rPr>
              <w:t>10</w:t>
            </w:r>
            <w:r>
              <w:rPr>
                <w:noProof/>
                <w:webHidden/>
              </w:rPr>
              <w:fldChar w:fldCharType="end"/>
            </w:r>
          </w:hyperlink>
        </w:p>
        <w:p w14:paraId="090B9D09" w14:textId="30320788" w:rsidR="00ED6834" w:rsidRDefault="00ED6834" w:rsidP="00ED6834">
          <w:pPr>
            <w:pStyle w:val="TOC1"/>
            <w:rPr>
              <w:rFonts w:eastAsiaTheme="minorEastAsia"/>
              <w:noProof/>
            </w:rPr>
          </w:pPr>
          <w:hyperlink w:anchor="_Toc110965821" w:history="1">
            <w:r w:rsidRPr="004F125E">
              <w:rPr>
                <w:rStyle w:val="Hyperlink"/>
                <w:noProof/>
              </w:rPr>
              <w:t>14.</w:t>
            </w:r>
            <w:r>
              <w:rPr>
                <w:rFonts w:eastAsiaTheme="minorEastAsia"/>
                <w:noProof/>
              </w:rPr>
              <w:tab/>
            </w:r>
            <w:r w:rsidRPr="004F125E">
              <w:rPr>
                <w:rStyle w:val="Hyperlink"/>
                <w:noProof/>
              </w:rPr>
              <w:t>INSURANCE COVERAGE</w:t>
            </w:r>
            <w:r>
              <w:rPr>
                <w:noProof/>
                <w:webHidden/>
              </w:rPr>
              <w:tab/>
            </w:r>
            <w:r>
              <w:rPr>
                <w:noProof/>
                <w:webHidden/>
              </w:rPr>
              <w:fldChar w:fldCharType="begin"/>
            </w:r>
            <w:r>
              <w:rPr>
                <w:noProof/>
                <w:webHidden/>
              </w:rPr>
              <w:instrText xml:space="preserve"> PAGEREF _Toc110965821 \h </w:instrText>
            </w:r>
            <w:r>
              <w:rPr>
                <w:noProof/>
                <w:webHidden/>
              </w:rPr>
            </w:r>
            <w:r>
              <w:rPr>
                <w:noProof/>
                <w:webHidden/>
              </w:rPr>
              <w:fldChar w:fldCharType="separate"/>
            </w:r>
            <w:r w:rsidR="00C9147F">
              <w:rPr>
                <w:noProof/>
                <w:webHidden/>
              </w:rPr>
              <w:t>10</w:t>
            </w:r>
            <w:r>
              <w:rPr>
                <w:noProof/>
                <w:webHidden/>
              </w:rPr>
              <w:fldChar w:fldCharType="end"/>
            </w:r>
          </w:hyperlink>
        </w:p>
        <w:p w14:paraId="1D940E2E" w14:textId="6188D126" w:rsidR="00ED6834" w:rsidRDefault="00ED6834">
          <w:pPr>
            <w:pStyle w:val="TOC2"/>
            <w:tabs>
              <w:tab w:val="left" w:pos="1100"/>
              <w:tab w:val="right" w:leader="dot" w:pos="9350"/>
            </w:tabs>
            <w:rPr>
              <w:rFonts w:eastAsiaTheme="minorEastAsia"/>
              <w:noProof/>
            </w:rPr>
          </w:pPr>
          <w:hyperlink w:anchor="_Toc110965822" w:history="1">
            <w:r w:rsidRPr="004F125E">
              <w:rPr>
                <w:rStyle w:val="Hyperlink"/>
                <w:noProof/>
              </w:rPr>
              <w:t>14.2.</w:t>
            </w:r>
            <w:r>
              <w:rPr>
                <w:rFonts w:eastAsiaTheme="minorEastAsia"/>
                <w:noProof/>
              </w:rPr>
              <w:tab/>
            </w:r>
            <w:r w:rsidRPr="004F125E">
              <w:rPr>
                <w:rStyle w:val="Hyperlink"/>
                <w:noProof/>
              </w:rPr>
              <w:t>Crime Insurance</w:t>
            </w:r>
            <w:r>
              <w:rPr>
                <w:noProof/>
                <w:webHidden/>
              </w:rPr>
              <w:tab/>
            </w:r>
            <w:r>
              <w:rPr>
                <w:noProof/>
                <w:webHidden/>
              </w:rPr>
              <w:fldChar w:fldCharType="begin"/>
            </w:r>
            <w:r>
              <w:rPr>
                <w:noProof/>
                <w:webHidden/>
              </w:rPr>
              <w:instrText xml:space="preserve"> PAGEREF _Toc110965822 \h </w:instrText>
            </w:r>
            <w:r>
              <w:rPr>
                <w:noProof/>
                <w:webHidden/>
              </w:rPr>
            </w:r>
            <w:r>
              <w:rPr>
                <w:noProof/>
                <w:webHidden/>
              </w:rPr>
              <w:fldChar w:fldCharType="separate"/>
            </w:r>
            <w:r w:rsidR="00C9147F">
              <w:rPr>
                <w:noProof/>
                <w:webHidden/>
              </w:rPr>
              <w:t>11</w:t>
            </w:r>
            <w:r>
              <w:rPr>
                <w:noProof/>
                <w:webHidden/>
              </w:rPr>
              <w:fldChar w:fldCharType="end"/>
            </w:r>
          </w:hyperlink>
        </w:p>
        <w:p w14:paraId="53F0BF1F" w14:textId="37935FBC" w:rsidR="00ED6834" w:rsidRDefault="00ED6834" w:rsidP="00ED6834">
          <w:pPr>
            <w:pStyle w:val="TOC1"/>
            <w:rPr>
              <w:rFonts w:eastAsiaTheme="minorEastAsia"/>
              <w:noProof/>
            </w:rPr>
          </w:pPr>
          <w:hyperlink w:anchor="_Toc110965823" w:history="1">
            <w:r w:rsidRPr="004F125E">
              <w:rPr>
                <w:rStyle w:val="Hyperlink"/>
                <w:noProof/>
              </w:rPr>
              <w:t>15.</w:t>
            </w:r>
            <w:r>
              <w:rPr>
                <w:rFonts w:eastAsiaTheme="minorEastAsia"/>
                <w:noProof/>
              </w:rPr>
              <w:tab/>
            </w:r>
            <w:r w:rsidRPr="004F125E">
              <w:rPr>
                <w:rStyle w:val="Hyperlink"/>
                <w:noProof/>
              </w:rPr>
              <w:t>RELATED DOCUMENTS AND FORMS</w:t>
            </w:r>
            <w:r>
              <w:rPr>
                <w:noProof/>
                <w:webHidden/>
              </w:rPr>
              <w:tab/>
            </w:r>
            <w:r>
              <w:rPr>
                <w:noProof/>
                <w:webHidden/>
              </w:rPr>
              <w:fldChar w:fldCharType="begin"/>
            </w:r>
            <w:r>
              <w:rPr>
                <w:noProof/>
                <w:webHidden/>
              </w:rPr>
              <w:instrText xml:space="preserve"> PAGEREF _Toc110965823 \h </w:instrText>
            </w:r>
            <w:r>
              <w:rPr>
                <w:noProof/>
                <w:webHidden/>
              </w:rPr>
            </w:r>
            <w:r>
              <w:rPr>
                <w:noProof/>
                <w:webHidden/>
              </w:rPr>
              <w:fldChar w:fldCharType="separate"/>
            </w:r>
            <w:r w:rsidR="00C9147F">
              <w:rPr>
                <w:noProof/>
                <w:webHidden/>
              </w:rPr>
              <w:t>11</w:t>
            </w:r>
            <w:r>
              <w:rPr>
                <w:noProof/>
                <w:webHidden/>
              </w:rPr>
              <w:fldChar w:fldCharType="end"/>
            </w:r>
          </w:hyperlink>
        </w:p>
        <w:p w14:paraId="55E0DBE1" w14:textId="5F5CE4E7" w:rsidR="00ED6834" w:rsidRDefault="00ED6834" w:rsidP="00ED6834">
          <w:pPr>
            <w:pStyle w:val="TOC1"/>
            <w:rPr>
              <w:rFonts w:eastAsiaTheme="minorEastAsia"/>
              <w:noProof/>
            </w:rPr>
          </w:pPr>
          <w:hyperlink w:anchor="_Toc110965824" w:history="1">
            <w:r w:rsidRPr="004F125E">
              <w:rPr>
                <w:rStyle w:val="Hyperlink"/>
                <w:rFonts w:asciiTheme="majorHAnsi" w:eastAsiaTheme="majorEastAsia" w:hAnsiTheme="majorHAnsi" w:cstheme="majorBidi"/>
                <w:noProof/>
              </w:rPr>
              <w:t>16.</w:t>
            </w:r>
            <w:r>
              <w:rPr>
                <w:rFonts w:eastAsiaTheme="minorEastAsia"/>
                <w:noProof/>
              </w:rPr>
              <w:tab/>
            </w:r>
            <w:r w:rsidRPr="004F125E">
              <w:rPr>
                <w:rStyle w:val="Hyperlink"/>
                <w:rFonts w:asciiTheme="majorHAnsi" w:eastAsiaTheme="majorEastAsia" w:hAnsiTheme="majorHAnsi" w:cstheme="majorBidi"/>
                <w:noProof/>
              </w:rPr>
              <w:t>NOTIFICATION</w:t>
            </w:r>
            <w:r>
              <w:rPr>
                <w:noProof/>
                <w:webHidden/>
              </w:rPr>
              <w:tab/>
            </w:r>
            <w:r>
              <w:rPr>
                <w:noProof/>
                <w:webHidden/>
              </w:rPr>
              <w:fldChar w:fldCharType="begin"/>
            </w:r>
            <w:r>
              <w:rPr>
                <w:noProof/>
                <w:webHidden/>
              </w:rPr>
              <w:instrText xml:space="preserve"> PAGEREF _Toc110965824 \h </w:instrText>
            </w:r>
            <w:r>
              <w:rPr>
                <w:noProof/>
                <w:webHidden/>
              </w:rPr>
            </w:r>
            <w:r>
              <w:rPr>
                <w:noProof/>
                <w:webHidden/>
              </w:rPr>
              <w:fldChar w:fldCharType="separate"/>
            </w:r>
            <w:r w:rsidR="00C9147F">
              <w:rPr>
                <w:noProof/>
                <w:webHidden/>
              </w:rPr>
              <w:t>11</w:t>
            </w:r>
            <w:r>
              <w:rPr>
                <w:noProof/>
                <w:webHidden/>
              </w:rPr>
              <w:fldChar w:fldCharType="end"/>
            </w:r>
          </w:hyperlink>
        </w:p>
        <w:p w14:paraId="2E603BDA" w14:textId="1C62A8F4" w:rsidR="00ED6834" w:rsidRDefault="00ED6834" w:rsidP="00ED6834">
          <w:pPr>
            <w:pStyle w:val="TOC1"/>
            <w:rPr>
              <w:rFonts w:eastAsiaTheme="minorEastAsia"/>
              <w:noProof/>
            </w:rPr>
          </w:pPr>
          <w:hyperlink w:anchor="_Toc110965825" w:history="1">
            <w:r w:rsidRPr="004F125E">
              <w:rPr>
                <w:rStyle w:val="Hyperlink"/>
                <w:rFonts w:asciiTheme="majorHAnsi" w:eastAsiaTheme="majorEastAsia" w:hAnsiTheme="majorHAnsi" w:cstheme="majorBidi"/>
                <w:noProof/>
              </w:rPr>
              <w:t>17.</w:t>
            </w:r>
            <w:r>
              <w:rPr>
                <w:rFonts w:eastAsiaTheme="minorEastAsia"/>
                <w:noProof/>
              </w:rPr>
              <w:tab/>
            </w:r>
            <w:r w:rsidRPr="004F125E">
              <w:rPr>
                <w:rStyle w:val="Hyperlink"/>
                <w:rFonts w:asciiTheme="majorHAnsi" w:eastAsiaTheme="majorEastAsia" w:hAnsiTheme="majorHAnsi" w:cstheme="majorBidi"/>
                <w:noProof/>
              </w:rPr>
              <w:t>DISTRIBUTION OF POLICY AND UPDATING</w:t>
            </w:r>
            <w:r>
              <w:rPr>
                <w:noProof/>
                <w:webHidden/>
              </w:rPr>
              <w:tab/>
            </w:r>
            <w:r>
              <w:rPr>
                <w:noProof/>
                <w:webHidden/>
              </w:rPr>
              <w:fldChar w:fldCharType="begin"/>
            </w:r>
            <w:r>
              <w:rPr>
                <w:noProof/>
                <w:webHidden/>
              </w:rPr>
              <w:instrText xml:space="preserve"> PAGEREF _Toc110965825 \h </w:instrText>
            </w:r>
            <w:r>
              <w:rPr>
                <w:noProof/>
                <w:webHidden/>
              </w:rPr>
            </w:r>
            <w:r>
              <w:rPr>
                <w:noProof/>
                <w:webHidden/>
              </w:rPr>
              <w:fldChar w:fldCharType="separate"/>
            </w:r>
            <w:r w:rsidR="00C9147F">
              <w:rPr>
                <w:noProof/>
                <w:webHidden/>
              </w:rPr>
              <w:t>11</w:t>
            </w:r>
            <w:r>
              <w:rPr>
                <w:noProof/>
                <w:webHidden/>
              </w:rPr>
              <w:fldChar w:fldCharType="end"/>
            </w:r>
          </w:hyperlink>
        </w:p>
        <w:p w14:paraId="3CE4F05D" w14:textId="474741A2" w:rsidR="00ED6834" w:rsidRDefault="00ED6834" w:rsidP="00ED6834">
          <w:pPr>
            <w:pStyle w:val="TOC1"/>
            <w:rPr>
              <w:rFonts w:eastAsiaTheme="minorEastAsia"/>
              <w:noProof/>
            </w:rPr>
          </w:pPr>
          <w:hyperlink w:anchor="_Toc110965826" w:history="1">
            <w:r w:rsidRPr="004F125E">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_Toc110965826 \h </w:instrText>
            </w:r>
            <w:r>
              <w:rPr>
                <w:noProof/>
                <w:webHidden/>
              </w:rPr>
            </w:r>
            <w:r>
              <w:rPr>
                <w:noProof/>
                <w:webHidden/>
              </w:rPr>
              <w:fldChar w:fldCharType="separate"/>
            </w:r>
            <w:r w:rsidR="00C9147F">
              <w:rPr>
                <w:noProof/>
                <w:webHidden/>
              </w:rPr>
              <w:t>12</w:t>
            </w:r>
            <w:r>
              <w:rPr>
                <w:noProof/>
                <w:webHidden/>
              </w:rPr>
              <w:fldChar w:fldCharType="end"/>
            </w:r>
          </w:hyperlink>
        </w:p>
        <w:p w14:paraId="35E5F547" w14:textId="0D302B82" w:rsidR="00ED6834" w:rsidRDefault="00ED6834">
          <w:pPr>
            <w:pStyle w:val="TOC2"/>
            <w:tabs>
              <w:tab w:val="right" w:leader="dot" w:pos="9350"/>
            </w:tabs>
            <w:rPr>
              <w:rFonts w:eastAsiaTheme="minorEastAsia"/>
              <w:noProof/>
            </w:rPr>
          </w:pPr>
          <w:hyperlink w:anchor="_Toc110965827" w:history="1">
            <w:r w:rsidRPr="004F125E">
              <w:rPr>
                <w:rStyle w:val="Hyperlink"/>
                <w:noProof/>
              </w:rPr>
              <w:t>APPENDIX</w:t>
            </w:r>
            <w:r>
              <w:rPr>
                <w:noProof/>
                <w:webHidden/>
              </w:rPr>
              <w:tab/>
            </w:r>
            <w:r>
              <w:rPr>
                <w:noProof/>
                <w:webHidden/>
              </w:rPr>
              <w:fldChar w:fldCharType="begin"/>
            </w:r>
            <w:r>
              <w:rPr>
                <w:noProof/>
                <w:webHidden/>
              </w:rPr>
              <w:instrText xml:space="preserve"> PAGEREF _Toc110965827 \h </w:instrText>
            </w:r>
            <w:r>
              <w:rPr>
                <w:noProof/>
                <w:webHidden/>
              </w:rPr>
            </w:r>
            <w:r>
              <w:rPr>
                <w:noProof/>
                <w:webHidden/>
              </w:rPr>
              <w:fldChar w:fldCharType="separate"/>
            </w:r>
            <w:r w:rsidR="00C9147F">
              <w:rPr>
                <w:noProof/>
                <w:webHidden/>
              </w:rPr>
              <w:t>12</w:t>
            </w:r>
            <w:r>
              <w:rPr>
                <w:noProof/>
                <w:webHidden/>
              </w:rPr>
              <w:fldChar w:fldCharType="end"/>
            </w:r>
          </w:hyperlink>
        </w:p>
        <w:p w14:paraId="51FF884C" w14:textId="3D2339B8" w:rsidR="00ED6834" w:rsidRDefault="00ED6834">
          <w:pPr>
            <w:pStyle w:val="TOC2"/>
            <w:tabs>
              <w:tab w:val="right" w:leader="dot" w:pos="9350"/>
            </w:tabs>
            <w:rPr>
              <w:rFonts w:eastAsiaTheme="minorEastAsia"/>
              <w:noProof/>
            </w:rPr>
          </w:pPr>
          <w:hyperlink w:anchor="_Toc110965828" w:history="1">
            <w:r w:rsidRPr="004F125E">
              <w:rPr>
                <w:rStyle w:val="Hyperlink"/>
                <w:rFonts w:eastAsia="Calibri"/>
                <w:noProof/>
              </w:rPr>
              <w:t>LSC Financial Assessment Program</w:t>
            </w:r>
            <w:r>
              <w:rPr>
                <w:noProof/>
                <w:webHidden/>
              </w:rPr>
              <w:tab/>
            </w:r>
            <w:r>
              <w:rPr>
                <w:noProof/>
                <w:webHidden/>
              </w:rPr>
              <w:fldChar w:fldCharType="begin"/>
            </w:r>
            <w:r>
              <w:rPr>
                <w:noProof/>
                <w:webHidden/>
              </w:rPr>
              <w:instrText xml:space="preserve"> PAGEREF _Toc110965828 \h </w:instrText>
            </w:r>
            <w:r>
              <w:rPr>
                <w:noProof/>
                <w:webHidden/>
              </w:rPr>
            </w:r>
            <w:r>
              <w:rPr>
                <w:noProof/>
                <w:webHidden/>
              </w:rPr>
              <w:fldChar w:fldCharType="separate"/>
            </w:r>
            <w:r w:rsidR="00C9147F">
              <w:rPr>
                <w:noProof/>
                <w:webHidden/>
              </w:rPr>
              <w:t>14</w:t>
            </w:r>
            <w:r>
              <w:rPr>
                <w:noProof/>
                <w:webHidden/>
              </w:rPr>
              <w:fldChar w:fldCharType="end"/>
            </w:r>
          </w:hyperlink>
        </w:p>
        <w:p w14:paraId="72A47C13" w14:textId="531CADD7" w:rsidR="00C3675F" w:rsidRDefault="00C3675F">
          <w:r>
            <w:rPr>
              <w:b/>
              <w:bCs/>
              <w:noProof/>
            </w:rPr>
            <w:fldChar w:fldCharType="end"/>
          </w:r>
        </w:p>
      </w:sdtContent>
    </w:sdt>
    <w:p w14:paraId="3DC52F6A" w14:textId="7A3C8405" w:rsidR="00C3675F" w:rsidRPr="00C3675F" w:rsidRDefault="00401AAD"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0" w:name="_Toc110965773"/>
      <w:r>
        <w:rPr>
          <w:rFonts w:asciiTheme="majorHAnsi" w:eastAsiaTheme="majorEastAsia" w:hAnsiTheme="majorHAnsi" w:cstheme="majorBidi"/>
          <w:color w:val="2F5496" w:themeColor="accent1" w:themeShade="BF"/>
          <w:sz w:val="32"/>
          <w:szCs w:val="32"/>
        </w:rPr>
        <w:t>POLICY OVERVIEW</w:t>
      </w:r>
      <w:bookmarkEnd w:id="0"/>
    </w:p>
    <w:p w14:paraId="50B8C6F4" w14:textId="77777777" w:rsidR="00C3675F" w:rsidRPr="00DB6720" w:rsidRDefault="00C3675F" w:rsidP="00C3675F">
      <w:pPr>
        <w:numPr>
          <w:ilvl w:val="1"/>
          <w:numId w:val="1"/>
        </w:numPr>
        <w:spacing w:after="5" w:line="249" w:lineRule="auto"/>
        <w:ind w:right="217"/>
        <w:contextualSpacing/>
      </w:pPr>
      <w:bookmarkStart w:id="1" w:name="_Hlk29220035"/>
      <w:bookmarkStart w:id="2" w:name="_Hlk10524684"/>
      <w:r w:rsidRPr="00DB6720">
        <w:t xml:space="preserve">Sections two (2) and three (3) give general information applicable to the entire policy. </w:t>
      </w:r>
    </w:p>
    <w:p w14:paraId="5BB5697D" w14:textId="5CFBF3EC" w:rsidR="00C3675F" w:rsidRPr="009B1094" w:rsidRDefault="00C3675F" w:rsidP="00C3675F">
      <w:pPr>
        <w:numPr>
          <w:ilvl w:val="1"/>
          <w:numId w:val="1"/>
        </w:numPr>
        <w:spacing w:after="5" w:line="249" w:lineRule="auto"/>
        <w:ind w:right="217"/>
        <w:contextualSpacing/>
        <w:rPr>
          <w:i/>
          <w:iCs/>
        </w:rPr>
      </w:pPr>
      <w:r w:rsidRPr="009B1094">
        <w:t xml:space="preserve">Section four (4) </w:t>
      </w:r>
      <w:r w:rsidR="009B1094" w:rsidRPr="009B1094">
        <w:t xml:space="preserve">through eleven (11) direct various aspects of </w:t>
      </w:r>
      <w:r w:rsidR="00241DDA">
        <w:t>Utah Swimming financial matters</w:t>
      </w:r>
      <w:r w:rsidR="009B1094" w:rsidRPr="009B1094">
        <w:t xml:space="preserve">. </w:t>
      </w:r>
      <w:r w:rsidR="009B1094" w:rsidRPr="009B1094">
        <w:rPr>
          <w:i/>
          <w:iCs/>
        </w:rPr>
        <w:t>See Table of Contents for more detail.</w:t>
      </w:r>
    </w:p>
    <w:p w14:paraId="62735ED6" w14:textId="20D7462B" w:rsidR="009B1094" w:rsidRPr="009B1094" w:rsidRDefault="009B1094" w:rsidP="00C3675F">
      <w:pPr>
        <w:numPr>
          <w:ilvl w:val="1"/>
          <w:numId w:val="1"/>
        </w:numPr>
        <w:spacing w:after="5" w:line="249" w:lineRule="auto"/>
        <w:ind w:right="217"/>
        <w:contextualSpacing/>
      </w:pPr>
      <w:r w:rsidRPr="009B1094">
        <w:t xml:space="preserve">Section twelve (12) </w:t>
      </w:r>
      <w:r w:rsidR="00C87064">
        <w:t>addresses</w:t>
      </w:r>
      <w:r w:rsidRPr="009B1094">
        <w:t xml:space="preserve"> insurance related items.</w:t>
      </w:r>
    </w:p>
    <w:p w14:paraId="2B7A00F4" w14:textId="5D75A8CC" w:rsidR="00C3675F" w:rsidRPr="00DB6720" w:rsidRDefault="00C3675F" w:rsidP="00C3675F">
      <w:pPr>
        <w:numPr>
          <w:ilvl w:val="1"/>
          <w:numId w:val="1"/>
        </w:numPr>
        <w:spacing w:after="5" w:line="249" w:lineRule="auto"/>
        <w:ind w:right="217"/>
        <w:contextualSpacing/>
      </w:pPr>
      <w:r w:rsidRPr="00DB6720">
        <w:t xml:space="preserve">Section </w:t>
      </w:r>
      <w:r w:rsidR="00DB6720" w:rsidRPr="00DB6720">
        <w:t xml:space="preserve">thirteen </w:t>
      </w:r>
      <w:r w:rsidRPr="00DB6720">
        <w:t>(</w:t>
      </w:r>
      <w:r w:rsidR="00DB6720" w:rsidRPr="00DB6720">
        <w:t>13</w:t>
      </w:r>
      <w:r w:rsidRPr="00DB6720">
        <w:t>) lists documents and forms applicable to this policy.</w:t>
      </w:r>
    </w:p>
    <w:bookmarkEnd w:id="1"/>
    <w:p w14:paraId="02836696" w14:textId="4353B672" w:rsidR="00C3675F" w:rsidRDefault="00C3675F" w:rsidP="00C3675F">
      <w:pPr>
        <w:numPr>
          <w:ilvl w:val="1"/>
          <w:numId w:val="1"/>
        </w:numPr>
        <w:spacing w:after="5" w:line="249" w:lineRule="auto"/>
        <w:ind w:right="217"/>
        <w:contextualSpacing/>
      </w:pPr>
      <w:r w:rsidRPr="00DB6720">
        <w:t xml:space="preserve">Sections </w:t>
      </w:r>
      <w:r w:rsidR="00DB6720" w:rsidRPr="00DB6720">
        <w:t>fourteen</w:t>
      </w:r>
      <w:r w:rsidRPr="00DB6720">
        <w:t xml:space="preserve"> (</w:t>
      </w:r>
      <w:r w:rsidR="00DB6720" w:rsidRPr="00DB6720">
        <w:t>14</w:t>
      </w:r>
      <w:r w:rsidRPr="00DB6720">
        <w:t xml:space="preserve">) and </w:t>
      </w:r>
      <w:r w:rsidR="00DB6720" w:rsidRPr="00DB6720">
        <w:t>fifteen</w:t>
      </w:r>
      <w:r w:rsidRPr="00DB6720">
        <w:t xml:space="preserve"> (</w:t>
      </w:r>
      <w:r w:rsidR="00DB6720" w:rsidRPr="00DB6720">
        <w:t>15</w:t>
      </w:r>
      <w:r w:rsidRPr="00DB6720">
        <w:t>) outline administrative procedures and responsibility for ongoing policy implementation and dissemination.</w:t>
      </w:r>
      <w:bookmarkEnd w:id="2"/>
    </w:p>
    <w:p w14:paraId="7D8B1BB6" w14:textId="0BCDFCEE" w:rsidR="00324B10" w:rsidRPr="00DB6720" w:rsidRDefault="00324B10" w:rsidP="00C3675F">
      <w:pPr>
        <w:numPr>
          <w:ilvl w:val="1"/>
          <w:numId w:val="1"/>
        </w:numPr>
        <w:spacing w:after="5" w:line="249" w:lineRule="auto"/>
        <w:ind w:right="217"/>
        <w:contextualSpacing/>
      </w:pPr>
      <w:r>
        <w:t>A separate document, #430a Table of Fees and Fines, is also part of this policy. It lists the fees and fines charged by Utah Swimming.</w:t>
      </w:r>
    </w:p>
    <w:p w14:paraId="06034916" w14:textId="700B66D8" w:rsidR="00C3675F" w:rsidRPr="00C3675F" w:rsidRDefault="00401AAD"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3" w:name="_Toc110965774"/>
      <w:r>
        <w:rPr>
          <w:rFonts w:asciiTheme="majorHAnsi" w:eastAsiaTheme="majorEastAsia" w:hAnsiTheme="majorHAnsi" w:cstheme="majorBidi"/>
          <w:color w:val="2F5496" w:themeColor="accent1" w:themeShade="BF"/>
          <w:sz w:val="32"/>
          <w:szCs w:val="32"/>
        </w:rPr>
        <w:t>PURPOSE OF POLICY</w:t>
      </w:r>
      <w:bookmarkEnd w:id="3"/>
    </w:p>
    <w:p w14:paraId="69CF3473" w14:textId="563FFE3C" w:rsidR="00C3675F" w:rsidRPr="00152674" w:rsidRDefault="00152674" w:rsidP="00152674">
      <w:pPr>
        <w:pStyle w:val="ListParagraph"/>
        <w:numPr>
          <w:ilvl w:val="1"/>
          <w:numId w:val="1"/>
        </w:numPr>
        <w:rPr>
          <w:rFonts w:cstheme="minorHAnsi"/>
        </w:rPr>
      </w:pPr>
      <w:r w:rsidRPr="00152674">
        <w:rPr>
          <w:rFonts w:cstheme="minorHAnsi"/>
        </w:rPr>
        <w:t xml:space="preserve">Utah Swimming is dedicated to ensuring that all financial operations are conducted under the highest standards of integrity and ethics and in compliance with strict internal controls to </w:t>
      </w:r>
      <w:r w:rsidRPr="00152674">
        <w:rPr>
          <w:rFonts w:cstheme="minorHAnsi"/>
        </w:rPr>
        <w:lastRenderedPageBreak/>
        <w:t>safeguard the organization's assets and provide a strong financial foundation.  This policy is designed to help ensure this happens.</w:t>
      </w:r>
    </w:p>
    <w:p w14:paraId="4D1C1736" w14:textId="0EEE4147" w:rsidR="00C3675F" w:rsidRPr="00C3675F" w:rsidRDefault="00401AAD"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4" w:name="_Toc110965775"/>
      <w:r>
        <w:rPr>
          <w:rFonts w:asciiTheme="majorHAnsi" w:eastAsiaTheme="majorEastAsia" w:hAnsiTheme="majorHAnsi" w:cstheme="majorBidi"/>
          <w:color w:val="2F5496" w:themeColor="accent1" w:themeShade="BF"/>
          <w:sz w:val="32"/>
          <w:szCs w:val="32"/>
        </w:rPr>
        <w:t>DEFINITIONS</w:t>
      </w:r>
      <w:bookmarkEnd w:id="4"/>
    </w:p>
    <w:p w14:paraId="2FC13D5D" w14:textId="6A2B7E16" w:rsidR="00986EBE" w:rsidRPr="00821FA2" w:rsidRDefault="00986EBE" w:rsidP="00A40A0E">
      <w:pPr>
        <w:numPr>
          <w:ilvl w:val="1"/>
          <w:numId w:val="1"/>
        </w:numPr>
        <w:spacing w:after="200" w:line="276" w:lineRule="auto"/>
        <w:contextualSpacing/>
      </w:pPr>
      <w:r>
        <w:rPr>
          <w:b/>
          <w:bCs/>
        </w:rPr>
        <w:t xml:space="preserve">Appendix: </w:t>
      </w:r>
      <w:bookmarkStart w:id="5" w:name="_Hlk56005336"/>
      <w:r>
        <w:rPr>
          <w:color w:val="000000"/>
        </w:rPr>
        <w:t>Supplementary material located at the end of some Utah Swimming Policies and/or Procedure documents. Appendix material is not mandated policy and therefore does not require board approval to change.</w:t>
      </w:r>
      <w:bookmarkEnd w:id="5"/>
    </w:p>
    <w:p w14:paraId="1DFBB8B5" w14:textId="34E0D111" w:rsidR="00A853F6" w:rsidRPr="00A853F6" w:rsidRDefault="00A853F6" w:rsidP="00A40A0E">
      <w:pPr>
        <w:numPr>
          <w:ilvl w:val="1"/>
          <w:numId w:val="1"/>
        </w:numPr>
        <w:spacing w:after="200" w:line="276" w:lineRule="auto"/>
        <w:contextualSpacing/>
      </w:pPr>
      <w:r>
        <w:rPr>
          <w:b/>
          <w:bCs/>
        </w:rPr>
        <w:t>Affiliation Agreement(s):</w:t>
      </w:r>
      <w:r>
        <w:t xml:space="preserve"> Contractual agreement(s) between Utah Swimming and USA Swimming. Each ha</w:t>
      </w:r>
      <w:r w:rsidR="005D7CDF">
        <w:t>s</w:t>
      </w:r>
      <w:r>
        <w:t xml:space="preserve"> obligations to the other </w:t>
      </w:r>
      <w:r w:rsidR="006E2B1E">
        <w:t>because of</w:t>
      </w:r>
      <w:r>
        <w:t xml:space="preserve"> the agreement.</w:t>
      </w:r>
    </w:p>
    <w:p w14:paraId="7944A60B" w14:textId="01EDE1CA" w:rsidR="00A40A0E" w:rsidRPr="003C3094" w:rsidRDefault="00A40A0E" w:rsidP="00A40A0E">
      <w:pPr>
        <w:numPr>
          <w:ilvl w:val="1"/>
          <w:numId w:val="1"/>
        </w:numPr>
        <w:spacing w:after="200" w:line="276" w:lineRule="auto"/>
        <w:contextualSpacing/>
      </w:pPr>
      <w:r w:rsidRPr="003C3094">
        <w:rPr>
          <w:b/>
          <w:bCs/>
        </w:rPr>
        <w:t xml:space="preserve">Board-Designated Operating Reserve: </w:t>
      </w:r>
      <w:r w:rsidRPr="003C3094">
        <w:t xml:space="preserve">Amounts reported in the Unrestricted Net Assets section of the balance sheet and identified as Board-Designated Operating Reserve. </w:t>
      </w:r>
    </w:p>
    <w:p w14:paraId="49B360FC" w14:textId="7659D385" w:rsidR="00C3675F" w:rsidRPr="00A40A0E" w:rsidRDefault="00C3675F" w:rsidP="00C3675F">
      <w:pPr>
        <w:numPr>
          <w:ilvl w:val="1"/>
          <w:numId w:val="1"/>
        </w:numPr>
        <w:spacing w:after="200" w:line="276" w:lineRule="auto"/>
        <w:contextualSpacing/>
      </w:pPr>
      <w:r w:rsidRPr="00A40A0E">
        <w:rPr>
          <w:b/>
          <w:bCs/>
        </w:rPr>
        <w:t xml:space="preserve">Board Member: </w:t>
      </w:r>
      <w:r w:rsidRPr="00A40A0E">
        <w:t>A member of the Utah Swimming Board of Directors, including the At-Large Board Members.</w:t>
      </w:r>
    </w:p>
    <w:p w14:paraId="019C92BF" w14:textId="77777777" w:rsidR="00C3675F" w:rsidRPr="00A40A0E" w:rsidRDefault="00C3675F" w:rsidP="00C3675F">
      <w:pPr>
        <w:numPr>
          <w:ilvl w:val="1"/>
          <w:numId w:val="1"/>
        </w:numPr>
        <w:spacing w:after="200" w:line="276" w:lineRule="auto"/>
        <w:contextualSpacing/>
      </w:pPr>
      <w:r w:rsidRPr="00A40A0E">
        <w:rPr>
          <w:b/>
          <w:bCs/>
        </w:rPr>
        <w:t>Board of Directors:</w:t>
      </w:r>
      <w:r w:rsidRPr="00A40A0E">
        <w:t xml:space="preserve"> The Board of Directors of UTSI.</w:t>
      </w:r>
    </w:p>
    <w:p w14:paraId="6EB64BC7" w14:textId="4E5FF276" w:rsidR="00C3675F" w:rsidRPr="00A40A0E" w:rsidRDefault="00C3675F" w:rsidP="00C3675F">
      <w:pPr>
        <w:numPr>
          <w:ilvl w:val="1"/>
          <w:numId w:val="1"/>
        </w:numPr>
        <w:spacing w:after="200" w:line="276" w:lineRule="auto"/>
        <w:contextualSpacing/>
        <w:rPr>
          <w:b/>
          <w:bCs/>
        </w:rPr>
      </w:pPr>
      <w:r w:rsidRPr="00A40A0E">
        <w:rPr>
          <w:b/>
          <w:bCs/>
        </w:rPr>
        <w:t xml:space="preserve">Bylaws: </w:t>
      </w:r>
      <w:r w:rsidRPr="00A40A0E">
        <w:t>The bylaws as adopted and amended from time to time by, and in effect for, UTSI.</w:t>
      </w:r>
    </w:p>
    <w:p w14:paraId="17FD7183" w14:textId="77777777" w:rsidR="00A40A0E" w:rsidRPr="00A40A0E" w:rsidRDefault="00A40A0E" w:rsidP="00A40A0E">
      <w:pPr>
        <w:numPr>
          <w:ilvl w:val="1"/>
          <w:numId w:val="1"/>
        </w:numPr>
        <w:spacing w:after="200" w:line="276" w:lineRule="auto"/>
        <w:contextualSpacing/>
      </w:pPr>
      <w:r w:rsidRPr="00A40A0E">
        <w:rPr>
          <w:b/>
          <w:bCs/>
        </w:rPr>
        <w:t>Costs of Operating and Maintaining the Organization</w:t>
      </w:r>
      <w:r w:rsidRPr="00A40A0E">
        <w:t>: Utah Swimming’s net expenses for Program Services and Administration as reflected by the approved annual budget.</w:t>
      </w:r>
    </w:p>
    <w:p w14:paraId="7A659546" w14:textId="52372BFA" w:rsidR="00A40A0E" w:rsidRPr="00401E93" w:rsidRDefault="00A40A0E" w:rsidP="00A40A0E">
      <w:pPr>
        <w:numPr>
          <w:ilvl w:val="1"/>
          <w:numId w:val="1"/>
        </w:numPr>
        <w:spacing w:after="200" w:line="276" w:lineRule="auto"/>
        <w:contextualSpacing/>
      </w:pPr>
      <w:r w:rsidRPr="00A40A0E">
        <w:rPr>
          <w:b/>
          <w:bCs/>
        </w:rPr>
        <w:t>Funded Board-Designated Operating Reserve:</w:t>
      </w:r>
      <w:r w:rsidRPr="00A40A0E">
        <w:t xml:space="preserve"> A fund consisting of liquid assets and investments. Liquid assets are those that may be converted to cash quickly and easily.  It is not required that Board-Designated Operating Reserve be physically segregated in a separate bank or investment account although Utah Swimming may decide to do so.</w:t>
      </w:r>
      <w:r w:rsidRPr="00A40A0E">
        <w:rPr>
          <w:b/>
          <w:bCs/>
        </w:rPr>
        <w:t xml:space="preserve">   </w:t>
      </w:r>
      <w:bookmarkStart w:id="6" w:name="_Toc40796985"/>
      <w:bookmarkStart w:id="7" w:name="_Toc40801387"/>
      <w:bookmarkStart w:id="8" w:name="_Toc40796986"/>
      <w:bookmarkStart w:id="9" w:name="_Toc40801388"/>
      <w:bookmarkStart w:id="10" w:name="_Toc40796987"/>
      <w:bookmarkStart w:id="11" w:name="_Toc40801389"/>
      <w:bookmarkEnd w:id="6"/>
      <w:bookmarkEnd w:id="7"/>
      <w:bookmarkEnd w:id="8"/>
      <w:bookmarkEnd w:id="9"/>
      <w:bookmarkEnd w:id="10"/>
      <w:bookmarkEnd w:id="11"/>
    </w:p>
    <w:p w14:paraId="299EFECC" w14:textId="316A9977" w:rsidR="00401E93" w:rsidRPr="00560240" w:rsidRDefault="00401E93" w:rsidP="00A40A0E">
      <w:pPr>
        <w:numPr>
          <w:ilvl w:val="1"/>
          <w:numId w:val="1"/>
        </w:numPr>
        <w:spacing w:after="200" w:line="276" w:lineRule="auto"/>
        <w:contextualSpacing/>
      </w:pPr>
      <w:r w:rsidRPr="00560240">
        <w:rPr>
          <w:b/>
          <w:bCs/>
        </w:rPr>
        <w:t>Independent Contractor:</w:t>
      </w:r>
      <w:r w:rsidRPr="00560240">
        <w:t xml:space="preserve"> Any person whom Utah Swimming compensates directly and who </w:t>
      </w:r>
      <w:r w:rsidR="00C84FBF" w:rsidRPr="00560240">
        <w:t xml:space="preserve">performs services for the </w:t>
      </w:r>
      <w:r w:rsidRPr="00560240">
        <w:t>organization.</w:t>
      </w:r>
    </w:p>
    <w:p w14:paraId="08F96C7D" w14:textId="365EF165" w:rsidR="00621711" w:rsidRPr="00621711" w:rsidRDefault="00621711" w:rsidP="00C3675F">
      <w:pPr>
        <w:numPr>
          <w:ilvl w:val="1"/>
          <w:numId w:val="1"/>
        </w:numPr>
        <w:spacing w:after="200" w:line="276" w:lineRule="auto"/>
        <w:contextualSpacing/>
      </w:pPr>
      <w:r>
        <w:rPr>
          <w:b/>
          <w:bCs/>
        </w:rPr>
        <w:t xml:space="preserve">LEAP: </w:t>
      </w:r>
      <w:r w:rsidR="00F210ED">
        <w:t>A USA Swimming program designed to</w:t>
      </w:r>
      <w:r w:rsidR="00F210ED" w:rsidRPr="00F210ED">
        <w:t xml:space="preserve"> assist LSCs in becoming more efficient and effective.</w:t>
      </w:r>
      <w:r w:rsidR="00F210ED">
        <w:t xml:space="preserve"> LEAP stands for </w:t>
      </w:r>
      <w:r w:rsidR="00F210ED">
        <w:rPr>
          <w:i/>
          <w:iCs/>
        </w:rPr>
        <w:t>LSC Evaluation and Achievement Program.</w:t>
      </w:r>
    </w:p>
    <w:p w14:paraId="7033F1C4" w14:textId="05521994" w:rsidR="00C3675F" w:rsidRDefault="00C3675F" w:rsidP="00C3675F">
      <w:pPr>
        <w:numPr>
          <w:ilvl w:val="1"/>
          <w:numId w:val="1"/>
        </w:numPr>
        <w:spacing w:after="200" w:line="276" w:lineRule="auto"/>
        <w:contextualSpacing/>
      </w:pPr>
      <w:r w:rsidRPr="00A40A0E">
        <w:rPr>
          <w:b/>
          <w:bCs/>
        </w:rPr>
        <w:t xml:space="preserve">LSC: </w:t>
      </w:r>
      <w:r w:rsidRPr="00A40A0E">
        <w:t>Local Swim Committee, the regional governing body for USA Swimming. The LSC for the state of Utah is Utah Swimming.</w:t>
      </w:r>
    </w:p>
    <w:p w14:paraId="57DB02CC" w14:textId="77777777" w:rsidR="00B74A9A" w:rsidRPr="00A40A0E" w:rsidRDefault="00B74A9A" w:rsidP="00B74A9A">
      <w:pPr>
        <w:numPr>
          <w:ilvl w:val="1"/>
          <w:numId w:val="1"/>
        </w:numPr>
        <w:spacing w:after="200" w:line="276" w:lineRule="auto"/>
        <w:contextualSpacing/>
      </w:pPr>
      <w:r w:rsidRPr="00A40A0E">
        <w:rPr>
          <w:b/>
          <w:bCs/>
        </w:rPr>
        <w:t>Policies and Procedures:</w:t>
      </w:r>
      <w:r w:rsidRPr="00A40A0E">
        <w:t xml:space="preserve"> The principles, rules, and guidelines of UTSI, as amended and adopted by the Board of Directors or the House of Delegates.</w:t>
      </w:r>
    </w:p>
    <w:p w14:paraId="13CEED28" w14:textId="47C71EEC" w:rsidR="00C3675F" w:rsidRDefault="00C3675F" w:rsidP="00D34F1C">
      <w:pPr>
        <w:numPr>
          <w:ilvl w:val="1"/>
          <w:numId w:val="1"/>
        </w:numPr>
        <w:spacing w:after="0" w:line="276" w:lineRule="auto"/>
        <w:contextualSpacing/>
      </w:pPr>
      <w:r w:rsidRPr="00A40A0E">
        <w:rPr>
          <w:b/>
          <w:bCs/>
        </w:rPr>
        <w:t xml:space="preserve">Sanction: </w:t>
      </w:r>
      <w:r w:rsidRPr="00A40A0E">
        <w:t>Official permission, or approval to host a meet. Times from meets sanctioned by USA Swimming are recognized by the organization. Rules and regulations regarding sanctioning are in the current USA Swimming rulebook. Sanctions for USA Swimming meets held in the state are granted by Utah Swimming.</w:t>
      </w:r>
    </w:p>
    <w:p w14:paraId="3CFA1196" w14:textId="416BE7EE" w:rsidR="00D43ACE" w:rsidRPr="00A40A0E" w:rsidRDefault="00D43ACE" w:rsidP="00D34F1C">
      <w:pPr>
        <w:pStyle w:val="ListParagraph"/>
        <w:numPr>
          <w:ilvl w:val="1"/>
          <w:numId w:val="1"/>
        </w:numPr>
        <w:spacing w:after="0" w:line="276" w:lineRule="auto"/>
      </w:pPr>
      <w:r>
        <w:rPr>
          <w:b/>
          <w:bCs/>
        </w:rPr>
        <w:t>Safe Sport Recognized Program (SSRP)</w:t>
      </w:r>
      <w:r w:rsidRPr="002F5FBB">
        <w:t>:</w:t>
      </w:r>
      <w:r>
        <w:t xml:space="preserve"> </w:t>
      </w:r>
      <w:r w:rsidRPr="00C93CE5">
        <w:rPr>
          <w:lang w:val="en"/>
        </w:rPr>
        <w:t>USA Swimming Safe Sport Club Recognition program that allows a USA Swimming member club to demonstrate its commitment to creating a healthy and positive environment free from abuse for all its members through the development and implementation of club governance measures, Safe Sport policies and reporting mechanisms, Safe Sport best practices and training to athletes and parents.</w:t>
      </w:r>
    </w:p>
    <w:p w14:paraId="602FF54E" w14:textId="77777777" w:rsidR="00C3675F" w:rsidRPr="00A40A0E" w:rsidRDefault="00C3675F" w:rsidP="00C3675F">
      <w:pPr>
        <w:numPr>
          <w:ilvl w:val="1"/>
          <w:numId w:val="1"/>
        </w:numPr>
        <w:spacing w:after="200" w:line="276" w:lineRule="auto"/>
        <w:contextualSpacing/>
      </w:pPr>
      <w:r w:rsidRPr="00A40A0E">
        <w:rPr>
          <w:b/>
          <w:bCs/>
        </w:rPr>
        <w:t>USA Swimming:</w:t>
      </w:r>
      <w:r w:rsidRPr="00A40A0E">
        <w:t xml:space="preserve"> USA Swimming, Inc., a Colorado nonprofit corporation which is the national governing body for the United States for the sport of swimming.</w:t>
      </w:r>
    </w:p>
    <w:p w14:paraId="2AE2A58D" w14:textId="5F337066" w:rsidR="00C3675F" w:rsidRPr="00A40A0E" w:rsidRDefault="00C3675F" w:rsidP="00A40A0E">
      <w:pPr>
        <w:numPr>
          <w:ilvl w:val="1"/>
          <w:numId w:val="1"/>
        </w:numPr>
        <w:spacing w:after="200" w:line="276" w:lineRule="auto"/>
        <w:contextualSpacing/>
      </w:pPr>
      <w:r w:rsidRPr="00A40A0E">
        <w:rPr>
          <w:b/>
          <w:bCs/>
        </w:rPr>
        <w:t xml:space="preserve">UTSI: </w:t>
      </w:r>
      <w:r w:rsidRPr="00A40A0E">
        <w:t>Utah Swimming, Inc. A Utah not-for-profit corporation.</w:t>
      </w:r>
    </w:p>
    <w:p w14:paraId="3570A1E1" w14:textId="41BA7871" w:rsidR="0068737A" w:rsidRDefault="00152674" w:rsidP="00152674">
      <w:pPr>
        <w:pStyle w:val="Heading1"/>
        <w:numPr>
          <w:ilvl w:val="0"/>
          <w:numId w:val="1"/>
        </w:numPr>
      </w:pPr>
      <w:bookmarkStart w:id="12" w:name="_Toc110965776"/>
      <w:r>
        <w:lastRenderedPageBreak/>
        <w:t>FISCAL YEAR AND BASIS</w:t>
      </w:r>
      <w:bookmarkEnd w:id="12"/>
    </w:p>
    <w:p w14:paraId="53D918CA" w14:textId="29AB574D" w:rsidR="00CE57DA" w:rsidRDefault="004674B3" w:rsidP="00152674">
      <w:pPr>
        <w:pStyle w:val="ListParagraph"/>
        <w:numPr>
          <w:ilvl w:val="1"/>
          <w:numId w:val="1"/>
        </w:numPr>
      </w:pPr>
      <w:r>
        <w:t>Utah</w:t>
      </w:r>
      <w:r w:rsidR="00147990">
        <w:t xml:space="preserve"> Swimming operates on a calendar year and all financial records are maintained on an accrual basis.   </w:t>
      </w:r>
    </w:p>
    <w:p w14:paraId="5D5D0649" w14:textId="0802EBC7" w:rsidR="00147990" w:rsidRDefault="00401AAD" w:rsidP="00CE57DA">
      <w:pPr>
        <w:pStyle w:val="Heading1"/>
        <w:numPr>
          <w:ilvl w:val="0"/>
          <w:numId w:val="1"/>
        </w:numPr>
      </w:pPr>
      <w:bookmarkStart w:id="13" w:name="_Toc110965777"/>
      <w:r>
        <w:t>REPORTING AND FILING REQUIREMENTS</w:t>
      </w:r>
      <w:bookmarkEnd w:id="13"/>
    </w:p>
    <w:p w14:paraId="6A0D1336" w14:textId="45B9BDE0" w:rsidR="00822DF5" w:rsidRDefault="0096233E" w:rsidP="00822DF5">
      <w:pPr>
        <w:pStyle w:val="Heading2"/>
        <w:numPr>
          <w:ilvl w:val="1"/>
          <w:numId w:val="1"/>
        </w:numPr>
      </w:pPr>
      <w:bookmarkStart w:id="14" w:name="_Toc110965778"/>
      <w:r>
        <w:t xml:space="preserve">The Role of the </w:t>
      </w:r>
      <w:r w:rsidR="00822DF5">
        <w:t>Finance Chair</w:t>
      </w:r>
      <w:bookmarkEnd w:id="14"/>
    </w:p>
    <w:p w14:paraId="5F56B968" w14:textId="5E4722C0" w:rsidR="00401AAD" w:rsidRPr="00401AAD" w:rsidRDefault="00401AAD" w:rsidP="00822DF5">
      <w:pPr>
        <w:pStyle w:val="ListParagraph"/>
        <w:numPr>
          <w:ilvl w:val="2"/>
          <w:numId w:val="1"/>
        </w:numPr>
      </w:pPr>
      <w:r>
        <w:t>The Finance Chair ensures that UTSI complies with legal and other reporting and filing requirements.</w:t>
      </w:r>
    </w:p>
    <w:p w14:paraId="79047DCB" w14:textId="77777777" w:rsidR="00E80BDF" w:rsidRDefault="00E80BDF" w:rsidP="00E80BDF">
      <w:pPr>
        <w:pStyle w:val="Heading2"/>
        <w:numPr>
          <w:ilvl w:val="1"/>
          <w:numId w:val="1"/>
        </w:numPr>
      </w:pPr>
      <w:bookmarkStart w:id="15" w:name="_Toc110965779"/>
      <w:r>
        <w:t>Corporate Requirements</w:t>
      </w:r>
      <w:bookmarkEnd w:id="15"/>
    </w:p>
    <w:p w14:paraId="3C5AD5B3" w14:textId="77777777" w:rsidR="00E80BDF" w:rsidRPr="00D32318" w:rsidRDefault="00E80BDF" w:rsidP="00E80BDF">
      <w:pPr>
        <w:pStyle w:val="ListParagraph"/>
        <w:numPr>
          <w:ilvl w:val="2"/>
          <w:numId w:val="1"/>
        </w:numPr>
      </w:pPr>
      <w:r>
        <w:t>Utah Swimming, in accordance with requirements of the law shall meet the reporting and filing requirements. These include but are not limited to filing federal income tax return (Form 990) annually.</w:t>
      </w:r>
    </w:p>
    <w:p w14:paraId="066158C6" w14:textId="691CEAB5" w:rsidR="00E80BDF" w:rsidRDefault="00401AAD" w:rsidP="00401AAD">
      <w:pPr>
        <w:pStyle w:val="Heading2"/>
        <w:numPr>
          <w:ilvl w:val="1"/>
          <w:numId w:val="1"/>
        </w:numPr>
      </w:pPr>
      <w:bookmarkStart w:id="16" w:name="_Toc110965780"/>
      <w:r>
        <w:t>USA Swimming Requirements</w:t>
      </w:r>
      <w:bookmarkEnd w:id="16"/>
    </w:p>
    <w:p w14:paraId="53F55973" w14:textId="7232E6BD" w:rsidR="005D0CEC" w:rsidRDefault="005D0CEC" w:rsidP="005D0CEC">
      <w:pPr>
        <w:pStyle w:val="ListParagraph"/>
        <w:numPr>
          <w:ilvl w:val="1"/>
          <w:numId w:val="1"/>
        </w:numPr>
      </w:pPr>
      <w:r>
        <w:t>Utah Swimming</w:t>
      </w:r>
      <w:r w:rsidR="00401AAD">
        <w:t xml:space="preserve"> shall meet the reporting and filling requirements of USA Swimming. These include but are not limited to requirements listed in Article 8 (LSC Reporting Requirements) of the USA Swimming Bylaws and any Affiliation Agreement(s).</w:t>
      </w:r>
      <w:r>
        <w:t xml:space="preserve"> </w:t>
      </w:r>
    </w:p>
    <w:p w14:paraId="1A48E3DF" w14:textId="77777777" w:rsidR="00CE57DA" w:rsidRDefault="00147990" w:rsidP="00CE57DA">
      <w:pPr>
        <w:pStyle w:val="Heading2"/>
        <w:numPr>
          <w:ilvl w:val="1"/>
          <w:numId w:val="1"/>
        </w:numPr>
      </w:pPr>
      <w:bookmarkStart w:id="17" w:name="_Toc110965781"/>
      <w:r>
        <w:t>External Reports</w:t>
      </w:r>
      <w:bookmarkEnd w:id="17"/>
    </w:p>
    <w:p w14:paraId="18426BA4" w14:textId="1C8F41B4" w:rsidR="00147990" w:rsidRDefault="00147990" w:rsidP="00CE57DA">
      <w:pPr>
        <w:pStyle w:val="ListParagraph"/>
        <w:numPr>
          <w:ilvl w:val="2"/>
          <w:numId w:val="1"/>
        </w:numPr>
      </w:pPr>
      <w:r>
        <w:t xml:space="preserve">The </w:t>
      </w:r>
      <w:r w:rsidR="004674B3">
        <w:t>Treasurer</w:t>
      </w:r>
      <w:r>
        <w:t xml:space="preserve"> shall prepare unaudited financial statements, </w:t>
      </w:r>
      <w:r w:rsidR="004674B3">
        <w:t xml:space="preserve">monthly, </w:t>
      </w:r>
      <w:r w:rsidR="0068737A">
        <w:t>quarterly,</w:t>
      </w:r>
      <w:r>
        <w:t xml:space="preserve"> and annually, for the Board of Directors. Financial statements are to be prepared in compliance with generally accepted accounting principles on the accrual </w:t>
      </w:r>
      <w:r w:rsidR="004674B3">
        <w:t>basis and</w:t>
      </w:r>
      <w:r>
        <w:t xml:space="preserve"> contain budget to actual amounts and variances.  Reports will be e-mailed</w:t>
      </w:r>
      <w:r w:rsidR="00132BE3">
        <w:t xml:space="preserve"> to the board</w:t>
      </w:r>
      <w:r>
        <w:t xml:space="preserve"> in PDF format according to the following schedule</w:t>
      </w:r>
      <w:r w:rsidR="00132BE3">
        <w:t>. Then, published after board approval.</w:t>
      </w:r>
    </w:p>
    <w:p w14:paraId="23339787" w14:textId="77777777" w:rsidR="00CE57DA" w:rsidRDefault="00CE57DA" w:rsidP="00CE57DA">
      <w:pPr>
        <w:pStyle w:val="ListParagraph"/>
        <w:numPr>
          <w:ilvl w:val="3"/>
          <w:numId w:val="1"/>
        </w:numPr>
      </w:pPr>
      <w:r>
        <w:t>Monthly Profit/Loss Statement:  72 hours prior to monthly board meeting</w:t>
      </w:r>
    </w:p>
    <w:p w14:paraId="14A58212" w14:textId="77777777" w:rsidR="00CE57DA" w:rsidRDefault="00147990" w:rsidP="00CE57DA">
      <w:pPr>
        <w:pStyle w:val="ListParagraph"/>
        <w:numPr>
          <w:ilvl w:val="3"/>
          <w:numId w:val="1"/>
        </w:numPr>
      </w:pPr>
      <w:r>
        <w:t xml:space="preserve">Quarterly statements:   45 days after the end of the quarter </w:t>
      </w:r>
    </w:p>
    <w:p w14:paraId="52D43466" w14:textId="72FBF2EC" w:rsidR="00147990" w:rsidRDefault="00147990" w:rsidP="00CE57DA">
      <w:pPr>
        <w:pStyle w:val="ListParagraph"/>
        <w:numPr>
          <w:ilvl w:val="3"/>
          <w:numId w:val="1"/>
        </w:numPr>
      </w:pPr>
      <w:r>
        <w:t xml:space="preserve">Annual unaudited statements:  60 days after the end of the year </w:t>
      </w:r>
    </w:p>
    <w:p w14:paraId="1BB3597C" w14:textId="7E89FABD" w:rsidR="00147990" w:rsidRDefault="00147990" w:rsidP="00CE57DA">
      <w:pPr>
        <w:pStyle w:val="Heading2"/>
        <w:numPr>
          <w:ilvl w:val="1"/>
          <w:numId w:val="1"/>
        </w:numPr>
      </w:pPr>
      <w:bookmarkStart w:id="18" w:name="_Toc110965782"/>
      <w:r>
        <w:t>Audit</w:t>
      </w:r>
      <w:r w:rsidR="005D0CEC">
        <w:t>s and Other Reviews</w:t>
      </w:r>
      <w:bookmarkEnd w:id="18"/>
    </w:p>
    <w:p w14:paraId="0E65222B" w14:textId="2CA6D8F9" w:rsidR="005D0CEC" w:rsidRPr="005D0CEC" w:rsidRDefault="005D0CEC" w:rsidP="005D0CEC">
      <w:pPr>
        <w:pStyle w:val="ListParagraph"/>
        <w:numPr>
          <w:ilvl w:val="2"/>
          <w:numId w:val="1"/>
        </w:numPr>
      </w:pPr>
      <w:r>
        <w:t xml:space="preserve">The Finance Chair will ensure that Utah Swimming complies with required audits and other reviews. </w:t>
      </w:r>
      <w:r w:rsidR="0068737A">
        <w:t>Regular a</w:t>
      </w:r>
      <w:r>
        <w:t>udits and reviews are required by the UTSI bylaws and USA Swimming.</w:t>
      </w:r>
    </w:p>
    <w:p w14:paraId="17818527" w14:textId="3CF19DC2" w:rsidR="001B6B56" w:rsidRDefault="001B6B56" w:rsidP="0068737A">
      <w:pPr>
        <w:pStyle w:val="Heading3"/>
        <w:numPr>
          <w:ilvl w:val="2"/>
          <w:numId w:val="1"/>
        </w:numPr>
      </w:pPr>
      <w:bookmarkStart w:id="19" w:name="_Toc110965783"/>
      <w:r>
        <w:t>Semi-Annual Audit</w:t>
      </w:r>
      <w:bookmarkEnd w:id="19"/>
    </w:p>
    <w:p w14:paraId="1C3DF3D2" w14:textId="0885EB51" w:rsidR="001B6B56" w:rsidRPr="001B6B56" w:rsidRDefault="001B6B56" w:rsidP="0068737A">
      <w:pPr>
        <w:pStyle w:val="ListParagraph"/>
        <w:numPr>
          <w:ilvl w:val="3"/>
          <w:numId w:val="1"/>
        </w:numPr>
      </w:pPr>
      <w:r>
        <w:t>To maintain USA Swimming crime insurance coverage and business success, a</w:t>
      </w:r>
      <w:r w:rsidRPr="001B6B56">
        <w:t>n audit committee</w:t>
      </w:r>
      <w:r>
        <w:t>, under the direction of the Finance Chair,</w:t>
      </w:r>
      <w:r w:rsidRPr="001B6B56">
        <w:t xml:space="preserve"> </w:t>
      </w:r>
      <w:r>
        <w:t>needs to</w:t>
      </w:r>
      <w:r w:rsidRPr="001B6B56">
        <w:t xml:space="preserve"> review the LSC books at least semi-annually.</w:t>
      </w:r>
    </w:p>
    <w:p w14:paraId="2B4EFCDC" w14:textId="5F61821E" w:rsidR="00147990" w:rsidRDefault="00401AAD" w:rsidP="00CE57DA">
      <w:pPr>
        <w:pStyle w:val="Heading1"/>
        <w:numPr>
          <w:ilvl w:val="0"/>
          <w:numId w:val="1"/>
        </w:numPr>
      </w:pPr>
      <w:bookmarkStart w:id="20" w:name="_Toc110965784"/>
      <w:r>
        <w:t>BUDGET PROCESS AND APPROVAL</w:t>
      </w:r>
      <w:bookmarkEnd w:id="20"/>
    </w:p>
    <w:p w14:paraId="0CC0DADD" w14:textId="22B27417" w:rsidR="00147990" w:rsidRDefault="00147990" w:rsidP="00CE57DA">
      <w:pPr>
        <w:pStyle w:val="Heading2"/>
        <w:numPr>
          <w:ilvl w:val="1"/>
          <w:numId w:val="1"/>
        </w:numPr>
      </w:pPr>
      <w:bookmarkStart w:id="21" w:name="_Toc110965785"/>
      <w:r>
        <w:t>Budget Preparation</w:t>
      </w:r>
      <w:bookmarkEnd w:id="21"/>
    </w:p>
    <w:p w14:paraId="7903D943" w14:textId="77777777" w:rsidR="00CE57DA" w:rsidRDefault="00147990" w:rsidP="00CE57DA">
      <w:pPr>
        <w:pStyle w:val="ListParagraph"/>
        <w:numPr>
          <w:ilvl w:val="2"/>
          <w:numId w:val="1"/>
        </w:numPr>
      </w:pPr>
      <w:r>
        <w:t>All expenditures made in the name of the corporation are subject to and governed by the annual operating budget approved by the Executive Committee, Board of Directors, and House of Delegates.  An annual budget for capital expenditures is also approved by same</w:t>
      </w:r>
      <w:r w:rsidR="00CE57DA">
        <w:t>.</w:t>
      </w:r>
    </w:p>
    <w:p w14:paraId="63F4CB88" w14:textId="77777777" w:rsidR="00CE57DA" w:rsidRDefault="00147990" w:rsidP="00CE57DA">
      <w:pPr>
        <w:pStyle w:val="ListParagraph"/>
        <w:numPr>
          <w:ilvl w:val="2"/>
          <w:numId w:val="1"/>
        </w:numPr>
      </w:pPr>
      <w:r>
        <w:lastRenderedPageBreak/>
        <w:t xml:space="preserve">The initial part of the budget process begins with the </w:t>
      </w:r>
      <w:r w:rsidR="004674B3">
        <w:t>Treasurer</w:t>
      </w:r>
      <w:r>
        <w:t xml:space="preserve">.  According to the following timetable, the </w:t>
      </w:r>
      <w:r w:rsidR="004674B3">
        <w:t>Treasurer</w:t>
      </w:r>
      <w:r>
        <w:t xml:space="preserve"> will request appropriate divisions to prepare revenue projections for the coming year, which are then reviewed with the </w:t>
      </w:r>
      <w:r w:rsidR="004674B3">
        <w:t>Finance Chair</w:t>
      </w:r>
      <w:r>
        <w:t xml:space="preserve">.  The </w:t>
      </w:r>
      <w:r w:rsidR="004674B3">
        <w:t>Finance Chair</w:t>
      </w:r>
      <w:r>
        <w:t xml:space="preserve"> will budget the estimated return on investments and coordinate the budgets for salaries, benefits, general and administrative, and the Capital Budget.  The division directors will work with the committee chairs, vice </w:t>
      </w:r>
      <w:r w:rsidR="004674B3">
        <w:t>chairs,</w:t>
      </w:r>
      <w:r>
        <w:t xml:space="preserve"> and </w:t>
      </w:r>
      <w:r w:rsidR="004674B3">
        <w:t>staff</w:t>
      </w:r>
      <w:r>
        <w:t xml:space="preserve"> to determine the financial needs for existing and on-going programs and committees.  They will also prepare proposals for any new programs the committees or departments deem appropriate for the coming year. </w:t>
      </w:r>
    </w:p>
    <w:p w14:paraId="329735F4" w14:textId="079B1802" w:rsidR="000A6C1C" w:rsidRDefault="000A6C1C" w:rsidP="00CE57DA">
      <w:pPr>
        <w:pStyle w:val="ListParagraph"/>
        <w:numPr>
          <w:ilvl w:val="2"/>
          <w:numId w:val="1"/>
        </w:numPr>
      </w:pPr>
      <w:r>
        <w:t xml:space="preserve">The </w:t>
      </w:r>
      <w:r w:rsidR="004674B3">
        <w:t>General Chair</w:t>
      </w:r>
      <w:r>
        <w:t xml:space="preserve">, with the assistance of the Division Directors, will prioritize the prospective programs within each division based on the budget policy set out by the Board and contained in the </w:t>
      </w:r>
      <w:r w:rsidR="004674B3">
        <w:t>Utah</w:t>
      </w:r>
      <w:r>
        <w:t xml:space="preserve"> </w:t>
      </w:r>
      <w:r w:rsidRPr="00D56740">
        <w:t>Swimming strategic quadrennial Business Plan.</w:t>
      </w:r>
      <w:r>
        <w:t xml:space="preserve">  The preliminary budget will be prepared and presented to the Executive Committee for review.  The preliminary budget will contain sufficient detail so the Executive Committee can determine the appropriateness and cost/benefit of the respective programs.  </w:t>
      </w:r>
    </w:p>
    <w:p w14:paraId="035495BC"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22" w:name="_Toc40885613"/>
      <w:bookmarkStart w:id="23" w:name="_Toc40888322"/>
      <w:bookmarkStart w:id="24" w:name="_Toc40888471"/>
      <w:bookmarkStart w:id="25" w:name="_Toc40896105"/>
      <w:bookmarkStart w:id="26" w:name="_Toc63852637"/>
      <w:bookmarkStart w:id="27" w:name="_Toc63852685"/>
      <w:bookmarkStart w:id="28" w:name="_Toc65680351"/>
      <w:bookmarkStart w:id="29" w:name="_Toc79583824"/>
      <w:bookmarkStart w:id="30" w:name="_Toc85194640"/>
      <w:bookmarkStart w:id="31" w:name="_Toc95242886"/>
      <w:bookmarkStart w:id="32" w:name="_Toc95243662"/>
      <w:bookmarkStart w:id="33" w:name="_Toc108552446"/>
      <w:bookmarkStart w:id="34" w:name="_Toc110965786"/>
      <w:bookmarkEnd w:id="22"/>
      <w:bookmarkEnd w:id="23"/>
      <w:bookmarkEnd w:id="24"/>
      <w:bookmarkEnd w:id="25"/>
      <w:bookmarkEnd w:id="26"/>
      <w:bookmarkEnd w:id="27"/>
      <w:bookmarkEnd w:id="28"/>
      <w:bookmarkEnd w:id="29"/>
      <w:bookmarkEnd w:id="30"/>
      <w:bookmarkEnd w:id="31"/>
      <w:bookmarkEnd w:id="32"/>
      <w:bookmarkEnd w:id="33"/>
      <w:bookmarkEnd w:id="34"/>
    </w:p>
    <w:p w14:paraId="453115F9"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35" w:name="_Toc40885614"/>
      <w:bookmarkStart w:id="36" w:name="_Toc40888323"/>
      <w:bookmarkStart w:id="37" w:name="_Toc40888472"/>
      <w:bookmarkStart w:id="38" w:name="_Toc40896106"/>
      <w:bookmarkStart w:id="39" w:name="_Toc63852638"/>
      <w:bookmarkStart w:id="40" w:name="_Toc63852686"/>
      <w:bookmarkStart w:id="41" w:name="_Toc65680352"/>
      <w:bookmarkStart w:id="42" w:name="_Toc79583825"/>
      <w:bookmarkStart w:id="43" w:name="_Toc85194641"/>
      <w:bookmarkStart w:id="44" w:name="_Toc95242887"/>
      <w:bookmarkStart w:id="45" w:name="_Toc95243663"/>
      <w:bookmarkStart w:id="46" w:name="_Toc108552447"/>
      <w:bookmarkStart w:id="47" w:name="_Toc110965787"/>
      <w:bookmarkEnd w:id="35"/>
      <w:bookmarkEnd w:id="36"/>
      <w:bookmarkEnd w:id="37"/>
      <w:bookmarkEnd w:id="38"/>
      <w:bookmarkEnd w:id="39"/>
      <w:bookmarkEnd w:id="40"/>
      <w:bookmarkEnd w:id="41"/>
      <w:bookmarkEnd w:id="42"/>
      <w:bookmarkEnd w:id="43"/>
      <w:bookmarkEnd w:id="44"/>
      <w:bookmarkEnd w:id="45"/>
      <w:bookmarkEnd w:id="46"/>
      <w:bookmarkEnd w:id="47"/>
    </w:p>
    <w:p w14:paraId="2B07E3BB"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48" w:name="_Toc40885615"/>
      <w:bookmarkStart w:id="49" w:name="_Toc40888324"/>
      <w:bookmarkStart w:id="50" w:name="_Toc40888473"/>
      <w:bookmarkStart w:id="51" w:name="_Toc40896107"/>
      <w:bookmarkStart w:id="52" w:name="_Toc63852639"/>
      <w:bookmarkStart w:id="53" w:name="_Toc63852687"/>
      <w:bookmarkStart w:id="54" w:name="_Toc65680353"/>
      <w:bookmarkStart w:id="55" w:name="_Toc79583826"/>
      <w:bookmarkStart w:id="56" w:name="_Toc85194642"/>
      <w:bookmarkStart w:id="57" w:name="_Toc95242888"/>
      <w:bookmarkStart w:id="58" w:name="_Toc95243664"/>
      <w:bookmarkStart w:id="59" w:name="_Toc108552448"/>
      <w:bookmarkStart w:id="60" w:name="_Toc110965788"/>
      <w:bookmarkEnd w:id="48"/>
      <w:bookmarkEnd w:id="49"/>
      <w:bookmarkEnd w:id="50"/>
      <w:bookmarkEnd w:id="51"/>
      <w:bookmarkEnd w:id="52"/>
      <w:bookmarkEnd w:id="53"/>
      <w:bookmarkEnd w:id="54"/>
      <w:bookmarkEnd w:id="55"/>
      <w:bookmarkEnd w:id="56"/>
      <w:bookmarkEnd w:id="57"/>
      <w:bookmarkEnd w:id="58"/>
      <w:bookmarkEnd w:id="59"/>
      <w:bookmarkEnd w:id="60"/>
    </w:p>
    <w:p w14:paraId="7E84AE09"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61" w:name="_Toc40885616"/>
      <w:bookmarkStart w:id="62" w:name="_Toc40888325"/>
      <w:bookmarkStart w:id="63" w:name="_Toc40888474"/>
      <w:bookmarkStart w:id="64" w:name="_Toc40896108"/>
      <w:bookmarkStart w:id="65" w:name="_Toc63852640"/>
      <w:bookmarkStart w:id="66" w:name="_Toc63852688"/>
      <w:bookmarkStart w:id="67" w:name="_Toc65680354"/>
      <w:bookmarkStart w:id="68" w:name="_Toc79583827"/>
      <w:bookmarkStart w:id="69" w:name="_Toc85194643"/>
      <w:bookmarkStart w:id="70" w:name="_Toc95242889"/>
      <w:bookmarkStart w:id="71" w:name="_Toc95243665"/>
      <w:bookmarkStart w:id="72" w:name="_Toc108552449"/>
      <w:bookmarkStart w:id="73" w:name="_Toc110965789"/>
      <w:bookmarkEnd w:id="61"/>
      <w:bookmarkEnd w:id="62"/>
      <w:bookmarkEnd w:id="63"/>
      <w:bookmarkEnd w:id="64"/>
      <w:bookmarkEnd w:id="65"/>
      <w:bookmarkEnd w:id="66"/>
      <w:bookmarkEnd w:id="67"/>
      <w:bookmarkEnd w:id="68"/>
      <w:bookmarkEnd w:id="69"/>
      <w:bookmarkEnd w:id="70"/>
      <w:bookmarkEnd w:id="71"/>
      <w:bookmarkEnd w:id="72"/>
      <w:bookmarkEnd w:id="73"/>
    </w:p>
    <w:p w14:paraId="2C816E77"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74" w:name="_Toc40885617"/>
      <w:bookmarkStart w:id="75" w:name="_Toc40888326"/>
      <w:bookmarkStart w:id="76" w:name="_Toc40888475"/>
      <w:bookmarkStart w:id="77" w:name="_Toc40896109"/>
      <w:bookmarkStart w:id="78" w:name="_Toc63852641"/>
      <w:bookmarkStart w:id="79" w:name="_Toc63852689"/>
      <w:bookmarkStart w:id="80" w:name="_Toc65680355"/>
      <w:bookmarkStart w:id="81" w:name="_Toc79583828"/>
      <w:bookmarkStart w:id="82" w:name="_Toc85194644"/>
      <w:bookmarkStart w:id="83" w:name="_Toc95242890"/>
      <w:bookmarkStart w:id="84" w:name="_Toc95243666"/>
      <w:bookmarkStart w:id="85" w:name="_Toc108552450"/>
      <w:bookmarkStart w:id="86" w:name="_Toc110965790"/>
      <w:bookmarkEnd w:id="74"/>
      <w:bookmarkEnd w:id="75"/>
      <w:bookmarkEnd w:id="76"/>
      <w:bookmarkEnd w:id="77"/>
      <w:bookmarkEnd w:id="78"/>
      <w:bookmarkEnd w:id="79"/>
      <w:bookmarkEnd w:id="80"/>
      <w:bookmarkEnd w:id="81"/>
      <w:bookmarkEnd w:id="82"/>
      <w:bookmarkEnd w:id="83"/>
      <w:bookmarkEnd w:id="84"/>
      <w:bookmarkEnd w:id="85"/>
      <w:bookmarkEnd w:id="86"/>
    </w:p>
    <w:p w14:paraId="12CE2EB1" w14:textId="77777777" w:rsidR="00D32318" w:rsidRPr="00D32318" w:rsidRDefault="00D32318" w:rsidP="00D32318">
      <w:pPr>
        <w:pStyle w:val="ListParagraph"/>
        <w:keepNext/>
        <w:keepLines/>
        <w:numPr>
          <w:ilvl w:val="0"/>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87" w:name="_Toc40885618"/>
      <w:bookmarkStart w:id="88" w:name="_Toc40888327"/>
      <w:bookmarkStart w:id="89" w:name="_Toc40888476"/>
      <w:bookmarkStart w:id="90" w:name="_Toc40896110"/>
      <w:bookmarkStart w:id="91" w:name="_Toc63852642"/>
      <w:bookmarkStart w:id="92" w:name="_Toc63852690"/>
      <w:bookmarkStart w:id="93" w:name="_Toc65680356"/>
      <w:bookmarkStart w:id="94" w:name="_Toc79583829"/>
      <w:bookmarkStart w:id="95" w:name="_Toc85194645"/>
      <w:bookmarkStart w:id="96" w:name="_Toc95242891"/>
      <w:bookmarkStart w:id="97" w:name="_Toc95243667"/>
      <w:bookmarkStart w:id="98" w:name="_Toc108552451"/>
      <w:bookmarkStart w:id="99" w:name="_Toc110965791"/>
      <w:bookmarkEnd w:id="87"/>
      <w:bookmarkEnd w:id="88"/>
      <w:bookmarkEnd w:id="89"/>
      <w:bookmarkEnd w:id="90"/>
      <w:bookmarkEnd w:id="91"/>
      <w:bookmarkEnd w:id="92"/>
      <w:bookmarkEnd w:id="93"/>
      <w:bookmarkEnd w:id="94"/>
      <w:bookmarkEnd w:id="95"/>
      <w:bookmarkEnd w:id="96"/>
      <w:bookmarkEnd w:id="97"/>
      <w:bookmarkEnd w:id="98"/>
      <w:bookmarkEnd w:id="99"/>
    </w:p>
    <w:p w14:paraId="1998ACE1" w14:textId="77777777" w:rsidR="00D32318" w:rsidRPr="00D32318" w:rsidRDefault="00D32318" w:rsidP="00D32318">
      <w:pPr>
        <w:pStyle w:val="ListParagraph"/>
        <w:keepNext/>
        <w:keepLines/>
        <w:numPr>
          <w:ilvl w:val="1"/>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100" w:name="_Toc40885619"/>
      <w:bookmarkStart w:id="101" w:name="_Toc40888328"/>
      <w:bookmarkStart w:id="102" w:name="_Toc40888477"/>
      <w:bookmarkStart w:id="103" w:name="_Toc40896111"/>
      <w:bookmarkStart w:id="104" w:name="_Toc63852643"/>
      <w:bookmarkStart w:id="105" w:name="_Toc63852691"/>
      <w:bookmarkStart w:id="106" w:name="_Toc65680357"/>
      <w:bookmarkStart w:id="107" w:name="_Toc79583830"/>
      <w:bookmarkStart w:id="108" w:name="_Toc85194646"/>
      <w:bookmarkStart w:id="109" w:name="_Toc95242892"/>
      <w:bookmarkStart w:id="110" w:name="_Toc95243668"/>
      <w:bookmarkStart w:id="111" w:name="_Toc108552452"/>
      <w:bookmarkStart w:id="112" w:name="_Toc110965792"/>
      <w:bookmarkEnd w:id="100"/>
      <w:bookmarkEnd w:id="101"/>
      <w:bookmarkEnd w:id="102"/>
      <w:bookmarkEnd w:id="103"/>
      <w:bookmarkEnd w:id="104"/>
      <w:bookmarkEnd w:id="105"/>
      <w:bookmarkEnd w:id="106"/>
      <w:bookmarkEnd w:id="107"/>
      <w:bookmarkEnd w:id="108"/>
      <w:bookmarkEnd w:id="109"/>
      <w:bookmarkEnd w:id="110"/>
      <w:bookmarkEnd w:id="111"/>
      <w:bookmarkEnd w:id="112"/>
    </w:p>
    <w:p w14:paraId="062FD24E" w14:textId="77777777" w:rsidR="00D32318" w:rsidRPr="00D32318" w:rsidRDefault="00D32318" w:rsidP="00D32318">
      <w:pPr>
        <w:pStyle w:val="ListParagraph"/>
        <w:keepNext/>
        <w:keepLines/>
        <w:numPr>
          <w:ilvl w:val="2"/>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113" w:name="_Toc40885620"/>
      <w:bookmarkStart w:id="114" w:name="_Toc40888329"/>
      <w:bookmarkStart w:id="115" w:name="_Toc40888478"/>
      <w:bookmarkStart w:id="116" w:name="_Toc40896112"/>
      <w:bookmarkStart w:id="117" w:name="_Toc63852644"/>
      <w:bookmarkStart w:id="118" w:name="_Toc63852692"/>
      <w:bookmarkStart w:id="119" w:name="_Toc65680358"/>
      <w:bookmarkStart w:id="120" w:name="_Toc79583831"/>
      <w:bookmarkStart w:id="121" w:name="_Toc85194647"/>
      <w:bookmarkStart w:id="122" w:name="_Toc95242893"/>
      <w:bookmarkStart w:id="123" w:name="_Toc95243669"/>
      <w:bookmarkStart w:id="124" w:name="_Toc108552453"/>
      <w:bookmarkStart w:id="125" w:name="_Toc110965793"/>
      <w:bookmarkEnd w:id="113"/>
      <w:bookmarkEnd w:id="114"/>
      <w:bookmarkEnd w:id="115"/>
      <w:bookmarkEnd w:id="116"/>
      <w:bookmarkEnd w:id="117"/>
      <w:bookmarkEnd w:id="118"/>
      <w:bookmarkEnd w:id="119"/>
      <w:bookmarkEnd w:id="120"/>
      <w:bookmarkEnd w:id="121"/>
      <w:bookmarkEnd w:id="122"/>
      <w:bookmarkEnd w:id="123"/>
      <w:bookmarkEnd w:id="124"/>
      <w:bookmarkEnd w:id="125"/>
    </w:p>
    <w:p w14:paraId="6C0776EF" w14:textId="77777777" w:rsidR="00D32318" w:rsidRPr="00D32318" w:rsidRDefault="00D32318" w:rsidP="00D32318">
      <w:pPr>
        <w:pStyle w:val="ListParagraph"/>
        <w:keepNext/>
        <w:keepLines/>
        <w:numPr>
          <w:ilvl w:val="2"/>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126" w:name="_Toc40885621"/>
      <w:bookmarkStart w:id="127" w:name="_Toc40888330"/>
      <w:bookmarkStart w:id="128" w:name="_Toc40888479"/>
      <w:bookmarkStart w:id="129" w:name="_Toc40896113"/>
      <w:bookmarkStart w:id="130" w:name="_Toc63852645"/>
      <w:bookmarkStart w:id="131" w:name="_Toc63852693"/>
      <w:bookmarkStart w:id="132" w:name="_Toc65680359"/>
      <w:bookmarkStart w:id="133" w:name="_Toc79583832"/>
      <w:bookmarkStart w:id="134" w:name="_Toc85194648"/>
      <w:bookmarkStart w:id="135" w:name="_Toc95242894"/>
      <w:bookmarkStart w:id="136" w:name="_Toc95243670"/>
      <w:bookmarkStart w:id="137" w:name="_Toc108552454"/>
      <w:bookmarkStart w:id="138" w:name="_Toc110965794"/>
      <w:bookmarkEnd w:id="126"/>
      <w:bookmarkEnd w:id="127"/>
      <w:bookmarkEnd w:id="128"/>
      <w:bookmarkEnd w:id="129"/>
      <w:bookmarkEnd w:id="130"/>
      <w:bookmarkEnd w:id="131"/>
      <w:bookmarkEnd w:id="132"/>
      <w:bookmarkEnd w:id="133"/>
      <w:bookmarkEnd w:id="134"/>
      <w:bookmarkEnd w:id="135"/>
      <w:bookmarkEnd w:id="136"/>
      <w:bookmarkEnd w:id="137"/>
      <w:bookmarkEnd w:id="138"/>
    </w:p>
    <w:p w14:paraId="18BDF1CF" w14:textId="77777777" w:rsidR="00D32318" w:rsidRPr="00D32318" w:rsidRDefault="00D32318" w:rsidP="00D32318">
      <w:pPr>
        <w:pStyle w:val="ListParagraph"/>
        <w:keepNext/>
        <w:keepLines/>
        <w:numPr>
          <w:ilvl w:val="2"/>
          <w:numId w:val="13"/>
        </w:numPr>
        <w:spacing w:before="40" w:after="0"/>
        <w:contextualSpacing w:val="0"/>
        <w:outlineLvl w:val="2"/>
        <w:rPr>
          <w:rFonts w:asciiTheme="majorHAnsi" w:eastAsiaTheme="majorEastAsia" w:hAnsiTheme="majorHAnsi" w:cstheme="majorBidi"/>
          <w:vanish/>
          <w:color w:val="1F3763" w:themeColor="accent1" w:themeShade="7F"/>
          <w:sz w:val="24"/>
          <w:szCs w:val="24"/>
        </w:rPr>
      </w:pPr>
      <w:bookmarkStart w:id="139" w:name="_Toc40885622"/>
      <w:bookmarkStart w:id="140" w:name="_Toc40888331"/>
      <w:bookmarkStart w:id="141" w:name="_Toc40888480"/>
      <w:bookmarkStart w:id="142" w:name="_Toc40896114"/>
      <w:bookmarkStart w:id="143" w:name="_Toc63852646"/>
      <w:bookmarkStart w:id="144" w:name="_Toc63852694"/>
      <w:bookmarkStart w:id="145" w:name="_Toc65680360"/>
      <w:bookmarkStart w:id="146" w:name="_Toc79583833"/>
      <w:bookmarkStart w:id="147" w:name="_Toc85194649"/>
      <w:bookmarkStart w:id="148" w:name="_Toc95242895"/>
      <w:bookmarkStart w:id="149" w:name="_Toc95243671"/>
      <w:bookmarkStart w:id="150" w:name="_Toc108552455"/>
      <w:bookmarkStart w:id="151" w:name="_Toc110965795"/>
      <w:bookmarkEnd w:id="139"/>
      <w:bookmarkEnd w:id="140"/>
      <w:bookmarkEnd w:id="141"/>
      <w:bookmarkEnd w:id="142"/>
      <w:bookmarkEnd w:id="143"/>
      <w:bookmarkEnd w:id="144"/>
      <w:bookmarkEnd w:id="145"/>
      <w:bookmarkEnd w:id="146"/>
      <w:bookmarkEnd w:id="147"/>
      <w:bookmarkEnd w:id="148"/>
      <w:bookmarkEnd w:id="149"/>
      <w:bookmarkEnd w:id="150"/>
      <w:bookmarkEnd w:id="151"/>
    </w:p>
    <w:p w14:paraId="6DFDAD20" w14:textId="756AAEB9" w:rsidR="000A6C1C" w:rsidRDefault="00147990" w:rsidP="00D32318">
      <w:pPr>
        <w:pStyle w:val="Heading3"/>
        <w:numPr>
          <w:ilvl w:val="2"/>
          <w:numId w:val="13"/>
        </w:numPr>
      </w:pPr>
      <w:bookmarkStart w:id="152" w:name="_Toc110965796"/>
      <w:r>
        <w:t>The Role of the Committees</w:t>
      </w:r>
      <w:bookmarkEnd w:id="152"/>
    </w:p>
    <w:p w14:paraId="431E4D3C" w14:textId="455BE4B6" w:rsidR="000A6C1C" w:rsidRDefault="000A6C1C" w:rsidP="00D32318">
      <w:pPr>
        <w:pStyle w:val="ListParagraph"/>
        <w:numPr>
          <w:ilvl w:val="3"/>
          <w:numId w:val="13"/>
        </w:numPr>
      </w:pPr>
      <w:r>
        <w:t>The committee chairs prepar</w:t>
      </w:r>
      <w:r w:rsidR="004674B3">
        <w:t>e</w:t>
      </w:r>
      <w:r>
        <w:t xml:space="preserve"> their budgets.  The committees are provided with budget parameters by the </w:t>
      </w:r>
      <w:r w:rsidR="004674B3">
        <w:t>Treasurer</w:t>
      </w:r>
      <w:r>
        <w:t xml:space="preserve">.  The committees work with the </w:t>
      </w:r>
      <w:r w:rsidR="004674B3">
        <w:t>Treasurer</w:t>
      </w:r>
      <w:r>
        <w:t xml:space="preserve"> to review the viability and performance of existing programs.  Committees will review and recommend new pilot programs for the upcoming budget year and, with the help of the </w:t>
      </w:r>
      <w:r w:rsidR="004674B3">
        <w:t>Treasurer</w:t>
      </w:r>
      <w:r>
        <w:t xml:space="preserve">, develop appropriate budget worksheets for such programs. </w:t>
      </w:r>
    </w:p>
    <w:p w14:paraId="7C85C9D0" w14:textId="24124C43" w:rsidR="000A6C1C" w:rsidRDefault="00147990" w:rsidP="00D32318">
      <w:pPr>
        <w:pStyle w:val="Heading3"/>
        <w:numPr>
          <w:ilvl w:val="2"/>
          <w:numId w:val="13"/>
        </w:numPr>
      </w:pPr>
      <w:bookmarkStart w:id="153" w:name="_Toc110965797"/>
      <w:r>
        <w:t>The Role of the Vice Chairs</w:t>
      </w:r>
      <w:bookmarkEnd w:id="153"/>
    </w:p>
    <w:p w14:paraId="1D58617B" w14:textId="24F96E58" w:rsidR="000A6C1C" w:rsidRDefault="000A6C1C" w:rsidP="00D32318">
      <w:pPr>
        <w:pStyle w:val="ListParagraph"/>
        <w:numPr>
          <w:ilvl w:val="3"/>
          <w:numId w:val="13"/>
        </w:numPr>
      </w:pPr>
      <w:r>
        <w:t xml:space="preserve">The Vice Chairs have no specific role in the budget preparation process, except in their supervisory capacity over committees.  The Vice Chairs should maintain contact with the committees under their jurisdiction and the </w:t>
      </w:r>
      <w:r w:rsidR="004674B3">
        <w:t>Treasurer</w:t>
      </w:r>
      <w:r>
        <w:t xml:space="preserve"> during the budget preparation phase, so they become familiar with the various aspects of the budget that fall within their respective jurisdictions.  As members of the Executive Committee, the Vice </w:t>
      </w:r>
      <w:r w:rsidR="004674B3">
        <w:t>Chairs will</w:t>
      </w:r>
      <w:r>
        <w:t xml:space="preserve"> be involved in the review process and will play the key role of providing insight into the programs and committee budget recommendations under their jurisdiction. </w:t>
      </w:r>
    </w:p>
    <w:p w14:paraId="3DF6937D" w14:textId="666415B5" w:rsidR="000A6C1C" w:rsidRDefault="000A6C1C" w:rsidP="00D32318">
      <w:pPr>
        <w:pStyle w:val="Heading3"/>
        <w:numPr>
          <w:ilvl w:val="2"/>
          <w:numId w:val="13"/>
        </w:numPr>
      </w:pPr>
      <w:bookmarkStart w:id="154" w:name="_Toc110965798"/>
      <w:r>
        <w:t>The Role of the Finance Vice Chair</w:t>
      </w:r>
      <w:bookmarkEnd w:id="154"/>
    </w:p>
    <w:p w14:paraId="3784F9ED" w14:textId="21869F90" w:rsidR="000A6C1C" w:rsidRDefault="000A6C1C" w:rsidP="00D32318">
      <w:pPr>
        <w:pStyle w:val="ListParagraph"/>
        <w:numPr>
          <w:ilvl w:val="3"/>
          <w:numId w:val="13"/>
        </w:numPr>
      </w:pPr>
      <w:proofErr w:type="gramStart"/>
      <w:r>
        <w:t>With regard to</w:t>
      </w:r>
      <w:proofErr w:type="gramEnd"/>
      <w:r>
        <w:t xml:space="preserve"> the budget process, the Finance Vice </w:t>
      </w:r>
      <w:r w:rsidR="004674B3">
        <w:t>Chair should</w:t>
      </w:r>
      <w:r>
        <w:t xml:space="preserve"> be the functional liaison between the </w:t>
      </w:r>
      <w:r w:rsidR="004674B3">
        <w:t>Treasurer</w:t>
      </w:r>
      <w:r>
        <w:t xml:space="preserve"> and the Executive Committee and Board.  The Finance Vice </w:t>
      </w:r>
      <w:proofErr w:type="gramStart"/>
      <w:r>
        <w:t>Chair’s  responsibility</w:t>
      </w:r>
      <w:proofErr w:type="gramEnd"/>
      <w:r>
        <w:t xml:space="preserve"> is to work with the </w:t>
      </w:r>
      <w:r w:rsidR="004674B3">
        <w:t>General Chair</w:t>
      </w:r>
      <w:r>
        <w:t xml:space="preserve"> and the </w:t>
      </w:r>
      <w:r w:rsidR="004674B3">
        <w:t>Treasurer</w:t>
      </w:r>
      <w:r>
        <w:t xml:space="preserve"> to assure that the product that is delivered to the Executive Committee is in proper form and prepared in accordance with the budget policy and </w:t>
      </w:r>
      <w:r w:rsidR="003C3094">
        <w:t>Utah</w:t>
      </w:r>
      <w:r>
        <w:t xml:space="preserve"> Swimming's strategic quadrennial Game Plan.  It is not the Finance Vice Chair’s function to pass on the appropriateness of any specific budget items.  It will, however, be appropriate for the Finance Vice Chair to participate fully in the review process as a member of the Executive Committee. </w:t>
      </w:r>
    </w:p>
    <w:p w14:paraId="535A7290" w14:textId="5BB75487" w:rsidR="000A6C1C" w:rsidRDefault="000A6C1C" w:rsidP="00D32318">
      <w:pPr>
        <w:pStyle w:val="Heading3"/>
        <w:numPr>
          <w:ilvl w:val="2"/>
          <w:numId w:val="13"/>
        </w:numPr>
      </w:pPr>
      <w:bookmarkStart w:id="155" w:name="_Toc110965799"/>
      <w:r>
        <w:lastRenderedPageBreak/>
        <w:t>The Role of the Board and the House of Delegates:</w:t>
      </w:r>
      <w:bookmarkEnd w:id="155"/>
      <w:r>
        <w:t xml:space="preserve"> </w:t>
      </w:r>
    </w:p>
    <w:p w14:paraId="5BD66227" w14:textId="22855586" w:rsidR="000A6C1C" w:rsidRDefault="000A6C1C" w:rsidP="00D32318">
      <w:pPr>
        <w:pStyle w:val="ListParagraph"/>
        <w:numPr>
          <w:ilvl w:val="3"/>
          <w:numId w:val="13"/>
        </w:numPr>
      </w:pPr>
      <w:r>
        <w:t xml:space="preserve">To amend, add, or delete a budget item, the primary place for change should be the Board of Directors.  The role of the House of Delegates is to review, amend and approve the budget brought forward by the Board of Directors.  Once the budget has been adopted, the </w:t>
      </w:r>
      <w:r w:rsidR="003C3094">
        <w:t>Treasurer</w:t>
      </w:r>
      <w:r>
        <w:t xml:space="preserve">, the Finance Vice Chair, and the Board are responsible for implementing and enforcing the budget. </w:t>
      </w:r>
    </w:p>
    <w:p w14:paraId="2467B9E6" w14:textId="12D9362B" w:rsidR="000A6C1C" w:rsidRDefault="000A6C1C" w:rsidP="00D32318">
      <w:pPr>
        <w:pStyle w:val="Heading2"/>
        <w:numPr>
          <w:ilvl w:val="1"/>
          <w:numId w:val="13"/>
        </w:numPr>
      </w:pPr>
      <w:bookmarkStart w:id="156" w:name="_Toc110965800"/>
      <w:r>
        <w:t>Budget Amendments and Review</w:t>
      </w:r>
      <w:bookmarkEnd w:id="156"/>
      <w:r>
        <w:t xml:space="preserve"> </w:t>
      </w:r>
    </w:p>
    <w:p w14:paraId="72EBB831" w14:textId="0D22642E" w:rsidR="000A6C1C" w:rsidRDefault="000A6C1C" w:rsidP="00D32318">
      <w:pPr>
        <w:pStyle w:val="ListParagraph"/>
        <w:numPr>
          <w:ilvl w:val="2"/>
          <w:numId w:val="13"/>
        </w:numPr>
      </w:pPr>
      <w:r>
        <w:t xml:space="preserve">The budget should be approved as a living document, one with built-in flexibility.  The </w:t>
      </w:r>
      <w:r w:rsidR="003C3094">
        <w:t>Board and Committees</w:t>
      </w:r>
      <w:r>
        <w:t xml:space="preserve"> should be charged to live within the budget.  This means that </w:t>
      </w:r>
      <w:r w:rsidR="003C3094">
        <w:t>they</w:t>
      </w:r>
      <w:r>
        <w:t xml:space="preserve"> must be ever vigilant as to overrunning any specific budget category.  </w:t>
      </w:r>
      <w:r w:rsidR="003C3094">
        <w:t>They</w:t>
      </w:r>
      <w:r>
        <w:t xml:space="preserve"> should be looking at the whole of the divisional budgets to determine that the intent of the House of Delegates is being carried out by the expenditure of funds within the division.  It is, ultimately, </w:t>
      </w:r>
      <w:r w:rsidR="003C3094">
        <w:t>the Finance Chair’s</w:t>
      </w:r>
      <w:r>
        <w:t xml:space="preserve"> responsibility to review and approve all changes in the </w:t>
      </w:r>
      <w:r w:rsidR="002C6B8D">
        <w:t>way</w:t>
      </w:r>
      <w:r>
        <w:t xml:space="preserve"> budgeted funds are to be expended.  Minor changes to the budget programs already approved should be handled administratively by the </w:t>
      </w:r>
      <w:r w:rsidR="003C3094">
        <w:t>Finance Chair</w:t>
      </w:r>
      <w:r>
        <w:t xml:space="preserve">. The </w:t>
      </w:r>
      <w:r w:rsidR="003C3094">
        <w:t>Finance Chair</w:t>
      </w:r>
      <w:r>
        <w:t xml:space="preserve"> is responsible to the Board to bring the overall expenditures in at year-end within budget. For new programs adopted during the year, and previously approved programs that have been greatly expanded, the Board will consider budget amendments to adequately fund the programs. </w:t>
      </w:r>
    </w:p>
    <w:p w14:paraId="58062656" w14:textId="3FFA1911" w:rsidR="000A6C1C" w:rsidRDefault="003F1C70" w:rsidP="00D32318">
      <w:pPr>
        <w:pStyle w:val="ListParagraph"/>
        <w:numPr>
          <w:ilvl w:val="2"/>
          <w:numId w:val="13"/>
        </w:numPr>
      </w:pPr>
      <w:r>
        <w:t>To</w:t>
      </w:r>
      <w:r w:rsidR="000A6C1C">
        <w:t xml:space="preserve"> determine that funds are being spent in conformity with the budget, a quarterly budget to actual expenditures report will be provided to the Finance Vice Chair and members of the Board by the </w:t>
      </w:r>
      <w:r w:rsidR="003C3094">
        <w:t>Treasurer</w:t>
      </w:r>
      <w:r w:rsidR="000A6C1C">
        <w:t xml:space="preserve">.  Forecasts for the current quadrennium will be prepared and updated quarterly to assist with financial planning and budget preparation. </w:t>
      </w:r>
    </w:p>
    <w:p w14:paraId="33B85D65" w14:textId="5A1CC940" w:rsidR="000A6C1C" w:rsidRDefault="000A6C1C" w:rsidP="00D32318">
      <w:pPr>
        <w:pStyle w:val="Heading2"/>
        <w:numPr>
          <w:ilvl w:val="1"/>
          <w:numId w:val="13"/>
        </w:numPr>
      </w:pPr>
      <w:bookmarkStart w:id="157" w:name="_Toc110965801"/>
      <w:r>
        <w:t>Budget Timetable</w:t>
      </w:r>
      <w:bookmarkEnd w:id="157"/>
    </w:p>
    <w:p w14:paraId="19E3DAA4" w14:textId="15AA0500" w:rsidR="000A6C1C" w:rsidRDefault="000A6C1C" w:rsidP="00D32318">
      <w:pPr>
        <w:pStyle w:val="ListParagraph"/>
        <w:numPr>
          <w:ilvl w:val="2"/>
          <w:numId w:val="13"/>
        </w:numPr>
      </w:pPr>
      <w:r>
        <w:t>Feb - March:   Budget forms and instructions will be made available to staff</w:t>
      </w:r>
      <w:r w:rsidR="003C3094">
        <w:t>, board members, and committee chairs</w:t>
      </w:r>
      <w:r>
        <w:t xml:space="preserve"> for development of proposed program budgets. The </w:t>
      </w:r>
      <w:r w:rsidR="003C3094">
        <w:t>Treasurer</w:t>
      </w:r>
      <w:r>
        <w:t xml:space="preserve"> coordinates revenue projections with the </w:t>
      </w:r>
      <w:r w:rsidR="003C3094">
        <w:t>Finance Chair</w:t>
      </w:r>
      <w:r>
        <w:t xml:space="preserve">. </w:t>
      </w:r>
    </w:p>
    <w:p w14:paraId="31E4E0CB" w14:textId="7D477B21" w:rsidR="000A6C1C" w:rsidRDefault="000A6C1C" w:rsidP="00D32318">
      <w:pPr>
        <w:pStyle w:val="ListParagraph"/>
        <w:numPr>
          <w:ilvl w:val="2"/>
          <w:numId w:val="13"/>
        </w:numPr>
      </w:pPr>
      <w:r>
        <w:t xml:space="preserve">April - </w:t>
      </w:r>
      <w:r w:rsidR="00560240">
        <w:t>May</w:t>
      </w:r>
      <w:r>
        <w:t xml:space="preserve">:   Using the budget worksheets and revenue projections, the </w:t>
      </w:r>
      <w:r w:rsidR="003C3094">
        <w:t>Treasurer</w:t>
      </w:r>
      <w:r>
        <w:t xml:space="preserve"> produces a first draft of the proposed budget, to be reviewed and revised via meetings between the </w:t>
      </w:r>
      <w:r w:rsidR="003C3094">
        <w:t>General Chair</w:t>
      </w:r>
      <w:r>
        <w:t xml:space="preserve"> and Division Directors. </w:t>
      </w:r>
    </w:p>
    <w:p w14:paraId="17B38A47" w14:textId="77777777" w:rsidR="00560240" w:rsidRPr="00D56740" w:rsidRDefault="00560240" w:rsidP="00560240">
      <w:pPr>
        <w:pStyle w:val="ListParagraph"/>
        <w:numPr>
          <w:ilvl w:val="2"/>
          <w:numId w:val="13"/>
        </w:numPr>
      </w:pPr>
      <w:r w:rsidRPr="00D56740">
        <w:t xml:space="preserve">May:   Proposed Budget distributed to Executive Committee. </w:t>
      </w:r>
    </w:p>
    <w:p w14:paraId="5DCC78F8" w14:textId="77777777" w:rsidR="00560240" w:rsidRPr="00D56740" w:rsidRDefault="00560240" w:rsidP="00560240">
      <w:pPr>
        <w:pStyle w:val="ListParagraph"/>
        <w:numPr>
          <w:ilvl w:val="2"/>
          <w:numId w:val="13"/>
        </w:numPr>
      </w:pPr>
      <w:r w:rsidRPr="00D56740">
        <w:t xml:space="preserve">Early to Mid-June:  Executive Committee meets to review, </w:t>
      </w:r>
      <w:proofErr w:type="gramStart"/>
      <w:r w:rsidRPr="00D56740">
        <w:t>amend</w:t>
      </w:r>
      <w:proofErr w:type="gramEnd"/>
      <w:r w:rsidRPr="00D56740">
        <w:t xml:space="preserve"> and approve the Proposed Budget. </w:t>
      </w:r>
    </w:p>
    <w:p w14:paraId="08499E42" w14:textId="77777777" w:rsidR="00560240" w:rsidRPr="00D56740" w:rsidRDefault="00560240" w:rsidP="00560240">
      <w:pPr>
        <w:pStyle w:val="ListParagraph"/>
        <w:numPr>
          <w:ilvl w:val="2"/>
          <w:numId w:val="13"/>
        </w:numPr>
      </w:pPr>
      <w:r w:rsidRPr="00D56740">
        <w:t xml:space="preserve">Late June:   Proposed Budget distributed to Board of Directors. </w:t>
      </w:r>
    </w:p>
    <w:p w14:paraId="0B490D7E" w14:textId="77777777" w:rsidR="00560240" w:rsidRPr="00D56740" w:rsidRDefault="00560240" w:rsidP="00560240">
      <w:pPr>
        <w:pStyle w:val="ListParagraph"/>
        <w:numPr>
          <w:ilvl w:val="2"/>
          <w:numId w:val="13"/>
        </w:numPr>
      </w:pPr>
      <w:r w:rsidRPr="00D56740">
        <w:t xml:space="preserve">July BOD meeting: Board of Directors meet to review, </w:t>
      </w:r>
      <w:proofErr w:type="gramStart"/>
      <w:r w:rsidRPr="00D56740">
        <w:t>amend</w:t>
      </w:r>
      <w:proofErr w:type="gramEnd"/>
      <w:r w:rsidRPr="00D56740">
        <w:t xml:space="preserve"> and approve the Proposed Budget. (May do this in August if a board meeting will be held.)</w:t>
      </w:r>
    </w:p>
    <w:p w14:paraId="651D3D49" w14:textId="5CFDA548" w:rsidR="000A6C1C" w:rsidRDefault="000A6C1C" w:rsidP="00D32318">
      <w:pPr>
        <w:pStyle w:val="ListParagraph"/>
        <w:numPr>
          <w:ilvl w:val="2"/>
          <w:numId w:val="13"/>
        </w:numPr>
      </w:pPr>
      <w:r>
        <w:t>September</w:t>
      </w:r>
      <w:r w:rsidR="003C3094">
        <w:t>/October</w:t>
      </w:r>
      <w:r>
        <w:t xml:space="preserve">:    </w:t>
      </w:r>
      <w:r w:rsidR="003C3094">
        <w:t>Utah</w:t>
      </w:r>
      <w:r>
        <w:t xml:space="preserve"> Swimming House of Delegates meet to review, </w:t>
      </w:r>
      <w:proofErr w:type="gramStart"/>
      <w:r>
        <w:t>amend</w:t>
      </w:r>
      <w:proofErr w:type="gramEnd"/>
      <w:r>
        <w:t xml:space="preserve"> and approve the Budget.  </w:t>
      </w:r>
    </w:p>
    <w:p w14:paraId="2DC4F96E" w14:textId="77777777" w:rsidR="000A6C1C" w:rsidRDefault="000A6C1C" w:rsidP="00D32318">
      <w:pPr>
        <w:pStyle w:val="Heading1"/>
        <w:numPr>
          <w:ilvl w:val="0"/>
          <w:numId w:val="13"/>
        </w:numPr>
      </w:pPr>
      <w:bookmarkStart w:id="158" w:name="_Toc110965802"/>
      <w:r>
        <w:lastRenderedPageBreak/>
        <w:t>OPERATING RESERVES</w:t>
      </w:r>
      <w:bookmarkEnd w:id="158"/>
      <w:r>
        <w:t xml:space="preserve"> </w:t>
      </w:r>
    </w:p>
    <w:p w14:paraId="5C4FDE18" w14:textId="77777777" w:rsidR="00905469" w:rsidRDefault="000A6C1C" w:rsidP="00D32318">
      <w:pPr>
        <w:pStyle w:val="Heading2"/>
        <w:numPr>
          <w:ilvl w:val="1"/>
          <w:numId w:val="13"/>
        </w:numPr>
      </w:pPr>
      <w:bookmarkStart w:id="159" w:name="_Toc110965803"/>
      <w:r>
        <w:t>Philosophy</w:t>
      </w:r>
      <w:bookmarkEnd w:id="159"/>
    </w:p>
    <w:p w14:paraId="6CA15C13" w14:textId="77777777" w:rsidR="009457DE" w:rsidRDefault="000A6C1C" w:rsidP="00D32318">
      <w:pPr>
        <w:pStyle w:val="ListParagraph"/>
        <w:numPr>
          <w:ilvl w:val="2"/>
          <w:numId w:val="13"/>
        </w:numPr>
      </w:pPr>
      <w:r>
        <w:t>The establishment and maintenance of a funded Board-Designated Operating Reserve is a high priority.  This will enable U</w:t>
      </w:r>
      <w:r w:rsidR="003C3094">
        <w:t>tah</w:t>
      </w:r>
      <w:r>
        <w:t xml:space="preserve"> Swimming to support strategic business practices and to:  </w:t>
      </w:r>
    </w:p>
    <w:p w14:paraId="51FD3D41" w14:textId="77777777" w:rsidR="009457DE" w:rsidRDefault="000A6C1C" w:rsidP="00D32318">
      <w:pPr>
        <w:pStyle w:val="ListParagraph"/>
        <w:numPr>
          <w:ilvl w:val="3"/>
          <w:numId w:val="13"/>
        </w:numPr>
      </w:pPr>
      <w:r>
        <w:t>Manage cash flow interruptions.</w:t>
      </w:r>
    </w:p>
    <w:p w14:paraId="757C8FB4" w14:textId="77777777" w:rsidR="009457DE" w:rsidRDefault="000A6C1C" w:rsidP="00D32318">
      <w:pPr>
        <w:pStyle w:val="ListParagraph"/>
        <w:numPr>
          <w:ilvl w:val="3"/>
          <w:numId w:val="13"/>
        </w:numPr>
      </w:pPr>
      <w:r>
        <w:t>Minimize the need for working capital borrowing.</w:t>
      </w:r>
    </w:p>
    <w:p w14:paraId="7F845542" w14:textId="05369E51" w:rsidR="009457DE" w:rsidRDefault="000A6C1C" w:rsidP="00D32318">
      <w:pPr>
        <w:pStyle w:val="ListParagraph"/>
        <w:numPr>
          <w:ilvl w:val="3"/>
          <w:numId w:val="13"/>
        </w:numPr>
      </w:pPr>
      <w:r>
        <w:t xml:space="preserve">Meet commitments, </w:t>
      </w:r>
      <w:r w:rsidR="002C6B8D">
        <w:t>obligations,</w:t>
      </w:r>
      <w:r>
        <w:t xml:space="preserve"> or other contingencies.</w:t>
      </w:r>
    </w:p>
    <w:p w14:paraId="700B8416" w14:textId="12F29680" w:rsidR="000A6C1C" w:rsidRDefault="000A6C1C" w:rsidP="00D32318">
      <w:pPr>
        <w:pStyle w:val="ListParagraph"/>
        <w:numPr>
          <w:ilvl w:val="3"/>
          <w:numId w:val="13"/>
        </w:numPr>
      </w:pPr>
      <w:r>
        <w:t xml:space="preserve">Generate investment income. </w:t>
      </w:r>
    </w:p>
    <w:p w14:paraId="27AE469C" w14:textId="31083B26" w:rsidR="000A6C1C" w:rsidRDefault="000A6C1C" w:rsidP="00D32318">
      <w:pPr>
        <w:pStyle w:val="Heading2"/>
        <w:numPr>
          <w:ilvl w:val="1"/>
          <w:numId w:val="13"/>
        </w:numPr>
      </w:pPr>
      <w:bookmarkStart w:id="160" w:name="_Toc110965804"/>
      <w:r>
        <w:t>Policy</w:t>
      </w:r>
      <w:bookmarkEnd w:id="160"/>
      <w:r>
        <w:t xml:space="preserve"> </w:t>
      </w:r>
    </w:p>
    <w:p w14:paraId="5F076DB2" w14:textId="6A68A27E" w:rsidR="000A6C1C" w:rsidRDefault="000A6C1C" w:rsidP="00D32318">
      <w:pPr>
        <w:pStyle w:val="ListParagraph"/>
        <w:numPr>
          <w:ilvl w:val="2"/>
          <w:numId w:val="13"/>
        </w:numPr>
      </w:pPr>
      <w:r>
        <w:t xml:space="preserve">The purpose of this policy is to establish and maintain a funded Board-Designated Operating Reserve, unencumbered and uncommitted, at a level relative to the annual program funding and the costs of operating and maintaining the organization. </w:t>
      </w:r>
    </w:p>
    <w:p w14:paraId="46C0AF14" w14:textId="10380CC6" w:rsidR="000A6C1C" w:rsidRDefault="000A6C1C" w:rsidP="00D32318">
      <w:pPr>
        <w:pStyle w:val="ListParagraph"/>
        <w:numPr>
          <w:ilvl w:val="2"/>
          <w:numId w:val="13"/>
        </w:numPr>
      </w:pPr>
      <w:r>
        <w:t xml:space="preserve">The Operating Reserve is intended to serve a dynamic role and is available to be utilized as needed rather than being static, devoted only to generating interest income. </w:t>
      </w:r>
    </w:p>
    <w:p w14:paraId="2480E34F" w14:textId="01B62168" w:rsidR="000A6C1C" w:rsidRDefault="000A6C1C" w:rsidP="00D32318">
      <w:pPr>
        <w:pStyle w:val="Heading2"/>
        <w:numPr>
          <w:ilvl w:val="1"/>
          <w:numId w:val="13"/>
        </w:numPr>
      </w:pPr>
      <w:bookmarkStart w:id="161" w:name="_Toc110965805"/>
      <w:r>
        <w:t>Strategies and Procedures</w:t>
      </w:r>
      <w:bookmarkEnd w:id="161"/>
      <w:r>
        <w:t xml:space="preserve"> </w:t>
      </w:r>
    </w:p>
    <w:p w14:paraId="6DCC4AB3" w14:textId="77777777" w:rsidR="003C3094" w:rsidRDefault="000A6C1C" w:rsidP="00D32318">
      <w:pPr>
        <w:pStyle w:val="ListParagraph"/>
        <w:numPr>
          <w:ilvl w:val="2"/>
          <w:numId w:val="13"/>
        </w:numPr>
      </w:pPr>
      <w:r>
        <w:t xml:space="preserve">Board-Designated Operating Reserve shall be accounted for separate and apart from Undesignated Operating Funds. </w:t>
      </w:r>
    </w:p>
    <w:p w14:paraId="4BF1E4B5" w14:textId="3342234A" w:rsidR="003C3094" w:rsidRPr="003C0234" w:rsidRDefault="000A6C1C" w:rsidP="00D32318">
      <w:pPr>
        <w:pStyle w:val="ListParagraph"/>
        <w:numPr>
          <w:ilvl w:val="2"/>
          <w:numId w:val="13"/>
        </w:numPr>
      </w:pPr>
      <w:r>
        <w:t xml:space="preserve">The </w:t>
      </w:r>
      <w:r w:rsidR="009457DE">
        <w:t>Finance</w:t>
      </w:r>
      <w:r>
        <w:t xml:space="preserve"> Committee will have the responsibility for developing and recommending policies and guidelines for the investment of the Operating Reserve assets and the Board </w:t>
      </w:r>
      <w:r w:rsidRPr="003C0234">
        <w:t xml:space="preserve">of Directors will approve such policies and guidelines. </w:t>
      </w:r>
    </w:p>
    <w:p w14:paraId="3D6C98DC" w14:textId="0C5C2F4D" w:rsidR="000A6C1C" w:rsidRPr="003C0234" w:rsidRDefault="000A6C1C" w:rsidP="00D32318">
      <w:pPr>
        <w:pStyle w:val="ListParagraph"/>
        <w:numPr>
          <w:ilvl w:val="2"/>
          <w:numId w:val="13"/>
        </w:numPr>
      </w:pPr>
      <w:r w:rsidRPr="003C0234">
        <w:t>The Operating Reserve goal will be to achieve and maintain at least six months of Program Funding and Operating Costs</w:t>
      </w:r>
      <w:r w:rsidR="003C0234" w:rsidRPr="003C0234">
        <w:t>.</w:t>
      </w:r>
    </w:p>
    <w:p w14:paraId="0E287998" w14:textId="7AE46516" w:rsidR="000A6C1C" w:rsidRDefault="000A6C1C" w:rsidP="00D32318">
      <w:pPr>
        <w:pStyle w:val="Heading2"/>
        <w:numPr>
          <w:ilvl w:val="1"/>
          <w:numId w:val="13"/>
        </w:numPr>
      </w:pPr>
      <w:bookmarkStart w:id="162" w:name="_Toc110965806"/>
      <w:r>
        <w:t>Sources</w:t>
      </w:r>
      <w:bookmarkEnd w:id="162"/>
    </w:p>
    <w:p w14:paraId="536A06A5" w14:textId="3533B2C9" w:rsidR="000A6C1C" w:rsidRDefault="000A6C1C" w:rsidP="00D32318">
      <w:pPr>
        <w:pStyle w:val="ListParagraph"/>
        <w:numPr>
          <w:ilvl w:val="2"/>
          <w:numId w:val="13"/>
        </w:numPr>
      </w:pPr>
      <w:r>
        <w:t xml:space="preserve">Assets for the Board-Designated Operating Reserve accounts will come from the retained earnings of the organization. </w:t>
      </w:r>
    </w:p>
    <w:p w14:paraId="1A59AEE9" w14:textId="77777777" w:rsidR="009457DE" w:rsidRDefault="00905469" w:rsidP="00D32318">
      <w:pPr>
        <w:pStyle w:val="ListParagraph"/>
        <w:numPr>
          <w:ilvl w:val="2"/>
          <w:numId w:val="13"/>
        </w:numPr>
      </w:pPr>
      <w:r>
        <w:t>U</w:t>
      </w:r>
      <w:r w:rsidR="000A6C1C">
        <w:t xml:space="preserve">ses:  </w:t>
      </w:r>
    </w:p>
    <w:p w14:paraId="776F1FC3" w14:textId="77777777" w:rsidR="009457DE" w:rsidRDefault="000A6C1C" w:rsidP="00D32318">
      <w:pPr>
        <w:pStyle w:val="ListParagraph"/>
        <w:numPr>
          <w:ilvl w:val="3"/>
          <w:numId w:val="13"/>
        </w:numPr>
      </w:pPr>
      <w:r>
        <w:t>Internal line of credit for use to financially operate the organization.</w:t>
      </w:r>
    </w:p>
    <w:p w14:paraId="1BC98B39" w14:textId="77777777" w:rsidR="009457DE" w:rsidRDefault="000A6C1C" w:rsidP="00D32318">
      <w:pPr>
        <w:pStyle w:val="ListParagraph"/>
        <w:numPr>
          <w:ilvl w:val="3"/>
          <w:numId w:val="13"/>
        </w:numPr>
      </w:pPr>
      <w:r>
        <w:t>Funds to meet unfunded and unexpected organization needs.</w:t>
      </w:r>
    </w:p>
    <w:p w14:paraId="11CC5FCE" w14:textId="77777777" w:rsidR="009457DE" w:rsidRDefault="000A6C1C" w:rsidP="00D32318">
      <w:pPr>
        <w:pStyle w:val="ListParagraph"/>
        <w:numPr>
          <w:ilvl w:val="3"/>
          <w:numId w:val="13"/>
        </w:numPr>
      </w:pPr>
      <w:r>
        <w:t>Funds for emergency and emerging needs of subsidiaries.</w:t>
      </w:r>
    </w:p>
    <w:p w14:paraId="3D0DC20E" w14:textId="3205564C" w:rsidR="000A6C1C" w:rsidRDefault="000A6C1C" w:rsidP="00D32318">
      <w:pPr>
        <w:pStyle w:val="ListParagraph"/>
        <w:numPr>
          <w:ilvl w:val="3"/>
          <w:numId w:val="13"/>
        </w:numPr>
      </w:pPr>
      <w:r>
        <w:t xml:space="preserve">Funds to make up a deficiency in budgeted revenue, either in results or collection experience. </w:t>
      </w:r>
    </w:p>
    <w:p w14:paraId="50A526B8" w14:textId="432C3CE4" w:rsidR="000A6C1C" w:rsidRDefault="000A6C1C" w:rsidP="00D32318">
      <w:pPr>
        <w:pStyle w:val="Heading2"/>
        <w:numPr>
          <w:ilvl w:val="1"/>
          <w:numId w:val="13"/>
        </w:numPr>
      </w:pPr>
      <w:bookmarkStart w:id="163" w:name="_Toc110965807"/>
      <w:r>
        <w:t>Governance</w:t>
      </w:r>
      <w:bookmarkEnd w:id="163"/>
      <w:r>
        <w:t xml:space="preserve"> </w:t>
      </w:r>
    </w:p>
    <w:p w14:paraId="313B34A1" w14:textId="77777777" w:rsidR="009457DE" w:rsidRDefault="000A6C1C" w:rsidP="00D32318">
      <w:pPr>
        <w:pStyle w:val="ListParagraph"/>
        <w:numPr>
          <w:ilvl w:val="2"/>
          <w:numId w:val="13"/>
        </w:numPr>
      </w:pPr>
      <w:r>
        <w:t xml:space="preserve">Depletion of the Operating Reserve will be evidenced by a negative balance in Undesignated Operating Funds. The procedure for approving use of the Operating Reserve Funds will be as follows: </w:t>
      </w:r>
    </w:p>
    <w:p w14:paraId="3920BDFC" w14:textId="77777777" w:rsidR="009457DE" w:rsidRDefault="000A6C1C" w:rsidP="00D32318">
      <w:pPr>
        <w:pStyle w:val="ListParagraph"/>
        <w:numPr>
          <w:ilvl w:val="3"/>
          <w:numId w:val="13"/>
        </w:numPr>
      </w:pPr>
      <w:r>
        <w:t>As projected in the budget as approved by the House of Delegates</w:t>
      </w:r>
      <w:r w:rsidR="009457DE">
        <w:t>.</w:t>
      </w:r>
    </w:p>
    <w:p w14:paraId="649B3DB0" w14:textId="77777777" w:rsidR="009457DE" w:rsidRDefault="000A6C1C" w:rsidP="00D32318">
      <w:pPr>
        <w:pStyle w:val="ListParagraph"/>
        <w:numPr>
          <w:ilvl w:val="3"/>
          <w:numId w:val="13"/>
        </w:numPr>
      </w:pPr>
      <w:r>
        <w:t>By approval of the Board of Directors to fund unusual expenditures out of reserves.</w:t>
      </w:r>
    </w:p>
    <w:p w14:paraId="6A86BE89" w14:textId="77777777" w:rsidR="009457DE" w:rsidRDefault="000A6C1C" w:rsidP="00D32318">
      <w:pPr>
        <w:pStyle w:val="ListParagraph"/>
        <w:numPr>
          <w:ilvl w:val="3"/>
          <w:numId w:val="13"/>
        </w:numPr>
      </w:pPr>
      <w:r>
        <w:t>By extraordinary expenses or loss of revenue and (or) investment losses.  In this case, the following procedure will be followed:</w:t>
      </w:r>
    </w:p>
    <w:p w14:paraId="5AF76C9B" w14:textId="77777777" w:rsidR="009457DE" w:rsidRDefault="000A6C1C" w:rsidP="00D32318">
      <w:pPr>
        <w:pStyle w:val="ListParagraph"/>
        <w:numPr>
          <w:ilvl w:val="4"/>
          <w:numId w:val="13"/>
        </w:numPr>
      </w:pPr>
      <w:r>
        <w:lastRenderedPageBreak/>
        <w:t xml:space="preserve">The </w:t>
      </w:r>
      <w:r w:rsidR="009457DE">
        <w:t xml:space="preserve">Treasurer </w:t>
      </w:r>
      <w:r>
        <w:t xml:space="preserve">will inform the Board </w:t>
      </w:r>
      <w:r w:rsidR="009457DE">
        <w:t xml:space="preserve">General </w:t>
      </w:r>
      <w:r>
        <w:t>Chair</w:t>
      </w:r>
      <w:r w:rsidR="009457DE">
        <w:t xml:space="preserve"> and</w:t>
      </w:r>
      <w:r>
        <w:t xml:space="preserve"> the Finance Vice Chair.</w:t>
      </w:r>
    </w:p>
    <w:p w14:paraId="70D65A74" w14:textId="28C9BF4E" w:rsidR="000A6C1C" w:rsidRDefault="000A6C1C" w:rsidP="00D32318">
      <w:pPr>
        <w:pStyle w:val="ListParagraph"/>
        <w:numPr>
          <w:ilvl w:val="4"/>
          <w:numId w:val="13"/>
        </w:numPr>
      </w:pPr>
      <w:r>
        <w:t xml:space="preserve">The Finance Vice Chair will inform the Board of Directors at its next scheduled meeting. </w:t>
      </w:r>
    </w:p>
    <w:p w14:paraId="7496DAEC" w14:textId="4B1E6A28" w:rsidR="000A6C1C" w:rsidRDefault="000A6C1C" w:rsidP="00D32318">
      <w:pPr>
        <w:pStyle w:val="ListParagraph"/>
        <w:numPr>
          <w:ilvl w:val="2"/>
          <w:numId w:val="13"/>
        </w:numPr>
      </w:pPr>
      <w:r>
        <w:t xml:space="preserve">If the Operating Reserve is and has been less than 75% of the targeted reserve level for two consecutive years, the Board of Directors, in the absence of any extraordinary circumstances, will adopt an operational budget that includes a projected surplus sufficient to rebuild the Operating Reserve Fund to its targeted reserve level over the following two years. </w:t>
      </w:r>
    </w:p>
    <w:p w14:paraId="46D1A821" w14:textId="243EFDEC" w:rsidR="000A6C1C" w:rsidRDefault="000A6C1C" w:rsidP="00D32318">
      <w:pPr>
        <w:pStyle w:val="Heading2"/>
        <w:numPr>
          <w:ilvl w:val="1"/>
          <w:numId w:val="13"/>
        </w:numPr>
      </w:pPr>
      <w:bookmarkStart w:id="164" w:name="_Toc110965808"/>
      <w:r>
        <w:t>Maintenance</w:t>
      </w:r>
      <w:bookmarkEnd w:id="164"/>
      <w:r>
        <w:t xml:space="preserve"> </w:t>
      </w:r>
    </w:p>
    <w:p w14:paraId="4F30EBC9" w14:textId="57CA55BA" w:rsidR="000A6C1C" w:rsidRDefault="000A6C1C" w:rsidP="00D32318">
      <w:pPr>
        <w:pStyle w:val="ListParagraph"/>
        <w:numPr>
          <w:ilvl w:val="2"/>
          <w:numId w:val="13"/>
        </w:numPr>
      </w:pPr>
      <w:r>
        <w:t xml:space="preserve">The status of the funded Board-Designated Operating Reserve will be calculated at the end of each fiscal year based upon audited financial results. </w:t>
      </w:r>
    </w:p>
    <w:p w14:paraId="78C6B882" w14:textId="197F8651" w:rsidR="000A6C1C" w:rsidRDefault="000A6C1C" w:rsidP="00D32318">
      <w:pPr>
        <w:pStyle w:val="Heading2"/>
        <w:numPr>
          <w:ilvl w:val="1"/>
          <w:numId w:val="13"/>
        </w:numPr>
      </w:pPr>
      <w:bookmarkStart w:id="165" w:name="_Toc110965809"/>
      <w:r>
        <w:t>Operating Reserve Ratio Calculation</w:t>
      </w:r>
      <w:bookmarkEnd w:id="165"/>
      <w:r>
        <w:t xml:space="preserve"> </w:t>
      </w:r>
    </w:p>
    <w:p w14:paraId="14A2CE05" w14:textId="77777777" w:rsidR="003C0234" w:rsidRDefault="000A6C1C" w:rsidP="00D32318">
      <w:pPr>
        <w:pStyle w:val="ListParagraph"/>
        <w:numPr>
          <w:ilvl w:val="2"/>
          <w:numId w:val="13"/>
        </w:numPr>
      </w:pPr>
      <w:r>
        <w:t xml:space="preserve">The calculation formula </w:t>
      </w:r>
      <w:r w:rsidR="003C0234">
        <w:t>is as</w:t>
      </w:r>
      <w:r>
        <w:t xml:space="preserve"> follows: </w:t>
      </w:r>
    </w:p>
    <w:p w14:paraId="175893C0" w14:textId="6F25B522" w:rsidR="000A6C1C" w:rsidRDefault="000A6C1C" w:rsidP="003C0234">
      <w:pPr>
        <w:ind w:left="720"/>
      </w:pPr>
      <w:r>
        <w:t xml:space="preserve">Unrestricted, Board-Designated Operating Reserve as of 12/31    = [Budgeted Annual Operating </w:t>
      </w:r>
      <w:proofErr w:type="gramStart"/>
      <w:r>
        <w:t>Budget]  x</w:t>
      </w:r>
      <w:proofErr w:type="gramEnd"/>
      <w:r>
        <w:t xml:space="preserve"> 6/12 </w:t>
      </w:r>
    </w:p>
    <w:p w14:paraId="06E9E5DA" w14:textId="1669E2A5" w:rsidR="000A6C1C" w:rsidRDefault="000A6C1C" w:rsidP="00905469">
      <w:pPr>
        <w:ind w:left="1224"/>
      </w:pPr>
      <w:r>
        <w:t xml:space="preserve"> Example: $13,886,400 = $27,772,800 (2011 </w:t>
      </w:r>
      <w:r w:rsidR="003C0234">
        <w:t xml:space="preserve">USA Swimming Annual Operating </w:t>
      </w:r>
      <w:r>
        <w:t xml:space="preserve">Budget) X 6/12 </w:t>
      </w:r>
    </w:p>
    <w:p w14:paraId="2ACD67DE" w14:textId="78A08307" w:rsidR="000A6C1C" w:rsidRDefault="000A6C1C" w:rsidP="00D32318">
      <w:pPr>
        <w:pStyle w:val="ListParagraph"/>
        <w:numPr>
          <w:ilvl w:val="2"/>
          <w:numId w:val="13"/>
        </w:numPr>
      </w:pPr>
      <w:r>
        <w:t xml:space="preserve">The adequacy of the Board-Designated Operating Reserve will be determined as follows: </w:t>
      </w:r>
    </w:p>
    <w:tbl>
      <w:tblPr>
        <w:tblStyle w:val="TableGrid"/>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1890"/>
      </w:tblGrid>
      <w:tr w:rsidR="003F1C70" w14:paraId="7D9FA59A" w14:textId="77777777" w:rsidTr="00413101">
        <w:tc>
          <w:tcPr>
            <w:tcW w:w="5526" w:type="dxa"/>
          </w:tcPr>
          <w:p w14:paraId="5F2C0B4B" w14:textId="77777777" w:rsidR="003F1C70" w:rsidRDefault="003F1C70" w:rsidP="003F1C70"/>
        </w:tc>
        <w:tc>
          <w:tcPr>
            <w:tcW w:w="1890" w:type="dxa"/>
          </w:tcPr>
          <w:p w14:paraId="37BA3568" w14:textId="5C8A4709" w:rsidR="003F1C70" w:rsidRPr="00413101" w:rsidRDefault="003F1C70" w:rsidP="00CC70D9">
            <w:pPr>
              <w:pStyle w:val="Heading4"/>
              <w:outlineLvl w:val="3"/>
            </w:pPr>
            <w:r w:rsidRPr="00413101">
              <w:t>Example</w:t>
            </w:r>
          </w:p>
        </w:tc>
      </w:tr>
      <w:tr w:rsidR="003F1C70" w14:paraId="2E85B8D9" w14:textId="77777777" w:rsidTr="00413101">
        <w:tc>
          <w:tcPr>
            <w:tcW w:w="5526" w:type="dxa"/>
          </w:tcPr>
          <w:p w14:paraId="70A10871" w14:textId="691E40A5" w:rsidR="003F1C70" w:rsidRDefault="003F1C70" w:rsidP="003F1C70">
            <w:r>
              <w:t xml:space="preserve">Total Net Assets     </w:t>
            </w:r>
          </w:p>
        </w:tc>
        <w:tc>
          <w:tcPr>
            <w:tcW w:w="1890" w:type="dxa"/>
          </w:tcPr>
          <w:p w14:paraId="6CCDCEDC" w14:textId="68B2DCF1" w:rsidR="003F1C70" w:rsidRDefault="003F1C70" w:rsidP="003F1C70">
            <w:pPr>
              <w:jc w:val="right"/>
            </w:pPr>
            <w:r>
              <w:t>$21,508,840</w:t>
            </w:r>
          </w:p>
        </w:tc>
      </w:tr>
      <w:tr w:rsidR="003F1C70" w14:paraId="71D0B287" w14:textId="77777777" w:rsidTr="00413101">
        <w:tc>
          <w:tcPr>
            <w:tcW w:w="5526" w:type="dxa"/>
          </w:tcPr>
          <w:p w14:paraId="5B111819" w14:textId="280D049D" w:rsidR="003F1C70" w:rsidRDefault="003F1C70" w:rsidP="003F1C70">
            <w:r>
              <w:t xml:space="preserve">Less Board-Designated Funds for Specific Purpose    </w:t>
            </w:r>
          </w:p>
        </w:tc>
        <w:tc>
          <w:tcPr>
            <w:tcW w:w="1890" w:type="dxa"/>
          </w:tcPr>
          <w:p w14:paraId="39D66AEC" w14:textId="74F29098" w:rsidR="003F1C70" w:rsidRPr="00413101" w:rsidRDefault="003F1C70" w:rsidP="003F1C70">
            <w:pPr>
              <w:jc w:val="right"/>
              <w:rPr>
                <w:u w:val="single"/>
              </w:rPr>
            </w:pPr>
            <w:r w:rsidRPr="00413101">
              <w:rPr>
                <w:u w:val="single"/>
              </w:rPr>
              <w:t>(5,000,000)</w:t>
            </w:r>
          </w:p>
        </w:tc>
      </w:tr>
      <w:tr w:rsidR="003F1C70" w14:paraId="425F407C" w14:textId="77777777" w:rsidTr="00413101">
        <w:tc>
          <w:tcPr>
            <w:tcW w:w="5526" w:type="dxa"/>
          </w:tcPr>
          <w:p w14:paraId="6E5DDA3A" w14:textId="24219032" w:rsidR="003F1C70" w:rsidRDefault="003F1C70" w:rsidP="003F1C70">
            <w:r>
              <w:t xml:space="preserve">Total Unrestricted Net Assets      </w:t>
            </w:r>
          </w:p>
        </w:tc>
        <w:tc>
          <w:tcPr>
            <w:tcW w:w="1890" w:type="dxa"/>
          </w:tcPr>
          <w:p w14:paraId="2189E692" w14:textId="19A40D55" w:rsidR="003F1C70" w:rsidRDefault="003F1C70" w:rsidP="003F1C70">
            <w:pPr>
              <w:jc w:val="right"/>
            </w:pPr>
            <w:r>
              <w:t>16,508,840</w:t>
            </w:r>
          </w:p>
        </w:tc>
      </w:tr>
      <w:tr w:rsidR="003F1C70" w14:paraId="3F095949" w14:textId="77777777" w:rsidTr="00413101">
        <w:tc>
          <w:tcPr>
            <w:tcW w:w="5526" w:type="dxa"/>
          </w:tcPr>
          <w:p w14:paraId="5B39BFE5" w14:textId="4E6E579A" w:rsidR="003F1C70" w:rsidRDefault="003F1C70" w:rsidP="003F1C70">
            <w:r>
              <w:t xml:space="preserve">Less Equity in Fixed Assets       </w:t>
            </w:r>
          </w:p>
        </w:tc>
        <w:tc>
          <w:tcPr>
            <w:tcW w:w="1890" w:type="dxa"/>
          </w:tcPr>
          <w:p w14:paraId="51838EC7" w14:textId="3706AB40" w:rsidR="003F1C70" w:rsidRDefault="003F1C70" w:rsidP="003F1C70">
            <w:pPr>
              <w:jc w:val="right"/>
            </w:pPr>
            <w:r>
              <w:t>(2,339,563)</w:t>
            </w:r>
          </w:p>
        </w:tc>
      </w:tr>
      <w:tr w:rsidR="003F1C70" w14:paraId="6228E4EB" w14:textId="77777777" w:rsidTr="00413101">
        <w:tc>
          <w:tcPr>
            <w:tcW w:w="5526" w:type="dxa"/>
          </w:tcPr>
          <w:p w14:paraId="64B31C0F" w14:textId="002FF932" w:rsidR="003F1C70" w:rsidRDefault="003F1C70" w:rsidP="003F1C70">
            <w:r>
              <w:t xml:space="preserve">Less Investment in USSIC       </w:t>
            </w:r>
          </w:p>
        </w:tc>
        <w:tc>
          <w:tcPr>
            <w:tcW w:w="1890" w:type="dxa"/>
          </w:tcPr>
          <w:p w14:paraId="464863C9" w14:textId="651186DA" w:rsidR="003F1C70" w:rsidRDefault="003F1C70" w:rsidP="003F1C70">
            <w:pPr>
              <w:jc w:val="right"/>
            </w:pPr>
            <w:r>
              <w:t>(3,431,772)</w:t>
            </w:r>
          </w:p>
        </w:tc>
      </w:tr>
      <w:tr w:rsidR="003F1C70" w14:paraId="5D2C0D4B" w14:textId="77777777" w:rsidTr="00413101">
        <w:tc>
          <w:tcPr>
            <w:tcW w:w="5526" w:type="dxa"/>
          </w:tcPr>
          <w:p w14:paraId="55E2EF79" w14:textId="79235372" w:rsidR="003F1C70" w:rsidRDefault="003F1C70" w:rsidP="003F1C70">
            <w:r>
              <w:t xml:space="preserve">Less Prepaid Rent        </w:t>
            </w:r>
          </w:p>
        </w:tc>
        <w:tc>
          <w:tcPr>
            <w:tcW w:w="1890" w:type="dxa"/>
          </w:tcPr>
          <w:p w14:paraId="7E09E891" w14:textId="68F0C139" w:rsidR="003F1C70" w:rsidRDefault="003F1C70" w:rsidP="003F1C70">
            <w:pPr>
              <w:jc w:val="right"/>
            </w:pPr>
            <w:r>
              <w:t>(3,106,580)</w:t>
            </w:r>
          </w:p>
        </w:tc>
      </w:tr>
      <w:tr w:rsidR="003F1C70" w14:paraId="1CB8721D" w14:textId="77777777" w:rsidTr="00413101">
        <w:tc>
          <w:tcPr>
            <w:tcW w:w="5526" w:type="dxa"/>
          </w:tcPr>
          <w:p w14:paraId="7E06D195" w14:textId="42D89317" w:rsidR="003F1C70" w:rsidRDefault="003F1C70" w:rsidP="003F1C70">
            <w:r>
              <w:t xml:space="preserve">Add Deferred Revenue        </w:t>
            </w:r>
          </w:p>
        </w:tc>
        <w:tc>
          <w:tcPr>
            <w:tcW w:w="1890" w:type="dxa"/>
          </w:tcPr>
          <w:p w14:paraId="66A32B13" w14:textId="3D115C7A" w:rsidR="003F1C70" w:rsidRPr="00413101" w:rsidRDefault="003F1C70" w:rsidP="00413101">
            <w:pPr>
              <w:rPr>
                <w:u w:val="single"/>
              </w:rPr>
            </w:pPr>
            <w:r w:rsidRPr="00413101">
              <w:rPr>
                <w:u w:val="single"/>
              </w:rPr>
              <w:t>8,669,996</w:t>
            </w:r>
          </w:p>
        </w:tc>
      </w:tr>
      <w:tr w:rsidR="003F1C70" w14:paraId="2D485689" w14:textId="77777777" w:rsidTr="00413101">
        <w:tc>
          <w:tcPr>
            <w:tcW w:w="5526" w:type="dxa"/>
          </w:tcPr>
          <w:p w14:paraId="5F5B2DB5" w14:textId="2AC4BA20" w:rsidR="003F1C70" w:rsidRDefault="003F1C70" w:rsidP="003F1C70">
            <w:r>
              <w:t xml:space="preserve">Available Unrestricted Assets      </w:t>
            </w:r>
          </w:p>
        </w:tc>
        <w:tc>
          <w:tcPr>
            <w:tcW w:w="1890" w:type="dxa"/>
          </w:tcPr>
          <w:p w14:paraId="47F56C4B" w14:textId="532E17D4" w:rsidR="003F1C70" w:rsidRDefault="003F1C70" w:rsidP="003F1C70">
            <w:pPr>
              <w:jc w:val="right"/>
            </w:pPr>
            <w:r>
              <w:t>16,300,922</w:t>
            </w:r>
          </w:p>
        </w:tc>
      </w:tr>
      <w:tr w:rsidR="003F1C70" w14:paraId="77A90E11" w14:textId="77777777" w:rsidTr="00413101">
        <w:tc>
          <w:tcPr>
            <w:tcW w:w="5526" w:type="dxa"/>
          </w:tcPr>
          <w:p w14:paraId="5458745B" w14:textId="65944F60" w:rsidR="003F1C70" w:rsidRDefault="003F1C70" w:rsidP="003F1C70">
            <w:r>
              <w:t xml:space="preserve">Less </w:t>
            </w:r>
            <w:r w:rsidRPr="00413101">
              <w:rPr>
                <w:b/>
                <w:bCs/>
              </w:rPr>
              <w:t>Board-Designated Operating Reserve</w:t>
            </w:r>
            <w:r>
              <w:t xml:space="preserve">  </w:t>
            </w:r>
          </w:p>
        </w:tc>
        <w:tc>
          <w:tcPr>
            <w:tcW w:w="1890" w:type="dxa"/>
          </w:tcPr>
          <w:p w14:paraId="6074B0A2" w14:textId="2552ECCE" w:rsidR="003F1C70" w:rsidRPr="00413101" w:rsidRDefault="003F1C70" w:rsidP="00413101">
            <w:pPr>
              <w:rPr>
                <w:b/>
                <w:bCs/>
              </w:rPr>
            </w:pPr>
            <w:r w:rsidRPr="00413101">
              <w:rPr>
                <w:b/>
                <w:bCs/>
                <w:u w:val="single"/>
              </w:rPr>
              <w:t>(13,886,400</w:t>
            </w:r>
            <w:r w:rsidRPr="00413101">
              <w:rPr>
                <w:b/>
                <w:bCs/>
              </w:rPr>
              <w:t>)</w:t>
            </w:r>
          </w:p>
        </w:tc>
      </w:tr>
      <w:tr w:rsidR="003F1C70" w14:paraId="33C74F16" w14:textId="77777777" w:rsidTr="00413101">
        <w:tc>
          <w:tcPr>
            <w:tcW w:w="5526" w:type="dxa"/>
          </w:tcPr>
          <w:p w14:paraId="5BFBBFD4" w14:textId="7D863C57" w:rsidR="003F1C70" w:rsidRPr="00413101" w:rsidRDefault="003F1C70" w:rsidP="003F1C70">
            <w:pPr>
              <w:rPr>
                <w:b/>
                <w:bCs/>
              </w:rPr>
            </w:pPr>
            <w:r w:rsidRPr="00413101">
              <w:rPr>
                <w:b/>
                <w:bCs/>
              </w:rPr>
              <w:t xml:space="preserve">Undesignated Operating Funds      </w:t>
            </w:r>
          </w:p>
        </w:tc>
        <w:tc>
          <w:tcPr>
            <w:tcW w:w="1890" w:type="dxa"/>
          </w:tcPr>
          <w:p w14:paraId="63FB1E53" w14:textId="418208CC" w:rsidR="003F1C70" w:rsidRPr="00413101" w:rsidRDefault="003F1C70" w:rsidP="00413101">
            <w:pPr>
              <w:rPr>
                <w:b/>
                <w:bCs/>
                <w:u w:val="double"/>
              </w:rPr>
            </w:pPr>
            <w:r w:rsidRPr="00413101">
              <w:rPr>
                <w:b/>
                <w:bCs/>
                <w:u w:val="double"/>
              </w:rPr>
              <w:t xml:space="preserve">$2,414,522      </w:t>
            </w:r>
          </w:p>
        </w:tc>
      </w:tr>
    </w:tbl>
    <w:p w14:paraId="40CFAC4A" w14:textId="77777777" w:rsidR="003F1C70" w:rsidRDefault="003F1C70" w:rsidP="003F1C70">
      <w:pPr>
        <w:ind w:left="1224"/>
      </w:pPr>
    </w:p>
    <w:p w14:paraId="0E7110B8" w14:textId="68D18630" w:rsidR="009457DE" w:rsidRDefault="000A6C1C" w:rsidP="00905469">
      <w:pPr>
        <w:ind w:left="1224"/>
      </w:pPr>
      <w:r>
        <w:t xml:space="preserve">The Operating Reserve Ratio Calculation will be presented to the Finance Vice Chair following approval of the financial audit results by the Audit Committee.  The Finance Vice Chair will consider the adequacy of the Operating Reserve amount and will recommend any changes as deemed necessary.    </w:t>
      </w:r>
    </w:p>
    <w:p w14:paraId="399A7B27" w14:textId="6E387089" w:rsidR="00BB7EAE" w:rsidRDefault="00BB7EAE" w:rsidP="00D32318">
      <w:pPr>
        <w:pStyle w:val="Heading1"/>
        <w:numPr>
          <w:ilvl w:val="0"/>
          <w:numId w:val="13"/>
        </w:numPr>
      </w:pPr>
      <w:bookmarkStart w:id="166" w:name="_Toc110965810"/>
      <w:r>
        <w:t>FEES AND FINES</w:t>
      </w:r>
      <w:bookmarkEnd w:id="166"/>
    </w:p>
    <w:p w14:paraId="547D5C64" w14:textId="391BA829" w:rsidR="00530330" w:rsidRDefault="00530330" w:rsidP="00BB7EAE">
      <w:pPr>
        <w:pStyle w:val="ListParagraph"/>
        <w:numPr>
          <w:ilvl w:val="1"/>
          <w:numId w:val="13"/>
        </w:numPr>
      </w:pPr>
      <w:r>
        <w:t xml:space="preserve">The Utah Swimming Board of Directors may establish fees and fines. </w:t>
      </w:r>
    </w:p>
    <w:p w14:paraId="09068DF1" w14:textId="55B01DE7" w:rsidR="000B2FFE" w:rsidRDefault="000B2FFE" w:rsidP="000B2FFE">
      <w:pPr>
        <w:pStyle w:val="ListParagraph"/>
        <w:numPr>
          <w:ilvl w:val="1"/>
          <w:numId w:val="13"/>
        </w:numPr>
      </w:pPr>
      <w:r>
        <w:t xml:space="preserve">Fees and Fine amounts are listed in the Table of Fees and Fines, </w:t>
      </w:r>
      <w:hyperlink r:id="rId9" w:history="1">
        <w:r w:rsidRPr="005D1E13">
          <w:rPr>
            <w:rStyle w:val="Hyperlink"/>
          </w:rPr>
          <w:t xml:space="preserve">UTSI </w:t>
        </w:r>
        <w:r w:rsidR="005D1E13" w:rsidRPr="005D1E13">
          <w:rPr>
            <w:rStyle w:val="Hyperlink"/>
          </w:rPr>
          <w:t>P</w:t>
        </w:r>
        <w:r w:rsidRPr="005D1E13">
          <w:rPr>
            <w:rStyle w:val="Hyperlink"/>
          </w:rPr>
          <w:t>olic</w:t>
        </w:r>
        <w:r w:rsidR="005D1E13" w:rsidRPr="005D1E13">
          <w:rPr>
            <w:rStyle w:val="Hyperlink"/>
          </w:rPr>
          <w:t>ies and Procedures</w:t>
        </w:r>
      </w:hyperlink>
      <w:r>
        <w:t xml:space="preserve"> #430a</w:t>
      </w:r>
    </w:p>
    <w:p w14:paraId="41568691" w14:textId="4B322B31" w:rsidR="00530330" w:rsidRDefault="00530330" w:rsidP="00BB7EAE">
      <w:pPr>
        <w:pStyle w:val="ListParagraph"/>
        <w:numPr>
          <w:ilvl w:val="1"/>
          <w:numId w:val="13"/>
        </w:numPr>
      </w:pPr>
      <w:r>
        <w:lastRenderedPageBreak/>
        <w:t xml:space="preserve">The </w:t>
      </w:r>
      <w:r w:rsidR="00C6672D">
        <w:t xml:space="preserve">Board of Directors </w:t>
      </w:r>
      <w:r>
        <w:t>establish</w:t>
      </w:r>
      <w:r w:rsidR="00C6672D">
        <w:t xml:space="preserve"> the following</w:t>
      </w:r>
      <w:r>
        <w:t xml:space="preserve"> by policy:</w:t>
      </w:r>
    </w:p>
    <w:p w14:paraId="04504750" w14:textId="77777777" w:rsidR="00530330" w:rsidRDefault="00530330" w:rsidP="00530330">
      <w:pPr>
        <w:pStyle w:val="ListParagraph"/>
        <w:numPr>
          <w:ilvl w:val="2"/>
          <w:numId w:val="13"/>
        </w:numPr>
      </w:pPr>
      <w:r>
        <w:t>Fee and fine amounts</w:t>
      </w:r>
    </w:p>
    <w:p w14:paraId="72DAF057" w14:textId="77777777" w:rsidR="00530330" w:rsidRDefault="00530330" w:rsidP="00530330">
      <w:pPr>
        <w:pStyle w:val="ListParagraph"/>
        <w:numPr>
          <w:ilvl w:val="2"/>
          <w:numId w:val="13"/>
        </w:numPr>
      </w:pPr>
      <w:r>
        <w:t>Criteria for assessment</w:t>
      </w:r>
    </w:p>
    <w:p w14:paraId="2F28598C" w14:textId="0F7AF8DF" w:rsidR="00530330" w:rsidRDefault="00530330" w:rsidP="00530330">
      <w:pPr>
        <w:pStyle w:val="ListParagraph"/>
        <w:numPr>
          <w:ilvl w:val="2"/>
          <w:numId w:val="13"/>
        </w:numPr>
      </w:pPr>
      <w:r>
        <w:t>The person who assess</w:t>
      </w:r>
      <w:r w:rsidR="009D08BD">
        <w:t>es</w:t>
      </w:r>
      <w:r>
        <w:t xml:space="preserve"> the fee or fine</w:t>
      </w:r>
    </w:p>
    <w:p w14:paraId="606405DF" w14:textId="7146832B" w:rsidR="00530330" w:rsidRDefault="00947E37" w:rsidP="00530330">
      <w:pPr>
        <w:pStyle w:val="ListParagraph"/>
        <w:numPr>
          <w:ilvl w:val="2"/>
          <w:numId w:val="13"/>
        </w:numPr>
      </w:pPr>
      <w:r>
        <w:t>The one a</w:t>
      </w:r>
      <w:r w:rsidR="00530330">
        <w:t>ssessed</w:t>
      </w:r>
    </w:p>
    <w:p w14:paraId="69BEADD8" w14:textId="73C8AD45" w:rsidR="009D08BD" w:rsidRDefault="009D08BD" w:rsidP="009D08BD">
      <w:pPr>
        <w:pStyle w:val="ListParagraph"/>
        <w:numPr>
          <w:ilvl w:val="2"/>
          <w:numId w:val="13"/>
        </w:numPr>
      </w:pPr>
      <w:r>
        <w:t>D</w:t>
      </w:r>
      <w:r w:rsidR="00530330">
        <w:t>eadlines</w:t>
      </w:r>
    </w:p>
    <w:p w14:paraId="62FE00CB" w14:textId="1A3CD8FA" w:rsidR="00C6672D" w:rsidRDefault="00C6672D" w:rsidP="00530330">
      <w:pPr>
        <w:pStyle w:val="ListParagraph"/>
        <w:numPr>
          <w:ilvl w:val="2"/>
          <w:numId w:val="13"/>
        </w:numPr>
      </w:pPr>
      <w:r>
        <w:t>Where fines may be appealed</w:t>
      </w:r>
    </w:p>
    <w:p w14:paraId="06422D56" w14:textId="36D312AB" w:rsidR="00BB7EAE" w:rsidRDefault="009D08BD" w:rsidP="00FE589B">
      <w:pPr>
        <w:pStyle w:val="ListParagraph"/>
        <w:numPr>
          <w:ilvl w:val="2"/>
          <w:numId w:val="13"/>
        </w:numPr>
      </w:pPr>
      <w:r>
        <w:t>F</w:t>
      </w:r>
      <w:r w:rsidR="00530330">
        <w:t xml:space="preserve">ailure to </w:t>
      </w:r>
      <w:r w:rsidR="00C6672D">
        <w:t>pay</w:t>
      </w:r>
      <w:r>
        <w:t xml:space="preserve"> penalties</w:t>
      </w:r>
    </w:p>
    <w:p w14:paraId="5A800B74" w14:textId="48948676" w:rsidR="00DD742A" w:rsidRDefault="00DD742A" w:rsidP="00F2185C">
      <w:pPr>
        <w:pStyle w:val="ListParagraph"/>
        <w:numPr>
          <w:ilvl w:val="1"/>
          <w:numId w:val="13"/>
        </w:numPr>
      </w:pPr>
      <w:r>
        <w:t xml:space="preserve">Automated Clearing House (ACH) fees </w:t>
      </w:r>
      <w:r w:rsidR="00FE2253">
        <w:t xml:space="preserve">incurred by certain forms of payment </w:t>
      </w:r>
      <w:r>
        <w:t xml:space="preserve">will be paid </w:t>
      </w:r>
      <w:r w:rsidR="00DA0207">
        <w:t>by the person or entity paying UTSI</w:t>
      </w:r>
      <w:r w:rsidR="00087BA0">
        <w:t>, not by Utah Swimming, Inc.</w:t>
      </w:r>
    </w:p>
    <w:p w14:paraId="3F09BED2" w14:textId="34944715" w:rsidR="004C440D" w:rsidRDefault="004C440D" w:rsidP="009D08BD">
      <w:pPr>
        <w:pStyle w:val="Heading2"/>
        <w:numPr>
          <w:ilvl w:val="1"/>
          <w:numId w:val="13"/>
        </w:numPr>
      </w:pPr>
      <w:bookmarkStart w:id="167" w:name="_Toc110965811"/>
      <w:r>
        <w:t>Notification</w:t>
      </w:r>
      <w:bookmarkEnd w:id="167"/>
    </w:p>
    <w:p w14:paraId="3777BCFB" w14:textId="246031AD" w:rsidR="004C440D" w:rsidRPr="004C440D" w:rsidRDefault="004C440D" w:rsidP="00FE589B">
      <w:pPr>
        <w:pStyle w:val="ListParagraph"/>
        <w:numPr>
          <w:ilvl w:val="2"/>
          <w:numId w:val="13"/>
        </w:numPr>
        <w:spacing w:after="5" w:line="249" w:lineRule="auto"/>
        <w:ind w:right="96"/>
        <w:rPr>
          <w:rFonts w:cstheme="minorHAnsi"/>
        </w:rPr>
      </w:pPr>
      <w:r>
        <w:rPr>
          <w:rFonts w:cstheme="minorHAnsi"/>
        </w:rPr>
        <w:t xml:space="preserve">The </w:t>
      </w:r>
      <w:r w:rsidR="003F20F7">
        <w:rPr>
          <w:rFonts w:cstheme="minorHAnsi"/>
        </w:rPr>
        <w:t xml:space="preserve">Fee/Fine Assessor </w:t>
      </w:r>
      <w:r>
        <w:rPr>
          <w:rFonts w:cstheme="minorHAnsi"/>
        </w:rPr>
        <w:t>listed in the Table of Fees and Fines notifies both the assessed individual and/or club of the fee/fine assessment as well as the UTSI Treasurer.</w:t>
      </w:r>
    </w:p>
    <w:p w14:paraId="34357209" w14:textId="41539862" w:rsidR="009D08BD" w:rsidRDefault="009D08BD" w:rsidP="00FE589B">
      <w:pPr>
        <w:pStyle w:val="Heading2"/>
        <w:numPr>
          <w:ilvl w:val="1"/>
          <w:numId w:val="13"/>
        </w:numPr>
      </w:pPr>
      <w:bookmarkStart w:id="168" w:name="_Toc110965812"/>
      <w:r>
        <w:t>Deadlines</w:t>
      </w:r>
      <w:bookmarkEnd w:id="168"/>
    </w:p>
    <w:p w14:paraId="7C3CACEC" w14:textId="2DC46E4E" w:rsidR="00947E37" w:rsidRDefault="00947E37">
      <w:pPr>
        <w:pStyle w:val="ListParagraph"/>
        <w:numPr>
          <w:ilvl w:val="2"/>
          <w:numId w:val="13"/>
        </w:numPr>
      </w:pPr>
      <w:r>
        <w:t>Fees and fines must be assessed and reported to the Treasurer in a timely manner. The general expectation is that fees and fines will be assessed when the criteria is met and reported to the Treasurer within 7 days or less.</w:t>
      </w:r>
    </w:p>
    <w:p w14:paraId="78D2250C" w14:textId="33B32FC7" w:rsidR="00C6672D" w:rsidRDefault="00C6672D" w:rsidP="00FE589B">
      <w:pPr>
        <w:pStyle w:val="ListParagraph"/>
        <w:numPr>
          <w:ilvl w:val="2"/>
          <w:numId w:val="13"/>
        </w:numPr>
      </w:pPr>
      <w:r>
        <w:t>Upon notification of an assessed fee or fine by the proper person, the UTSI Treasurer shall send an invoice to the assessed person or entity within 15 days.</w:t>
      </w:r>
    </w:p>
    <w:p w14:paraId="2CD742D3" w14:textId="5A3F036F" w:rsidR="0033498A" w:rsidRDefault="00C6672D" w:rsidP="009D08BD">
      <w:pPr>
        <w:pStyle w:val="ListParagraph"/>
        <w:numPr>
          <w:ilvl w:val="2"/>
          <w:numId w:val="13"/>
        </w:numPr>
      </w:pPr>
      <w:r>
        <w:t>The deadline</w:t>
      </w:r>
      <w:r w:rsidR="00947E37">
        <w:t xml:space="preserve"> or due date</w:t>
      </w:r>
      <w:r>
        <w:t xml:space="preserve"> for payment will be no later than 45 days after the invoice date. </w:t>
      </w:r>
    </w:p>
    <w:p w14:paraId="3E73B21C" w14:textId="7C978A65" w:rsidR="0058763C" w:rsidRDefault="0058763C" w:rsidP="009D08BD">
      <w:pPr>
        <w:pStyle w:val="ListParagraph"/>
        <w:numPr>
          <w:ilvl w:val="2"/>
          <w:numId w:val="13"/>
        </w:numPr>
      </w:pPr>
      <w:r>
        <w:t xml:space="preserve">One exception is the </w:t>
      </w:r>
      <w:proofErr w:type="gramStart"/>
      <w:r w:rsidRPr="00D34F1C">
        <w:rPr>
          <w:i/>
          <w:iCs/>
        </w:rPr>
        <w:t>Non-SSRP Fee</w:t>
      </w:r>
      <w:proofErr w:type="gramEnd"/>
      <w:r>
        <w:t>.  This fee has a deadline or due date of three (3) months after the invoice date and may be waived if the club meets requirements noted in policy #350 (Supporting Athlete Protection) within that time.</w:t>
      </w:r>
    </w:p>
    <w:p w14:paraId="4A92FD9F" w14:textId="1D39416A" w:rsidR="009D08BD" w:rsidRDefault="009D08BD" w:rsidP="00FE589B">
      <w:pPr>
        <w:pStyle w:val="Heading2"/>
        <w:numPr>
          <w:ilvl w:val="1"/>
          <w:numId w:val="13"/>
        </w:numPr>
      </w:pPr>
      <w:bookmarkStart w:id="169" w:name="_Toc110965813"/>
      <w:r>
        <w:t>Failure to Pay</w:t>
      </w:r>
      <w:bookmarkEnd w:id="169"/>
    </w:p>
    <w:p w14:paraId="31C1E19C" w14:textId="18DECC24" w:rsidR="0033498A" w:rsidRDefault="0033498A" w:rsidP="009D08BD">
      <w:pPr>
        <w:pStyle w:val="ListParagraph"/>
        <w:numPr>
          <w:ilvl w:val="2"/>
          <w:numId w:val="13"/>
        </w:numPr>
      </w:pPr>
      <w:r>
        <w:t xml:space="preserve">If </w:t>
      </w:r>
      <w:r w:rsidR="009D08BD">
        <w:t xml:space="preserve">a </w:t>
      </w:r>
      <w:r>
        <w:t xml:space="preserve">fee </w:t>
      </w:r>
      <w:r w:rsidR="009D08BD">
        <w:t>or</w:t>
      </w:r>
      <w:r>
        <w:t xml:space="preserve"> fine</w:t>
      </w:r>
      <w:r w:rsidR="009D08BD">
        <w:t xml:space="preserve"> is</w:t>
      </w:r>
      <w:r>
        <w:t xml:space="preserve"> not paid by the deadline, the assessed person or entity becomes “Not in Good Standing” with Utah Swimming until paid.</w:t>
      </w:r>
    </w:p>
    <w:p w14:paraId="5F453781" w14:textId="43D04A78" w:rsidR="006614AC" w:rsidRDefault="006614AC" w:rsidP="009D08BD">
      <w:pPr>
        <w:pStyle w:val="ListParagraph"/>
        <w:numPr>
          <w:ilvl w:val="2"/>
          <w:numId w:val="13"/>
        </w:numPr>
      </w:pPr>
      <w:r>
        <w:t xml:space="preserve">When a fee or fine is not paid by the deadline, the Treasurer will notify the assessed individual or entity of non-payment, the penalty invoked, and how to get the penalty removed. </w:t>
      </w:r>
    </w:p>
    <w:p w14:paraId="364A3FF2" w14:textId="697A8A18" w:rsidR="00074A0D" w:rsidRDefault="00074A0D" w:rsidP="009D08BD">
      <w:pPr>
        <w:pStyle w:val="ListParagraph"/>
        <w:numPr>
          <w:ilvl w:val="2"/>
          <w:numId w:val="13"/>
        </w:numPr>
      </w:pPr>
      <w:r>
        <w:t xml:space="preserve">The Treasurer will maintain a list of current members “Not in Good Standing” and ensure </w:t>
      </w:r>
      <w:r w:rsidR="00050BF7">
        <w:t>any</w:t>
      </w:r>
      <w:r>
        <w:t xml:space="preserve"> penalty is </w:t>
      </w:r>
      <w:r w:rsidR="00050BF7">
        <w:t xml:space="preserve">equitably </w:t>
      </w:r>
      <w:r>
        <w:t xml:space="preserve">applied. This includes notifying those who need to know </w:t>
      </w:r>
      <w:r w:rsidR="00976ED6">
        <w:t xml:space="preserve">so that a </w:t>
      </w:r>
      <w:r>
        <w:t>currently active penalty</w:t>
      </w:r>
      <w:r w:rsidR="00976ED6">
        <w:t xml:space="preserve"> is equitably applied and enforced</w:t>
      </w:r>
      <w:r>
        <w:t>.</w:t>
      </w:r>
    </w:p>
    <w:p w14:paraId="616A936C" w14:textId="495850B5" w:rsidR="000B2FFE" w:rsidRDefault="00E40B73">
      <w:pPr>
        <w:pStyle w:val="ListParagraph"/>
        <w:numPr>
          <w:ilvl w:val="2"/>
          <w:numId w:val="13"/>
        </w:numPr>
      </w:pPr>
      <w:r>
        <w:t>Additional</w:t>
      </w:r>
      <w:r w:rsidR="000B2FFE">
        <w:t xml:space="preserve"> penalties may be assigned to specific fees or fines either in the Table of Fees and Fines (</w:t>
      </w:r>
      <w:hyperlink r:id="rId10" w:history="1">
        <w:r w:rsidR="000B2FFE" w:rsidRPr="005D1E13">
          <w:rPr>
            <w:rStyle w:val="Hyperlink"/>
          </w:rPr>
          <w:t>UTSI Policies and Procedures</w:t>
        </w:r>
      </w:hyperlink>
      <w:r w:rsidR="000B2FFE">
        <w:t xml:space="preserve"> #430a)</w:t>
      </w:r>
      <w:r w:rsidR="007E1672">
        <w:t xml:space="preserve"> or the referenced Governing Documents listed for the fee/fine in that Table.</w:t>
      </w:r>
    </w:p>
    <w:p w14:paraId="5C1CF8E2" w14:textId="38CFF063" w:rsidR="00976ED6" w:rsidRDefault="00976ED6" w:rsidP="00FE589B">
      <w:pPr>
        <w:pStyle w:val="ListParagraph"/>
        <w:numPr>
          <w:ilvl w:val="2"/>
          <w:numId w:val="13"/>
        </w:numPr>
      </w:pPr>
      <w:r>
        <w:t xml:space="preserve">Names of those with payments more than </w:t>
      </w:r>
      <w:r w:rsidR="00947E37">
        <w:t>6</w:t>
      </w:r>
      <w:r>
        <w:t xml:space="preserve">0 days past the due date are </w:t>
      </w:r>
      <w:r w:rsidR="00050BF7">
        <w:t>given</w:t>
      </w:r>
      <w:r>
        <w:t xml:space="preserve"> to the Finance Committee. They decide how to proceed.</w:t>
      </w:r>
    </w:p>
    <w:p w14:paraId="4C435A49" w14:textId="14B45865" w:rsidR="0033498A" w:rsidRDefault="0033498A" w:rsidP="00FE589B">
      <w:pPr>
        <w:pStyle w:val="Heading2"/>
        <w:numPr>
          <w:ilvl w:val="1"/>
          <w:numId w:val="13"/>
        </w:numPr>
      </w:pPr>
      <w:bookmarkStart w:id="170" w:name="_Toc110965814"/>
      <w:r>
        <w:t>A</w:t>
      </w:r>
      <w:r w:rsidR="009D08BD">
        <w:t>ppeals</w:t>
      </w:r>
      <w:bookmarkEnd w:id="170"/>
    </w:p>
    <w:p w14:paraId="03429094" w14:textId="52014DC3" w:rsidR="006A7223" w:rsidRDefault="009D08BD" w:rsidP="0033498A">
      <w:pPr>
        <w:pStyle w:val="ListParagraph"/>
        <w:numPr>
          <w:ilvl w:val="2"/>
          <w:numId w:val="13"/>
        </w:numPr>
      </w:pPr>
      <w:r>
        <w:t>Only fines</w:t>
      </w:r>
      <w:r w:rsidR="00663FDA">
        <w:t xml:space="preserve"> and the </w:t>
      </w:r>
      <w:proofErr w:type="gramStart"/>
      <w:r w:rsidR="00663FDA">
        <w:t>Non-SSRP Fee</w:t>
      </w:r>
      <w:proofErr w:type="gramEnd"/>
      <w:r>
        <w:t xml:space="preserve"> may be appealed</w:t>
      </w:r>
      <w:r w:rsidR="00E40B73">
        <w:t>,</w:t>
      </w:r>
      <w:r>
        <w:t xml:space="preserve"> not </w:t>
      </w:r>
      <w:r w:rsidR="00663FDA">
        <w:t xml:space="preserve">other </w:t>
      </w:r>
      <w:r>
        <w:t>fees.</w:t>
      </w:r>
    </w:p>
    <w:p w14:paraId="2E350B43" w14:textId="5B620716" w:rsidR="00E40B73" w:rsidRDefault="00E40B73" w:rsidP="0033498A">
      <w:pPr>
        <w:pStyle w:val="ListParagraph"/>
        <w:numPr>
          <w:ilvl w:val="2"/>
          <w:numId w:val="13"/>
        </w:numPr>
      </w:pPr>
      <w:r>
        <w:t>Once assessed according to policy, only the designated appellate body may reduce or dismiss the fine</w:t>
      </w:r>
      <w:r w:rsidR="00663FDA">
        <w:t xml:space="preserve"> or </w:t>
      </w:r>
      <w:proofErr w:type="gramStart"/>
      <w:r w:rsidR="00663FDA">
        <w:t>Non-SSR Fee</w:t>
      </w:r>
      <w:proofErr w:type="gramEnd"/>
      <w:r>
        <w:t>.</w:t>
      </w:r>
    </w:p>
    <w:p w14:paraId="52A25C66" w14:textId="355F5CC6" w:rsidR="00C6672D" w:rsidRDefault="00C6672D" w:rsidP="00FE589B">
      <w:pPr>
        <w:pStyle w:val="ListParagraph"/>
        <w:numPr>
          <w:ilvl w:val="2"/>
          <w:numId w:val="13"/>
        </w:numPr>
      </w:pPr>
      <w:r>
        <w:lastRenderedPageBreak/>
        <w:t xml:space="preserve">If </w:t>
      </w:r>
      <w:r w:rsidR="009D08BD">
        <w:t>an</w:t>
      </w:r>
      <w:r w:rsidR="0033498A">
        <w:t xml:space="preserve"> assessed fine </w:t>
      </w:r>
      <w:r w:rsidR="00663FDA">
        <w:t xml:space="preserve">or </w:t>
      </w:r>
      <w:proofErr w:type="gramStart"/>
      <w:r w:rsidR="00663FDA">
        <w:t>Non-SSRP Fee</w:t>
      </w:r>
      <w:proofErr w:type="gramEnd"/>
      <w:r w:rsidR="00663FDA">
        <w:t xml:space="preserve"> </w:t>
      </w:r>
      <w:r w:rsidR="0033498A">
        <w:t xml:space="preserve">is </w:t>
      </w:r>
      <w:r w:rsidR="00E40B73">
        <w:t>upheld or reduced by the appellate body</w:t>
      </w:r>
      <w:r>
        <w:t xml:space="preserve">, the </w:t>
      </w:r>
      <w:r w:rsidR="00663FDA">
        <w:t xml:space="preserve">payment </w:t>
      </w:r>
      <w:r>
        <w:t xml:space="preserve">deadline shall be no later than 45 days after the </w:t>
      </w:r>
      <w:r w:rsidR="00916AFF">
        <w:t xml:space="preserve">appeal </w:t>
      </w:r>
      <w:r>
        <w:t xml:space="preserve">decision date of the </w:t>
      </w:r>
      <w:r w:rsidR="00916AFF">
        <w:t>appellate body.</w:t>
      </w:r>
    </w:p>
    <w:p w14:paraId="51784BAE" w14:textId="660BFFB1" w:rsidR="00916AFF" w:rsidRDefault="0033498A" w:rsidP="00FE589B">
      <w:pPr>
        <w:pStyle w:val="ListParagraph"/>
        <w:numPr>
          <w:ilvl w:val="2"/>
          <w:numId w:val="13"/>
        </w:numPr>
      </w:pPr>
      <w:r>
        <w:t xml:space="preserve">The </w:t>
      </w:r>
      <w:r w:rsidR="009D08BD">
        <w:t xml:space="preserve">payment </w:t>
      </w:r>
      <w:r>
        <w:t>deadline on a disputed assessment is suspended until the appellate body makes an official decision.</w:t>
      </w:r>
    </w:p>
    <w:p w14:paraId="455C98A8" w14:textId="60C58D9A" w:rsidR="0033498A" w:rsidRPr="00BB7EAE" w:rsidRDefault="0033498A" w:rsidP="00FE589B">
      <w:pPr>
        <w:pStyle w:val="ListParagraph"/>
        <w:numPr>
          <w:ilvl w:val="2"/>
          <w:numId w:val="13"/>
        </w:numPr>
      </w:pPr>
      <w:r>
        <w:t xml:space="preserve">The decision of the </w:t>
      </w:r>
      <w:r w:rsidR="000B2FFE">
        <w:t xml:space="preserve">policy designated </w:t>
      </w:r>
      <w:r>
        <w:t>appellate body is final.</w:t>
      </w:r>
    </w:p>
    <w:p w14:paraId="44044216" w14:textId="67C2DCB8" w:rsidR="000A6C1C" w:rsidRDefault="000A6C1C" w:rsidP="00D32318">
      <w:pPr>
        <w:pStyle w:val="Heading1"/>
        <w:numPr>
          <w:ilvl w:val="0"/>
          <w:numId w:val="13"/>
        </w:numPr>
      </w:pPr>
      <w:bookmarkStart w:id="171" w:name="_Toc110965815"/>
      <w:r>
        <w:t>PURCHASING</w:t>
      </w:r>
      <w:bookmarkEnd w:id="171"/>
      <w:r>
        <w:t xml:space="preserve"> </w:t>
      </w:r>
    </w:p>
    <w:p w14:paraId="1CE25F5A" w14:textId="5BD0B165" w:rsidR="000A6C1C" w:rsidRDefault="000A6C1C" w:rsidP="00D32318">
      <w:pPr>
        <w:pStyle w:val="ListParagraph"/>
        <w:numPr>
          <w:ilvl w:val="1"/>
          <w:numId w:val="13"/>
        </w:numPr>
      </w:pPr>
      <w:r>
        <w:t>U</w:t>
      </w:r>
      <w:r w:rsidR="009457DE">
        <w:t>tah</w:t>
      </w:r>
      <w:r>
        <w:t xml:space="preserve"> Swimming will employ sound business practices when purchasing goods and services to reduce costs and avoid conflicts of interest.  Procurement of goods and services should be made by appropriate personnel</w:t>
      </w:r>
      <w:r w:rsidR="002C6B8D">
        <w:t>.</w:t>
      </w:r>
      <w:r w:rsidR="0058025A">
        <w:t xml:space="preserve"> </w:t>
      </w:r>
    </w:p>
    <w:p w14:paraId="45B115FB" w14:textId="7CF4BA68" w:rsidR="0081283E" w:rsidRDefault="0081283E" w:rsidP="00D32318">
      <w:pPr>
        <w:pStyle w:val="Heading1"/>
        <w:numPr>
          <w:ilvl w:val="0"/>
          <w:numId w:val="13"/>
        </w:numPr>
      </w:pPr>
      <w:bookmarkStart w:id="172" w:name="_Toc110965816"/>
      <w:r>
        <w:t>REIMBURSEMENT REQUEST PROCEDURE</w:t>
      </w:r>
      <w:bookmarkEnd w:id="172"/>
    </w:p>
    <w:p w14:paraId="53A023A3" w14:textId="5D875AD3" w:rsidR="0081283E" w:rsidRPr="0081283E" w:rsidRDefault="0081283E" w:rsidP="00564ED9">
      <w:pPr>
        <w:pStyle w:val="ListParagraph"/>
        <w:numPr>
          <w:ilvl w:val="1"/>
          <w:numId w:val="13"/>
        </w:numPr>
      </w:pPr>
      <w:r w:rsidRPr="0081283E">
        <w:t xml:space="preserve">Any person needing to submit receipts for reimbursement must fill out the proper UTSI request form or email the required information (Date of Expense, Name of Expense Payee, Amount of Expense and Purpose of Expense) and include all receipts. All requests must be submitted to the treasurer of Utah Swimming, Inc. </w:t>
      </w:r>
    </w:p>
    <w:p w14:paraId="063C99D7" w14:textId="54290BA8" w:rsidR="000A6C1C" w:rsidRDefault="000A6C1C" w:rsidP="00D32318">
      <w:pPr>
        <w:pStyle w:val="Heading1"/>
        <w:numPr>
          <w:ilvl w:val="0"/>
          <w:numId w:val="13"/>
        </w:numPr>
      </w:pPr>
      <w:bookmarkStart w:id="173" w:name="_Toc110965817"/>
      <w:r>
        <w:t>COMMITTEE ACCOUNTING PROCEDURES</w:t>
      </w:r>
      <w:bookmarkEnd w:id="173"/>
      <w:r>
        <w:t xml:space="preserve"> </w:t>
      </w:r>
    </w:p>
    <w:p w14:paraId="70FC0D7C" w14:textId="303421A6" w:rsidR="000A6C1C" w:rsidRDefault="000A6C1C" w:rsidP="00D32318">
      <w:pPr>
        <w:pStyle w:val="ListParagraph"/>
        <w:numPr>
          <w:ilvl w:val="1"/>
          <w:numId w:val="13"/>
        </w:numPr>
      </w:pPr>
      <w:r>
        <w:t xml:space="preserve">There shall be no separate checking accounts for projects carried out under the direction of any committee without the express authorization of the Board of Directors. </w:t>
      </w:r>
    </w:p>
    <w:p w14:paraId="22FC0CB5" w14:textId="51183744" w:rsidR="000A6C1C" w:rsidRDefault="000A6C1C" w:rsidP="00D32318">
      <w:pPr>
        <w:pStyle w:val="ListParagraph"/>
        <w:numPr>
          <w:ilvl w:val="1"/>
          <w:numId w:val="13"/>
        </w:numPr>
      </w:pPr>
      <w:r>
        <w:t>All U</w:t>
      </w:r>
      <w:r w:rsidR="009457DE">
        <w:t>tah</w:t>
      </w:r>
      <w:r>
        <w:t xml:space="preserve"> Swimming funds must be received and disbursed by the Corporation. </w:t>
      </w:r>
    </w:p>
    <w:p w14:paraId="4ED70FBF" w14:textId="77777777" w:rsidR="007B0B73" w:rsidRDefault="000A6C1C" w:rsidP="00D32318">
      <w:pPr>
        <w:pStyle w:val="Heading1"/>
        <w:numPr>
          <w:ilvl w:val="0"/>
          <w:numId w:val="13"/>
        </w:numPr>
      </w:pPr>
      <w:bookmarkStart w:id="174" w:name="_Toc110965818"/>
      <w:r>
        <w:t>AUTHORIZATIONS</w:t>
      </w:r>
      <w:bookmarkEnd w:id="174"/>
    </w:p>
    <w:p w14:paraId="657760FF" w14:textId="7E8A6D8F" w:rsidR="001B6B56" w:rsidRDefault="001B6B56" w:rsidP="001B6B56">
      <w:pPr>
        <w:pStyle w:val="ListParagraph"/>
        <w:numPr>
          <w:ilvl w:val="1"/>
          <w:numId w:val="13"/>
        </w:numPr>
      </w:pPr>
      <w:r w:rsidRPr="001B6B56">
        <w:t xml:space="preserve">The person who issues checks cannot be the same person </w:t>
      </w:r>
      <w:r w:rsidR="00855089">
        <w:t>who</w:t>
      </w:r>
      <w:r w:rsidRPr="001B6B56">
        <w:t xml:space="preserve"> balances the monthly bank statement</w:t>
      </w:r>
    </w:p>
    <w:p w14:paraId="55B09FD7" w14:textId="148A4352" w:rsidR="00413101" w:rsidRDefault="000A6C1C" w:rsidP="00D32318">
      <w:pPr>
        <w:pStyle w:val="ListParagraph"/>
        <w:numPr>
          <w:ilvl w:val="1"/>
          <w:numId w:val="13"/>
        </w:numPr>
      </w:pPr>
      <w:r>
        <w:t xml:space="preserve">Disbursement authorization (checks and electronic) is granted by the Board of Directors to the Board Chair, Finance Vice Chair, </w:t>
      </w:r>
      <w:r w:rsidR="00413101">
        <w:t>Treasurer</w:t>
      </w:r>
      <w:r>
        <w:t xml:space="preserve">. </w:t>
      </w:r>
    </w:p>
    <w:p w14:paraId="194E243B" w14:textId="77777777" w:rsidR="00413101" w:rsidRDefault="000A6C1C" w:rsidP="00D32318">
      <w:pPr>
        <w:pStyle w:val="ListParagraph"/>
        <w:numPr>
          <w:ilvl w:val="1"/>
          <w:numId w:val="13"/>
        </w:numPr>
      </w:pPr>
      <w:r>
        <w:t xml:space="preserve">Number of signatures required: </w:t>
      </w:r>
    </w:p>
    <w:p w14:paraId="14C9534F" w14:textId="77777777" w:rsidR="00413101" w:rsidRDefault="000A6C1C" w:rsidP="00D32318">
      <w:pPr>
        <w:pStyle w:val="ListParagraph"/>
        <w:numPr>
          <w:ilvl w:val="2"/>
          <w:numId w:val="13"/>
        </w:numPr>
      </w:pPr>
      <w:r>
        <w:t>Less than $5,000 requires any one signature</w:t>
      </w:r>
    </w:p>
    <w:p w14:paraId="4772FF4F" w14:textId="33153BAE" w:rsidR="00413101" w:rsidRPr="007837E4" w:rsidRDefault="000A6C1C" w:rsidP="00D32318">
      <w:pPr>
        <w:pStyle w:val="ListParagraph"/>
        <w:numPr>
          <w:ilvl w:val="2"/>
          <w:numId w:val="13"/>
        </w:numPr>
      </w:pPr>
      <w:r w:rsidRPr="007837E4">
        <w:t xml:space="preserve">$5,000 </w:t>
      </w:r>
      <w:r w:rsidR="00CE57DA" w:rsidRPr="007837E4">
        <w:t>and over req</w:t>
      </w:r>
      <w:r w:rsidRPr="007837E4">
        <w:t xml:space="preserve">uires any two signatures </w:t>
      </w:r>
      <w:r w:rsidR="007837E4" w:rsidRPr="007837E4">
        <w:t>or approvals</w:t>
      </w:r>
    </w:p>
    <w:p w14:paraId="72D7B780" w14:textId="6CFD949F" w:rsidR="00855089" w:rsidRDefault="00401AAD" w:rsidP="00855089">
      <w:pPr>
        <w:pStyle w:val="Heading1"/>
        <w:numPr>
          <w:ilvl w:val="0"/>
          <w:numId w:val="13"/>
        </w:numPr>
      </w:pPr>
      <w:bookmarkStart w:id="175" w:name="_Toc110965819"/>
      <w:r>
        <w:t>BEST PRACTICES</w:t>
      </w:r>
      <w:bookmarkEnd w:id="175"/>
    </w:p>
    <w:p w14:paraId="72F2DD14" w14:textId="2DB7FBC8" w:rsidR="00855089" w:rsidRDefault="00855089" w:rsidP="00855089">
      <w:pPr>
        <w:pStyle w:val="Heading2"/>
        <w:numPr>
          <w:ilvl w:val="1"/>
          <w:numId w:val="13"/>
        </w:numPr>
      </w:pPr>
      <w:bookmarkStart w:id="176" w:name="_Toc110965820"/>
      <w:r>
        <w:t>Checks and Cash</w:t>
      </w:r>
      <w:bookmarkEnd w:id="176"/>
    </w:p>
    <w:p w14:paraId="0642FF1A" w14:textId="69EAE8CB" w:rsidR="00855089" w:rsidRDefault="00855089" w:rsidP="00855089">
      <w:pPr>
        <w:pStyle w:val="ListParagraph"/>
        <w:numPr>
          <w:ilvl w:val="2"/>
          <w:numId w:val="13"/>
        </w:numPr>
      </w:pPr>
      <w:r>
        <w:t>Checks and cash received by UTSI will be deposited within a week of receipt.</w:t>
      </w:r>
    </w:p>
    <w:p w14:paraId="75B32BBF" w14:textId="77777777" w:rsidR="009B1094" w:rsidRDefault="009B1094" w:rsidP="009B1094">
      <w:pPr>
        <w:pStyle w:val="Heading1"/>
        <w:numPr>
          <w:ilvl w:val="0"/>
          <w:numId w:val="13"/>
        </w:numPr>
      </w:pPr>
      <w:bookmarkStart w:id="177" w:name="_Toc110965821"/>
      <w:r>
        <w:t>INSURANCE COVERAGE</w:t>
      </w:r>
      <w:bookmarkEnd w:id="177"/>
      <w:r>
        <w:t xml:space="preserve">  </w:t>
      </w:r>
    </w:p>
    <w:p w14:paraId="75A232D3" w14:textId="53884297" w:rsidR="009B1094" w:rsidRDefault="009B1094" w:rsidP="009B1094">
      <w:pPr>
        <w:pStyle w:val="ListParagraph"/>
        <w:numPr>
          <w:ilvl w:val="1"/>
          <w:numId w:val="13"/>
        </w:numPr>
      </w:pPr>
      <w:r>
        <w:t xml:space="preserve">Utah Swimming receives insurance coverage from USA Swimming. </w:t>
      </w:r>
      <w:r w:rsidR="00EF51D2">
        <w:t xml:space="preserve">If the LSC provides additional insurance, it must comply with any requirements in the current Affiliation Agreement between Utah and USA Swimming. </w:t>
      </w:r>
      <w:r>
        <w:t xml:space="preserve">For more information on current coverage and requirements, see: www.usaswimming.org/riskmanagement. </w:t>
      </w:r>
    </w:p>
    <w:p w14:paraId="6A84ACFB" w14:textId="77777777" w:rsidR="009B1094" w:rsidRDefault="009B1094" w:rsidP="009B1094">
      <w:pPr>
        <w:pStyle w:val="Heading2"/>
        <w:numPr>
          <w:ilvl w:val="1"/>
          <w:numId w:val="13"/>
        </w:numPr>
      </w:pPr>
      <w:bookmarkStart w:id="178" w:name="_Toc110965822"/>
      <w:r>
        <w:lastRenderedPageBreak/>
        <w:t>Crime Insurance</w:t>
      </w:r>
      <w:bookmarkEnd w:id="178"/>
    </w:p>
    <w:p w14:paraId="7EECFB69" w14:textId="77777777" w:rsidR="009B1094" w:rsidRPr="00401E93" w:rsidRDefault="009B1094" w:rsidP="009B1094">
      <w:pPr>
        <w:pStyle w:val="ListParagraph"/>
        <w:numPr>
          <w:ilvl w:val="2"/>
          <w:numId w:val="13"/>
        </w:numPr>
      </w:pPr>
      <w:r>
        <w:t xml:space="preserve">In 2020, the current practice of USA Swimming was to provide Crime Insurance coverage. Coverage </w:t>
      </w:r>
      <w:r w:rsidRPr="00401E93">
        <w:t>for independent contractors is provided</w:t>
      </w:r>
      <w:r>
        <w:t xml:space="preserve">. </w:t>
      </w:r>
      <w:r w:rsidRPr="00401E93">
        <w:t xml:space="preserve"> If the LSC has a third-party service rather than a person, they can request the entity be added to the policy as an independent contractor, but the organization would be subject to underwriting and additional premium.</w:t>
      </w:r>
    </w:p>
    <w:p w14:paraId="6475F05D" w14:textId="77777777" w:rsidR="009B1094" w:rsidRPr="00401E93" w:rsidRDefault="009B1094" w:rsidP="009B1094">
      <w:pPr>
        <w:pStyle w:val="ListParagraph"/>
        <w:numPr>
          <w:ilvl w:val="2"/>
          <w:numId w:val="13"/>
        </w:numPr>
      </w:pPr>
      <w:r>
        <w:t>To be eligible for coverage, the following safeguards need to be in place.</w:t>
      </w:r>
    </w:p>
    <w:p w14:paraId="1B931E7E" w14:textId="77777777" w:rsidR="009B1094" w:rsidRDefault="009B1094" w:rsidP="009B1094">
      <w:pPr>
        <w:pStyle w:val="ListParagraph"/>
        <w:numPr>
          <w:ilvl w:val="3"/>
          <w:numId w:val="13"/>
        </w:numPr>
      </w:pPr>
      <w:r w:rsidRPr="001B6B56">
        <w:t>Dual signatures on checks and electronic payments in the amount of $5,000 or more; or a voucher/dual system approval process</w:t>
      </w:r>
    </w:p>
    <w:p w14:paraId="7605812A" w14:textId="77777777" w:rsidR="009B1094" w:rsidRDefault="009B1094" w:rsidP="009B1094">
      <w:pPr>
        <w:pStyle w:val="ListParagraph"/>
        <w:numPr>
          <w:ilvl w:val="3"/>
          <w:numId w:val="13"/>
        </w:numPr>
      </w:pPr>
      <w:r w:rsidRPr="001B6B56">
        <w:t>The person who issues checks cannot be the same person that balances the monthly bank statement</w:t>
      </w:r>
    </w:p>
    <w:p w14:paraId="4C392DB4" w14:textId="77777777" w:rsidR="009B1094" w:rsidRPr="001B6B56" w:rsidRDefault="009B1094" w:rsidP="009B1094">
      <w:pPr>
        <w:pStyle w:val="ListParagraph"/>
        <w:numPr>
          <w:ilvl w:val="3"/>
          <w:numId w:val="13"/>
        </w:numPr>
      </w:pPr>
      <w:r w:rsidRPr="001B6B56">
        <w:t>An audit committee should review the LSC books at least semi-annually.</w:t>
      </w:r>
    </w:p>
    <w:p w14:paraId="73F1AC9A" w14:textId="4FDE69E7" w:rsidR="009B1094" w:rsidRPr="00855089" w:rsidRDefault="009B1094" w:rsidP="009B1094">
      <w:pPr>
        <w:pStyle w:val="ListParagraph"/>
        <w:numPr>
          <w:ilvl w:val="2"/>
          <w:numId w:val="13"/>
        </w:numPr>
      </w:pPr>
      <w:r w:rsidRPr="001B6B56">
        <w:t>The policy cancels immediately for those individuals upon discovery of any prior theft or dishonest act. Therefore, there is no insurance coverage if the LSC is aware of prior crimes.</w:t>
      </w:r>
    </w:p>
    <w:p w14:paraId="1DE1472D" w14:textId="16B27C56" w:rsidR="00EA7C04" w:rsidRDefault="00401AAD" w:rsidP="009B1094">
      <w:pPr>
        <w:pStyle w:val="Heading1"/>
        <w:numPr>
          <w:ilvl w:val="0"/>
          <w:numId w:val="13"/>
        </w:numPr>
      </w:pPr>
      <w:bookmarkStart w:id="179" w:name="_Toc38641240"/>
      <w:bookmarkStart w:id="180" w:name="_Toc110965823"/>
      <w:r>
        <w:t>RELATED DOCUMENTS AND FORMS</w:t>
      </w:r>
      <w:bookmarkEnd w:id="180"/>
    </w:p>
    <w:p w14:paraId="2052D35E" w14:textId="6F19FE05" w:rsidR="0096233E" w:rsidRDefault="0096233E" w:rsidP="00D32318">
      <w:pPr>
        <w:pStyle w:val="ListParagraph"/>
        <w:numPr>
          <w:ilvl w:val="1"/>
          <w:numId w:val="13"/>
        </w:numPr>
      </w:pPr>
      <w:r>
        <w:t xml:space="preserve">Table of </w:t>
      </w:r>
      <w:r w:rsidR="00324B10">
        <w:t xml:space="preserve">Fees and </w:t>
      </w:r>
      <w:r>
        <w:t>Fines (Policy #</w:t>
      </w:r>
      <w:r w:rsidR="00324B10">
        <w:t>430a</w:t>
      </w:r>
      <w:r>
        <w:t>)</w:t>
      </w:r>
    </w:p>
    <w:p w14:paraId="150652E7" w14:textId="77777777" w:rsidR="0081283E" w:rsidRDefault="0081283E" w:rsidP="0081283E">
      <w:pPr>
        <w:pStyle w:val="ListParagraph"/>
        <w:numPr>
          <w:ilvl w:val="1"/>
          <w:numId w:val="13"/>
        </w:numPr>
        <w:spacing w:after="5" w:line="249" w:lineRule="auto"/>
        <w:ind w:right="96"/>
      </w:pPr>
      <w:r>
        <w:t>Financial Reimbursement Request Form (see UTSI website)</w:t>
      </w:r>
    </w:p>
    <w:p w14:paraId="5D4A9102" w14:textId="373735C2" w:rsidR="00EA7C04" w:rsidRPr="00EA7C04" w:rsidRDefault="00EA7C04" w:rsidP="009B1094">
      <w:pPr>
        <w:pStyle w:val="ListParagraph"/>
        <w:numPr>
          <w:ilvl w:val="1"/>
          <w:numId w:val="13"/>
        </w:numPr>
      </w:pPr>
      <w:r>
        <w:t>Standards of Practice Form (Policy #21)</w:t>
      </w:r>
      <w:r w:rsidR="0096233E">
        <w:t xml:space="preserve"> </w:t>
      </w:r>
      <w:r w:rsidR="0096233E">
        <w:rPr>
          <w:i/>
          <w:iCs/>
        </w:rPr>
        <w:t>Includes Conflict of Interest</w:t>
      </w:r>
    </w:p>
    <w:p w14:paraId="0169C031" w14:textId="08757764" w:rsidR="00EA7C04" w:rsidRDefault="00401AAD" w:rsidP="009B1094">
      <w:pPr>
        <w:pStyle w:val="ListParagraph"/>
        <w:keepNext/>
        <w:keepLines/>
        <w:numPr>
          <w:ilvl w:val="0"/>
          <w:numId w:val="13"/>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181" w:name="_Toc110965824"/>
      <w:bookmarkEnd w:id="179"/>
      <w:r>
        <w:rPr>
          <w:rFonts w:asciiTheme="majorHAnsi" w:eastAsiaTheme="majorEastAsia" w:hAnsiTheme="majorHAnsi" w:cstheme="majorBidi"/>
          <w:color w:val="2F5496" w:themeColor="accent1" w:themeShade="BF"/>
          <w:sz w:val="32"/>
          <w:szCs w:val="32"/>
        </w:rPr>
        <w:t>NOTIFICATION</w:t>
      </w:r>
      <w:bookmarkEnd w:id="181"/>
    </w:p>
    <w:p w14:paraId="1ED21A99" w14:textId="3B895CB7" w:rsidR="00EA7C04" w:rsidRPr="00621711" w:rsidRDefault="00C3675F" w:rsidP="00D32318">
      <w:pPr>
        <w:pStyle w:val="ListParagraph"/>
        <w:numPr>
          <w:ilvl w:val="1"/>
          <w:numId w:val="13"/>
        </w:numPr>
      </w:pPr>
      <w:r w:rsidRPr="00621711">
        <w:t xml:space="preserve">After elections and appointment of new </w:t>
      </w:r>
      <w:r w:rsidR="0096233E" w:rsidRPr="00621711">
        <w:t>Finance Chair</w:t>
      </w:r>
      <w:r w:rsidR="002A30E4">
        <w:t>,</w:t>
      </w:r>
      <w:r w:rsidR="00DB6720" w:rsidRPr="00621711">
        <w:t xml:space="preserve"> General Chair</w:t>
      </w:r>
      <w:r w:rsidR="002A30E4">
        <w:t>, and/or Operational Risk Chair</w:t>
      </w:r>
      <w:r w:rsidRPr="00621711">
        <w:t xml:space="preserve">, the Governance Committee will ensure </w:t>
      </w:r>
      <w:r w:rsidR="0096233E" w:rsidRPr="00621711">
        <w:t xml:space="preserve">the </w:t>
      </w:r>
      <w:r w:rsidRPr="00621711">
        <w:t xml:space="preserve">new </w:t>
      </w:r>
      <w:r w:rsidR="0096233E" w:rsidRPr="00621711">
        <w:t>Chair</w:t>
      </w:r>
      <w:r w:rsidRPr="00621711">
        <w:t xml:space="preserve"> receive</w:t>
      </w:r>
      <w:r w:rsidR="0096233E" w:rsidRPr="00621711">
        <w:t>s</w:t>
      </w:r>
      <w:r w:rsidRPr="00621711">
        <w:t xml:space="preserve"> a copy of this policy</w:t>
      </w:r>
      <w:r w:rsidR="0096233E" w:rsidRPr="00621711">
        <w:t xml:space="preserve"> and is made of aware of responsibilities included therein.</w:t>
      </w:r>
    </w:p>
    <w:p w14:paraId="25C09111" w14:textId="1F700B53" w:rsidR="00DB6720" w:rsidRPr="00621711" w:rsidRDefault="00DB6720" w:rsidP="00D32318">
      <w:pPr>
        <w:pStyle w:val="ListParagraph"/>
        <w:numPr>
          <w:ilvl w:val="1"/>
          <w:numId w:val="13"/>
        </w:numPr>
      </w:pPr>
      <w:r w:rsidRPr="00621711">
        <w:t xml:space="preserve">Before beginning the budget development process for the year, the Finance Chair will share </w:t>
      </w:r>
      <w:r w:rsidRPr="00621711">
        <w:rPr>
          <w:i/>
          <w:iCs/>
        </w:rPr>
        <w:t xml:space="preserve">BUDGET PROCESS AND APPROVAL </w:t>
      </w:r>
      <w:r w:rsidRPr="00621711">
        <w:t>section of this policy with all board members.</w:t>
      </w:r>
    </w:p>
    <w:p w14:paraId="45A42BE1" w14:textId="035AB22E" w:rsidR="00621711" w:rsidRPr="00621711" w:rsidRDefault="00621711" w:rsidP="00621711">
      <w:pPr>
        <w:pStyle w:val="ListParagraph"/>
        <w:numPr>
          <w:ilvl w:val="1"/>
          <w:numId w:val="13"/>
        </w:numPr>
      </w:pPr>
      <w:r w:rsidRPr="00621711">
        <w:t>The Governance Committee will review this policy at least annually and help the board members know and fill their responsibilities under it.</w:t>
      </w:r>
    </w:p>
    <w:p w14:paraId="7274A7F4" w14:textId="03B3EEB0" w:rsidR="00DB6720" w:rsidRPr="00BD1E51" w:rsidRDefault="00DB6720" w:rsidP="00D32318">
      <w:pPr>
        <w:pStyle w:val="ListParagraph"/>
        <w:numPr>
          <w:ilvl w:val="1"/>
          <w:numId w:val="13"/>
        </w:numPr>
      </w:pPr>
      <w:r>
        <w:t xml:space="preserve">Upon hiring a new Treasurer, the Finance Chair will ensure the new Treasurer receives a copy of this policy and is made aware of responsibilities included therein. </w:t>
      </w:r>
    </w:p>
    <w:p w14:paraId="440D6F4C" w14:textId="09C09052" w:rsidR="00EA7C04" w:rsidRPr="00621711" w:rsidRDefault="00E63577" w:rsidP="00DB6720">
      <w:pPr>
        <w:pStyle w:val="ListParagraph"/>
        <w:keepNext/>
        <w:keepLines/>
        <w:numPr>
          <w:ilvl w:val="0"/>
          <w:numId w:val="13"/>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182" w:name="_Toc110965825"/>
      <w:r>
        <w:rPr>
          <w:rFonts w:asciiTheme="majorHAnsi" w:eastAsiaTheme="majorEastAsia" w:hAnsiTheme="majorHAnsi" w:cstheme="majorBidi"/>
          <w:color w:val="2F5496" w:themeColor="accent1" w:themeShade="BF"/>
          <w:sz w:val="32"/>
          <w:szCs w:val="32"/>
        </w:rPr>
        <w:t>DISTRIBUTION</w:t>
      </w:r>
      <w:r w:rsidR="00401AAD" w:rsidRPr="00621711">
        <w:rPr>
          <w:rFonts w:asciiTheme="majorHAnsi" w:eastAsiaTheme="majorEastAsia" w:hAnsiTheme="majorHAnsi" w:cstheme="majorBidi"/>
          <w:color w:val="2F5496" w:themeColor="accent1" w:themeShade="BF"/>
          <w:sz w:val="32"/>
          <w:szCs w:val="32"/>
        </w:rPr>
        <w:t xml:space="preserve"> OF POLICY AND UPDATING</w:t>
      </w:r>
      <w:bookmarkEnd w:id="182"/>
    </w:p>
    <w:p w14:paraId="490E2331" w14:textId="0CA72608" w:rsidR="00DB6720" w:rsidRPr="002A30E4" w:rsidRDefault="00DB6720" w:rsidP="00621711">
      <w:pPr>
        <w:pStyle w:val="ListParagraph"/>
        <w:numPr>
          <w:ilvl w:val="1"/>
          <w:numId w:val="13"/>
        </w:numPr>
      </w:pPr>
      <w:r w:rsidRPr="002A30E4">
        <w:t>Policy will be posted on the UTSI website</w:t>
      </w:r>
    </w:p>
    <w:p w14:paraId="02904693" w14:textId="55A231C1" w:rsidR="0068737A" w:rsidRPr="002A30E4" w:rsidRDefault="0068737A" w:rsidP="0068737A">
      <w:pPr>
        <w:pStyle w:val="ListParagraph"/>
        <w:numPr>
          <w:ilvl w:val="1"/>
          <w:numId w:val="13"/>
        </w:numPr>
      </w:pPr>
      <w:r w:rsidRPr="002A30E4">
        <w:t xml:space="preserve">At least annually in October or November, the Finance Chair and Treasurer will </w:t>
      </w:r>
      <w:r w:rsidR="00621711" w:rsidRPr="002A30E4">
        <w:t>(1) T</w:t>
      </w:r>
      <w:r w:rsidRPr="002A30E4">
        <w:t xml:space="preserve">horoughly review </w:t>
      </w:r>
      <w:r w:rsidR="00621711" w:rsidRPr="002A30E4">
        <w:t>this policy</w:t>
      </w:r>
      <w:r w:rsidR="007573BD">
        <w:t xml:space="preserve">, </w:t>
      </w:r>
      <w:r w:rsidR="00324B10">
        <w:t>including #430a</w:t>
      </w:r>
      <w:r w:rsidR="007573BD">
        <w:t xml:space="preserve"> Table of </w:t>
      </w:r>
      <w:r w:rsidR="00324B10">
        <w:t xml:space="preserve">Fees and </w:t>
      </w:r>
      <w:r w:rsidR="007573BD">
        <w:t>Fines,</w:t>
      </w:r>
      <w:r w:rsidR="00621711" w:rsidRPr="002A30E4">
        <w:t xml:space="preserve"> and </w:t>
      </w:r>
      <w:r w:rsidRPr="002A30E4">
        <w:t>the following</w:t>
      </w:r>
      <w:r w:rsidR="00621711" w:rsidRPr="002A30E4">
        <w:t xml:space="preserve"> documents.</w:t>
      </w:r>
      <w:r w:rsidRPr="002A30E4">
        <w:t xml:space="preserve"> </w:t>
      </w:r>
      <w:r w:rsidR="00621711" w:rsidRPr="002A30E4">
        <w:t>(2) M</w:t>
      </w:r>
      <w:r w:rsidRPr="002A30E4">
        <w:t xml:space="preserve">ake a written plan to ensure compliance for the upcoming fiscal year. </w:t>
      </w:r>
      <w:r w:rsidR="00621711" w:rsidRPr="002A30E4">
        <w:t>(3) S</w:t>
      </w:r>
      <w:r w:rsidRPr="002A30E4">
        <w:t>hare the plan with the General Chair and Governance Committee.</w:t>
      </w:r>
      <w:r w:rsidR="002A30E4" w:rsidRPr="002A30E4">
        <w:t xml:space="preserve"> (4) Note any needed revisions </w:t>
      </w:r>
      <w:r w:rsidR="00926AAE">
        <w:t xml:space="preserve">in the policy </w:t>
      </w:r>
      <w:r w:rsidR="002A30E4" w:rsidRPr="002A30E4">
        <w:t xml:space="preserve">and work with the Governance Committee to get them implemented. Any changes thereto will be approved by the Board of Directors. </w:t>
      </w:r>
    </w:p>
    <w:p w14:paraId="73F0214F" w14:textId="27A825A6" w:rsidR="0068737A" w:rsidRPr="002A30E4" w:rsidRDefault="0068737A" w:rsidP="0068737A">
      <w:pPr>
        <w:pStyle w:val="ListParagraph"/>
        <w:numPr>
          <w:ilvl w:val="2"/>
          <w:numId w:val="13"/>
        </w:numPr>
      </w:pPr>
      <w:r w:rsidRPr="002A30E4">
        <w:t xml:space="preserve">IRS </w:t>
      </w:r>
      <w:r w:rsidR="00621711" w:rsidRPr="002A30E4">
        <w:t>and other non-profit corporation filing requirements</w:t>
      </w:r>
    </w:p>
    <w:p w14:paraId="5E3ABE79" w14:textId="77777777" w:rsidR="0068737A" w:rsidRPr="002A30E4" w:rsidRDefault="0068737A" w:rsidP="0068737A">
      <w:pPr>
        <w:pStyle w:val="ListParagraph"/>
        <w:numPr>
          <w:ilvl w:val="2"/>
          <w:numId w:val="13"/>
        </w:numPr>
      </w:pPr>
      <w:r w:rsidRPr="002A30E4">
        <w:t xml:space="preserve">UTSI bylaw finance related articles, including but not limited to: Article 3 (Dues and Fees), Article 7: Finance Committee, and Article 8 (Annual Audit, Reports and Remittances) </w:t>
      </w:r>
    </w:p>
    <w:p w14:paraId="0EAA1295" w14:textId="77777777" w:rsidR="0068737A" w:rsidRPr="002A30E4" w:rsidRDefault="0068737A" w:rsidP="0068737A">
      <w:pPr>
        <w:pStyle w:val="ListParagraph"/>
        <w:numPr>
          <w:ilvl w:val="2"/>
          <w:numId w:val="13"/>
        </w:numPr>
      </w:pPr>
      <w:r w:rsidRPr="002A30E4">
        <w:t>USA Swimming Bylaws Article 8 (LSC Reporting Requirements)</w:t>
      </w:r>
    </w:p>
    <w:p w14:paraId="2D97A3D0" w14:textId="77777777" w:rsidR="0068737A" w:rsidRPr="002A30E4" w:rsidRDefault="0068737A" w:rsidP="0068737A">
      <w:pPr>
        <w:pStyle w:val="ListParagraph"/>
        <w:numPr>
          <w:ilvl w:val="2"/>
          <w:numId w:val="13"/>
        </w:numPr>
      </w:pPr>
      <w:r w:rsidRPr="002A30E4">
        <w:t>Affiliation Agreement(s) between Utah Swimming and USA Swimming</w:t>
      </w:r>
    </w:p>
    <w:p w14:paraId="2D74398E" w14:textId="68B02752" w:rsidR="0068737A" w:rsidRPr="002A30E4" w:rsidRDefault="0068737A" w:rsidP="0068737A">
      <w:pPr>
        <w:pStyle w:val="ListParagraph"/>
        <w:numPr>
          <w:ilvl w:val="2"/>
          <w:numId w:val="13"/>
        </w:numPr>
      </w:pPr>
      <w:r w:rsidRPr="002A30E4">
        <w:t>LEAP Financial Related Requirements</w:t>
      </w:r>
    </w:p>
    <w:p w14:paraId="668F6813" w14:textId="36450881" w:rsidR="00C3675F" w:rsidRDefault="00401E93" w:rsidP="003A4846">
      <w:pPr>
        <w:pStyle w:val="ListParagraph"/>
        <w:numPr>
          <w:ilvl w:val="1"/>
          <w:numId w:val="13"/>
        </w:numPr>
      </w:pPr>
      <w:r w:rsidRPr="002A30E4">
        <w:lastRenderedPageBreak/>
        <w:t>At least annually, the Finance and Operational Risk C</w:t>
      </w:r>
      <w:r w:rsidR="00926AAE">
        <w:t>oordinator</w:t>
      </w:r>
      <w:r w:rsidRPr="002A30E4">
        <w:t xml:space="preserve"> will review current USA Swimming insurance coverage provided to </w:t>
      </w:r>
      <w:r w:rsidR="00AD2DC9" w:rsidRPr="002A30E4">
        <w:t>LSC’s.</w:t>
      </w:r>
      <w:r w:rsidRPr="002A30E4">
        <w:t xml:space="preserve"> They will </w:t>
      </w:r>
      <w:r w:rsidR="00AD2DC9" w:rsidRPr="002A30E4">
        <w:t>assess</w:t>
      </w:r>
      <w:r w:rsidRPr="002A30E4">
        <w:t xml:space="preserve"> </w:t>
      </w:r>
      <w:r w:rsidR="00AD2DC9" w:rsidRPr="002A30E4">
        <w:t>whether</w:t>
      </w:r>
      <w:r w:rsidRPr="002A30E4">
        <w:t xml:space="preserve"> the coverage i</w:t>
      </w:r>
      <w:r w:rsidR="002A30E4" w:rsidRPr="002A30E4">
        <w:t>s</w:t>
      </w:r>
      <w:r w:rsidRPr="002A30E4">
        <w:t xml:space="preserve"> sufficient.  If addition</w:t>
      </w:r>
      <w:r w:rsidR="002A30E4" w:rsidRPr="002A30E4">
        <w:t>al</w:t>
      </w:r>
      <w:r w:rsidRPr="002A30E4">
        <w:t xml:space="preserve"> coverage is needed, the Operational Risk Chair will lead the organization to procure coverage. When assessing current coverage, the Finance and Operational Risk Chairs will also determine if any policy changes are. If so, the Operational Risk Chair will work with the Governance Committee to make any needed changes.</w:t>
      </w:r>
    </w:p>
    <w:tbl>
      <w:tblPr>
        <w:tblW w:w="0" w:type="auto"/>
        <w:tblCellMar>
          <w:left w:w="0" w:type="dxa"/>
          <w:right w:w="0" w:type="dxa"/>
        </w:tblCellMar>
        <w:tblLook w:val="04A0" w:firstRow="1" w:lastRow="0" w:firstColumn="1" w:lastColumn="0" w:noHBand="0" w:noVBand="1"/>
      </w:tblPr>
      <w:tblGrid>
        <w:gridCol w:w="914"/>
        <w:gridCol w:w="1278"/>
        <w:gridCol w:w="4227"/>
        <w:gridCol w:w="1562"/>
        <w:gridCol w:w="1359"/>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14B2463" w:rsidR="00C3675F" w:rsidRPr="00C3675F" w:rsidRDefault="004D5D3D"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183" w:name="_Toc110965826"/>
            <w:r>
              <w:rPr>
                <w:rFonts w:asciiTheme="majorHAnsi" w:eastAsiaTheme="majorEastAsia" w:hAnsiTheme="majorHAnsi" w:cstheme="majorBidi"/>
                <w:color w:val="2F5496" w:themeColor="accent1" w:themeShade="BF"/>
                <w:sz w:val="32"/>
                <w:szCs w:val="32"/>
              </w:rPr>
              <w:t>CHANGE LOG</w:t>
            </w:r>
            <w:bookmarkEnd w:id="183"/>
          </w:p>
        </w:tc>
      </w:tr>
      <w:tr w:rsidR="00C3675F" w:rsidRPr="00C3675F" w14:paraId="1184A144" w14:textId="77777777" w:rsidTr="00821FA2">
        <w:tc>
          <w:tcPr>
            <w:tcW w:w="91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056"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399"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5"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77777777" w:rsidR="00C3675F" w:rsidRPr="00D56740" w:rsidRDefault="00C3675F" w:rsidP="00C3675F">
            <w:pPr>
              <w:spacing w:after="0" w:line="240" w:lineRule="auto"/>
              <w:rPr>
                <w:rFonts w:cstheme="minorHAnsi"/>
              </w:rPr>
            </w:pPr>
            <w:r w:rsidRPr="00D56740">
              <w:rPr>
                <w:rFonts w:cstheme="minorHAnsi"/>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6DEBD34" w:rsidR="00C3675F" w:rsidRPr="00D56740" w:rsidRDefault="00EA7C04" w:rsidP="00C3675F">
            <w:pPr>
              <w:spacing w:after="0" w:line="240" w:lineRule="auto"/>
              <w:rPr>
                <w:rFonts w:cstheme="minorHAnsi"/>
              </w:rPr>
            </w:pPr>
            <w:r w:rsidRPr="00D56740">
              <w:rPr>
                <w:rFonts w:cstheme="minorHAnsi"/>
              </w:rPr>
              <w:t>6/9/2020</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23B371F2" w:rsidR="00C3675F" w:rsidRPr="00EA7C04" w:rsidRDefault="00EA7C04" w:rsidP="00C3675F">
            <w:pPr>
              <w:spacing w:after="0" w:line="240" w:lineRule="auto"/>
              <w:rPr>
                <w:rFonts w:cstheme="minorHAnsi"/>
              </w:rPr>
            </w:pPr>
            <w:r w:rsidRPr="00EA7C04">
              <w:rPr>
                <w:rFonts w:cstheme="minorHAnsi"/>
              </w:rPr>
              <w:t>New policy. Based on USA Swimming Financial Policies</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451438C4" w:rsidR="00C3675F" w:rsidRPr="00EA7C04" w:rsidRDefault="00EA7C04" w:rsidP="00C3675F">
            <w:pPr>
              <w:spacing w:after="0" w:line="240" w:lineRule="auto"/>
              <w:rPr>
                <w:rFonts w:cstheme="minorHAnsi"/>
              </w:rPr>
            </w:pPr>
            <w:r w:rsidRPr="00EA7C04">
              <w:rPr>
                <w:rFonts w:cstheme="minorHAnsi"/>
              </w:rPr>
              <w:t>Shane Lamb and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77777777" w:rsidR="00C3675F" w:rsidRPr="00EA7C04" w:rsidRDefault="00C3675F" w:rsidP="00C3675F">
            <w:pPr>
              <w:spacing w:after="0" w:line="240" w:lineRule="auto"/>
              <w:rPr>
                <w:rFonts w:cstheme="minorHAnsi"/>
              </w:rPr>
            </w:pPr>
            <w:r w:rsidRPr="00EA7C04">
              <w:rPr>
                <w:rFonts w:cstheme="minorHAnsi"/>
              </w:rPr>
              <w:t>BOD</w:t>
            </w:r>
          </w:p>
        </w:tc>
      </w:tr>
      <w:tr w:rsidR="00E63577" w:rsidRPr="00FA71F4" w14:paraId="6A779B0F"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8A1C4" w14:textId="09848F4B" w:rsidR="00E63577" w:rsidRPr="00D56740" w:rsidRDefault="00E63577" w:rsidP="00C3675F">
            <w:pPr>
              <w:spacing w:after="0" w:line="240" w:lineRule="auto"/>
              <w:rPr>
                <w:rFonts w:cstheme="minorHAnsi"/>
              </w:rPr>
            </w:pPr>
            <w:r>
              <w:rPr>
                <w:rFonts w:cstheme="minorHAnsi"/>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2B958" w14:textId="00D4A6A6" w:rsidR="00E63577" w:rsidRPr="00D56740" w:rsidRDefault="00E63577" w:rsidP="00C3675F">
            <w:pPr>
              <w:spacing w:after="0" w:line="240" w:lineRule="auto"/>
              <w:rPr>
                <w:rFonts w:cstheme="minorHAnsi"/>
              </w:rPr>
            </w:pPr>
            <w:r>
              <w:rPr>
                <w:rFonts w:cstheme="minorHAnsi"/>
              </w:rPr>
              <w:t>2/2/2021</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0FFB" w14:textId="00BC2B70" w:rsidR="00E63577" w:rsidRPr="0011142D" w:rsidRDefault="00E63577" w:rsidP="00C3675F">
            <w:pPr>
              <w:spacing w:after="0" w:line="240" w:lineRule="auto"/>
              <w:rPr>
                <w:rFonts w:cstheme="minorHAnsi"/>
              </w:rPr>
            </w:pPr>
            <w:r>
              <w:rPr>
                <w:rFonts w:cstheme="minorHAnsi"/>
              </w:rPr>
              <w:t>Standardized Headings</w:t>
            </w:r>
            <w:r w:rsidR="0011142D">
              <w:rPr>
                <w:rFonts w:cstheme="minorHAnsi"/>
              </w:rPr>
              <w:t xml:space="preserve"> and minor updates to coordinate with other policies and the </w:t>
            </w:r>
            <w:r w:rsidR="0011142D">
              <w:rPr>
                <w:rFonts w:cstheme="minorHAnsi"/>
                <w:i/>
                <w:iCs/>
              </w:rPr>
              <w:t>Leadership Task Calendar.</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CDB4" w14:textId="3F06DA24" w:rsidR="00E63577" w:rsidRPr="00EA7C04" w:rsidRDefault="00E63577"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2363E" w14:textId="3CC62130" w:rsidR="00E63577" w:rsidRPr="00EA7C04" w:rsidRDefault="00E63577" w:rsidP="00C3675F">
            <w:pPr>
              <w:spacing w:after="0" w:line="240" w:lineRule="auto"/>
              <w:rPr>
                <w:rFonts w:cstheme="minorHAnsi"/>
              </w:rPr>
            </w:pPr>
            <w:r>
              <w:rPr>
                <w:rFonts w:cstheme="minorHAnsi"/>
              </w:rPr>
              <w:t>Minor Change – Delegated Board Authority</w:t>
            </w:r>
          </w:p>
        </w:tc>
      </w:tr>
      <w:tr w:rsidR="00821FA2" w:rsidRPr="00FA71F4" w14:paraId="31B33B3B"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DE86A" w14:textId="43F40E24" w:rsidR="00821FA2" w:rsidRDefault="00821FA2" w:rsidP="00C3675F">
            <w:pPr>
              <w:spacing w:after="0" w:line="240" w:lineRule="auto"/>
              <w:rPr>
                <w:rFonts w:cstheme="minorHAnsi"/>
              </w:rPr>
            </w:pPr>
            <w:r>
              <w:rPr>
                <w:rFonts w:cstheme="minorHAnsi"/>
              </w:rPr>
              <w:t>3</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E207" w14:textId="46DFCD3A" w:rsidR="00821FA2" w:rsidRDefault="00821FA2" w:rsidP="00C3675F">
            <w:pPr>
              <w:spacing w:after="0" w:line="240" w:lineRule="auto"/>
              <w:rPr>
                <w:rFonts w:cstheme="minorHAnsi"/>
              </w:rPr>
            </w:pPr>
            <w:r>
              <w:rPr>
                <w:rFonts w:cstheme="minorHAnsi"/>
              </w:rPr>
              <w:t>3/</w:t>
            </w:r>
            <w:r w:rsidR="00062A26">
              <w:rPr>
                <w:rFonts w:cstheme="minorHAnsi"/>
              </w:rPr>
              <w:t>3</w:t>
            </w:r>
            <w:r>
              <w:rPr>
                <w:rFonts w:cstheme="minorHAnsi"/>
              </w:rPr>
              <w:t>/2021</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173B" w14:textId="2466B3F5" w:rsidR="00821FA2" w:rsidRDefault="00821FA2" w:rsidP="00C3675F">
            <w:pPr>
              <w:spacing w:after="0" w:line="240" w:lineRule="auto"/>
              <w:rPr>
                <w:rFonts w:cstheme="minorHAnsi"/>
              </w:rPr>
            </w:pPr>
            <w:r>
              <w:rPr>
                <w:rFonts w:cstheme="minorHAnsi"/>
              </w:rPr>
              <w:t>Added LSC Financial Assessment Program form into the Appendix. This form was sent to LSC’s by USA Swimming in November 2020.</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539D4" w14:textId="080AAAF4" w:rsidR="00821FA2" w:rsidRDefault="00821FA2"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85C8D" w14:textId="5A424174" w:rsidR="00821FA2" w:rsidRDefault="00821FA2" w:rsidP="00C3675F">
            <w:pPr>
              <w:spacing w:after="0" w:line="240" w:lineRule="auto"/>
              <w:rPr>
                <w:rFonts w:cstheme="minorHAnsi"/>
              </w:rPr>
            </w:pPr>
            <w:r>
              <w:rPr>
                <w:rFonts w:cstheme="minorHAnsi"/>
              </w:rPr>
              <w:t xml:space="preserve">Appendix Change </w:t>
            </w:r>
          </w:p>
        </w:tc>
      </w:tr>
      <w:tr w:rsidR="0081283E" w:rsidRPr="00FA71F4" w14:paraId="54E88745"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352B" w14:textId="779A47BE" w:rsidR="0081283E" w:rsidRDefault="0081283E" w:rsidP="00C3675F">
            <w:pPr>
              <w:spacing w:after="0" w:line="240" w:lineRule="auto"/>
              <w:rPr>
                <w:rFonts w:cstheme="minorHAnsi"/>
              </w:rPr>
            </w:pPr>
            <w:r>
              <w:rPr>
                <w:rFonts w:cstheme="minorHAnsi"/>
              </w:rPr>
              <w:t>4</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A3E9" w14:textId="7AF5F6F6" w:rsidR="0081283E" w:rsidRDefault="0081283E" w:rsidP="00C3675F">
            <w:pPr>
              <w:spacing w:after="0" w:line="240" w:lineRule="auto"/>
              <w:rPr>
                <w:rFonts w:cstheme="minorHAnsi"/>
              </w:rPr>
            </w:pPr>
            <w:r>
              <w:rPr>
                <w:rFonts w:cstheme="minorHAnsi"/>
              </w:rPr>
              <w:t>8/10/2021</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140F" w14:textId="1A981F7D" w:rsidR="0081283E" w:rsidRPr="0081283E" w:rsidRDefault="0081283E" w:rsidP="00C3675F">
            <w:pPr>
              <w:spacing w:after="0" w:line="240" w:lineRule="auto"/>
              <w:rPr>
                <w:rFonts w:cstheme="minorHAnsi"/>
              </w:rPr>
            </w:pPr>
            <w:r>
              <w:rPr>
                <w:rFonts w:cstheme="minorHAnsi"/>
              </w:rPr>
              <w:t xml:space="preserve">Moved </w:t>
            </w:r>
            <w:r>
              <w:rPr>
                <w:rFonts w:cstheme="minorHAnsi"/>
                <w:i/>
                <w:iCs/>
              </w:rPr>
              <w:t>Financial Reimbursement Request Procedure</w:t>
            </w:r>
            <w:r>
              <w:rPr>
                <w:rFonts w:cstheme="minorHAnsi"/>
              </w:rPr>
              <w:t xml:space="preserve"> from policy #460 (Workforce Related) to this policy.</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06B4D" w14:textId="171EC09A" w:rsidR="0081283E" w:rsidRDefault="0081283E"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13985" w14:textId="3E274EB7" w:rsidR="0081283E" w:rsidRDefault="0081283E" w:rsidP="00C3675F">
            <w:pPr>
              <w:spacing w:after="0" w:line="240" w:lineRule="auto"/>
              <w:rPr>
                <w:rFonts w:cstheme="minorHAnsi"/>
              </w:rPr>
            </w:pPr>
            <w:r>
              <w:rPr>
                <w:rFonts w:cstheme="minorHAnsi"/>
              </w:rPr>
              <w:t>BOD</w:t>
            </w:r>
          </w:p>
        </w:tc>
      </w:tr>
      <w:tr w:rsidR="00EF51D2" w:rsidRPr="00FA71F4" w14:paraId="1A9BB0E6"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9FA2" w14:textId="61DE28AA" w:rsidR="00EF51D2" w:rsidRDefault="00EF51D2" w:rsidP="00C3675F">
            <w:pPr>
              <w:spacing w:after="0" w:line="240" w:lineRule="auto"/>
              <w:rPr>
                <w:rFonts w:cstheme="minorHAnsi"/>
              </w:rPr>
            </w:pPr>
            <w:r>
              <w:rPr>
                <w:rFonts w:cstheme="minorHAnsi"/>
              </w:rPr>
              <w:t>5</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F0CE" w14:textId="7AF2906F" w:rsidR="00EF51D2" w:rsidRDefault="00EF51D2" w:rsidP="00C3675F">
            <w:pPr>
              <w:spacing w:after="0" w:line="240" w:lineRule="auto"/>
              <w:rPr>
                <w:rFonts w:cstheme="minorHAnsi"/>
              </w:rPr>
            </w:pPr>
            <w:r>
              <w:rPr>
                <w:rFonts w:cstheme="minorHAnsi"/>
              </w:rPr>
              <w:t>10/12/2021</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EF57" w14:textId="55B562B0" w:rsidR="00EF51D2" w:rsidRDefault="00EF51D2" w:rsidP="00C3675F">
            <w:pPr>
              <w:spacing w:after="0" w:line="240" w:lineRule="auto"/>
              <w:rPr>
                <w:rFonts w:cstheme="minorHAnsi"/>
              </w:rPr>
            </w:pPr>
            <w:r>
              <w:rPr>
                <w:rFonts w:cstheme="minorHAnsi"/>
              </w:rPr>
              <w:t xml:space="preserve">Inserted </w:t>
            </w:r>
            <w:r w:rsidR="00BC4606">
              <w:rPr>
                <w:rFonts w:cstheme="minorHAnsi"/>
              </w:rPr>
              <w:t>the requirement</w:t>
            </w:r>
            <w:r>
              <w:rPr>
                <w:rFonts w:cstheme="minorHAnsi"/>
              </w:rPr>
              <w:t xml:space="preserve"> for insurance to comply with current </w:t>
            </w:r>
            <w:r w:rsidRPr="00763A1A">
              <w:rPr>
                <w:rFonts w:cstheme="minorHAnsi"/>
                <w:i/>
                <w:iCs/>
              </w:rPr>
              <w:t>Affiliation Agreement</w:t>
            </w:r>
            <w:r>
              <w:rPr>
                <w:rFonts w:cstheme="minorHAnsi"/>
              </w:rPr>
              <w:t xml:space="preserve"> </w:t>
            </w:r>
            <w:r w:rsidR="00BC4606">
              <w:rPr>
                <w:rFonts w:cstheme="minorHAnsi"/>
              </w:rPr>
              <w:t xml:space="preserve">between Utah and </w:t>
            </w:r>
            <w:r>
              <w:rPr>
                <w:rFonts w:cstheme="minorHAnsi"/>
              </w:rPr>
              <w:t xml:space="preserve">USA Swimming. </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3DB03" w14:textId="312F15F5" w:rsidR="00EF51D2" w:rsidRDefault="00EF51D2"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5C60C" w14:textId="7359A55B" w:rsidR="00EF51D2" w:rsidRDefault="00EF51D2" w:rsidP="00C3675F">
            <w:pPr>
              <w:spacing w:after="0" w:line="240" w:lineRule="auto"/>
              <w:rPr>
                <w:rFonts w:cstheme="minorHAnsi"/>
              </w:rPr>
            </w:pPr>
            <w:r>
              <w:rPr>
                <w:rFonts w:cstheme="minorHAnsi"/>
              </w:rPr>
              <w:t>BOD</w:t>
            </w:r>
          </w:p>
        </w:tc>
      </w:tr>
      <w:tr w:rsidR="00BB7EAE" w:rsidRPr="00FA71F4" w14:paraId="286BB4C2"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BD6CE" w14:textId="2A7EEAB1" w:rsidR="00BB7EAE" w:rsidRDefault="00BB7EAE" w:rsidP="00C3675F">
            <w:pPr>
              <w:spacing w:after="0" w:line="240" w:lineRule="auto"/>
              <w:rPr>
                <w:rFonts w:cstheme="minorHAnsi"/>
              </w:rPr>
            </w:pPr>
            <w:r>
              <w:rPr>
                <w:rFonts w:cstheme="minorHAnsi"/>
              </w:rPr>
              <w:t>6</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C7A80" w14:textId="4F1A9881" w:rsidR="00BB7EAE" w:rsidRDefault="00BB7EAE" w:rsidP="00C3675F">
            <w:pPr>
              <w:spacing w:after="0" w:line="240" w:lineRule="auto"/>
              <w:rPr>
                <w:rFonts w:cstheme="minorHAnsi"/>
              </w:rPr>
            </w:pPr>
            <w:r>
              <w:rPr>
                <w:rFonts w:cstheme="minorHAnsi"/>
              </w:rPr>
              <w:t>2/8/2022</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435EC" w14:textId="50FE732A" w:rsidR="00BB7EAE" w:rsidRDefault="00BB7EAE" w:rsidP="00C3675F">
            <w:pPr>
              <w:spacing w:after="0" w:line="240" w:lineRule="auto"/>
              <w:rPr>
                <w:rFonts w:cstheme="minorHAnsi"/>
              </w:rPr>
            </w:pPr>
            <w:r>
              <w:rPr>
                <w:rFonts w:cstheme="minorHAnsi"/>
              </w:rPr>
              <w:t>Established clearer Fees and Fines policy and correlated with revised Table of Fees and Fines, #430a.</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58C22" w14:textId="1F96CB53" w:rsidR="00BB7EAE" w:rsidRDefault="00BB7EAE"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AF52" w14:textId="2A5CA150" w:rsidR="00BB7EAE" w:rsidRDefault="00BB7EAE" w:rsidP="00C3675F">
            <w:pPr>
              <w:spacing w:after="0" w:line="240" w:lineRule="auto"/>
              <w:rPr>
                <w:rFonts w:cstheme="minorHAnsi"/>
              </w:rPr>
            </w:pPr>
            <w:r>
              <w:rPr>
                <w:rFonts w:cstheme="minorHAnsi"/>
              </w:rPr>
              <w:t>BOD</w:t>
            </w:r>
          </w:p>
        </w:tc>
      </w:tr>
      <w:tr w:rsidR="00F2185C" w:rsidRPr="00FA71F4" w14:paraId="23157160"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B1E0" w14:textId="118461DB" w:rsidR="00F2185C" w:rsidRDefault="00F2185C" w:rsidP="00C3675F">
            <w:pPr>
              <w:spacing w:after="0" w:line="240" w:lineRule="auto"/>
              <w:rPr>
                <w:rFonts w:cstheme="minorHAnsi"/>
              </w:rPr>
            </w:pPr>
            <w:r>
              <w:rPr>
                <w:rFonts w:cstheme="minorHAnsi"/>
              </w:rPr>
              <w:t>7</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A57C" w14:textId="6B3BC043" w:rsidR="00F2185C" w:rsidRDefault="00F2185C" w:rsidP="00C3675F">
            <w:pPr>
              <w:spacing w:after="0" w:line="240" w:lineRule="auto"/>
              <w:rPr>
                <w:rFonts w:cstheme="minorHAnsi"/>
              </w:rPr>
            </w:pPr>
            <w:r>
              <w:rPr>
                <w:rFonts w:cstheme="minorHAnsi"/>
              </w:rPr>
              <w:t>7/12/2022</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05373" w14:textId="056F1066" w:rsidR="00F2185C" w:rsidRDefault="00F2185C" w:rsidP="00C3675F">
            <w:pPr>
              <w:spacing w:after="0" w:line="240" w:lineRule="auto"/>
              <w:rPr>
                <w:rFonts w:cstheme="minorHAnsi"/>
              </w:rPr>
            </w:pPr>
            <w:r>
              <w:rPr>
                <w:rFonts w:cstheme="minorHAnsi"/>
              </w:rPr>
              <w:t xml:space="preserve">Added </w:t>
            </w:r>
            <w:r w:rsidR="00875332">
              <w:rPr>
                <w:rFonts w:cstheme="minorHAnsi"/>
              </w:rPr>
              <w:t>Automated Clearing House (</w:t>
            </w:r>
            <w:r>
              <w:rPr>
                <w:rFonts w:cstheme="minorHAnsi"/>
              </w:rPr>
              <w:t>ACH</w:t>
            </w:r>
            <w:r w:rsidR="00875332">
              <w:rPr>
                <w:rFonts w:cstheme="minorHAnsi"/>
              </w:rPr>
              <w:t>)</w:t>
            </w:r>
            <w:r>
              <w:rPr>
                <w:rFonts w:cstheme="minorHAnsi"/>
              </w:rPr>
              <w:t xml:space="preserve"> fee policy</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2E9C" w14:textId="3FB0CCF4" w:rsidR="00F2185C" w:rsidRDefault="00F2185C" w:rsidP="00C3675F">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EC342" w14:textId="5AAECE66" w:rsidR="00F2185C" w:rsidRDefault="00F2185C" w:rsidP="00C3675F">
            <w:pPr>
              <w:spacing w:after="0" w:line="240" w:lineRule="auto"/>
              <w:rPr>
                <w:rFonts w:cstheme="minorHAnsi"/>
              </w:rPr>
            </w:pPr>
            <w:r>
              <w:rPr>
                <w:rFonts w:cstheme="minorHAnsi"/>
              </w:rPr>
              <w:t>BOD</w:t>
            </w:r>
          </w:p>
        </w:tc>
      </w:tr>
      <w:tr w:rsidR="00043D22" w:rsidRPr="00FA71F4" w14:paraId="18A458E2" w14:textId="77777777" w:rsidTr="00821FA2">
        <w:trPr>
          <w:trHeight w:val="251"/>
        </w:trPr>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137B6" w14:textId="6C5428FE" w:rsidR="00043D22" w:rsidRDefault="00043D22" w:rsidP="00C3675F">
            <w:pPr>
              <w:spacing w:after="0" w:line="240" w:lineRule="auto"/>
              <w:rPr>
                <w:rFonts w:cstheme="minorHAnsi"/>
              </w:rPr>
            </w:pPr>
            <w:r>
              <w:rPr>
                <w:rFonts w:cstheme="minorHAnsi"/>
              </w:rPr>
              <w:t>8</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30DFE" w14:textId="615CA8FF" w:rsidR="00043D22" w:rsidRDefault="00043D22" w:rsidP="00C3675F">
            <w:pPr>
              <w:spacing w:after="0" w:line="240" w:lineRule="auto"/>
              <w:rPr>
                <w:rFonts w:cstheme="minorHAnsi"/>
              </w:rPr>
            </w:pPr>
            <w:r>
              <w:rPr>
                <w:rFonts w:cstheme="minorHAnsi"/>
              </w:rPr>
              <w:t>8/9/2022</w:t>
            </w:r>
          </w:p>
        </w:tc>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CB10E" w14:textId="031BB10E" w:rsidR="00043D22" w:rsidRDefault="00043D22" w:rsidP="00C3675F">
            <w:pPr>
              <w:spacing w:after="0" w:line="240" w:lineRule="auto"/>
              <w:rPr>
                <w:rFonts w:cstheme="minorHAnsi"/>
              </w:rPr>
            </w:pPr>
            <w:r>
              <w:rPr>
                <w:rFonts w:cstheme="minorHAnsi"/>
              </w:rPr>
              <w:t xml:space="preserve">Added payment deadline exception for the </w:t>
            </w:r>
            <w:proofErr w:type="gramStart"/>
            <w:r>
              <w:rPr>
                <w:rFonts w:cstheme="minorHAnsi"/>
              </w:rPr>
              <w:t>Non-SSRP Fee</w:t>
            </w:r>
            <w:proofErr w:type="gramEnd"/>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10927" w14:textId="59C15286" w:rsidR="00043D22" w:rsidRDefault="00043D22" w:rsidP="00C3675F">
            <w:pPr>
              <w:spacing w:after="0" w:line="240" w:lineRule="auto"/>
              <w:rPr>
                <w:rFonts w:cstheme="minorHAnsi"/>
              </w:rPr>
            </w:pPr>
            <w:r>
              <w:rPr>
                <w:rFonts w:cstheme="minorHAnsi"/>
              </w:rPr>
              <w:t>Maureen Schiffman and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8F74F" w14:textId="35723A76" w:rsidR="00043D22" w:rsidRDefault="00043D22" w:rsidP="00C3675F">
            <w:pPr>
              <w:spacing w:after="0" w:line="240" w:lineRule="auto"/>
              <w:rPr>
                <w:rFonts w:cstheme="minorHAnsi"/>
              </w:rPr>
            </w:pPr>
            <w:r>
              <w:rPr>
                <w:rFonts w:cstheme="minorHAnsi"/>
              </w:rPr>
              <w:t>BOD</w:t>
            </w:r>
          </w:p>
        </w:tc>
      </w:tr>
    </w:tbl>
    <w:p w14:paraId="55340124" w14:textId="27A0446D" w:rsidR="00396B85" w:rsidRDefault="00396B85">
      <w:pPr>
        <w:rPr>
          <w:rFonts w:asciiTheme="majorHAnsi" w:eastAsiaTheme="majorEastAsia" w:hAnsiTheme="majorHAnsi" w:cstheme="majorBidi"/>
          <w:color w:val="2F5496" w:themeColor="accent1" w:themeShade="BF"/>
          <w:sz w:val="26"/>
          <w:szCs w:val="26"/>
        </w:rPr>
      </w:pPr>
    </w:p>
    <w:p w14:paraId="5EF43A01" w14:textId="64E58BE0" w:rsidR="00986EBE" w:rsidRDefault="00986EBE" w:rsidP="00F2274C">
      <w:pPr>
        <w:pStyle w:val="Heading2"/>
      </w:pPr>
      <w:bookmarkStart w:id="184" w:name="_Toc110965827"/>
      <w:r>
        <w:t>APPENDIX</w:t>
      </w:r>
      <w:bookmarkEnd w:id="184"/>
    </w:p>
    <w:p w14:paraId="65804596" w14:textId="77777777" w:rsidR="00821FA2" w:rsidRDefault="00821FA2" w:rsidP="00821FA2"/>
    <w:p w14:paraId="380AB3E6" w14:textId="5ACF2B33" w:rsidR="00821FA2" w:rsidRDefault="00821FA2" w:rsidP="00821FA2">
      <w:r>
        <w:t>LSC Financial Assessment Program</w:t>
      </w:r>
    </w:p>
    <w:p w14:paraId="2335442A" w14:textId="03F6694A" w:rsidR="00821FA2" w:rsidRPr="00821FA2" w:rsidRDefault="00821FA2" w:rsidP="00821FA2">
      <w:r>
        <w:rPr>
          <w:i/>
          <w:iCs/>
        </w:rPr>
        <w:t>A</w:t>
      </w:r>
      <w:r w:rsidRPr="00821FA2">
        <w:rPr>
          <w:i/>
          <w:iCs/>
        </w:rPr>
        <w:t xml:space="preserve"> documented checklist and inquiry review. The </w:t>
      </w:r>
      <w:r>
        <w:rPr>
          <w:i/>
          <w:iCs/>
        </w:rPr>
        <w:t xml:space="preserve">Affiliation Agreement between USA Swimming and Utah Swimming requires an </w:t>
      </w:r>
      <w:r w:rsidRPr="00821FA2">
        <w:rPr>
          <w:i/>
          <w:iCs/>
        </w:rPr>
        <w:t>“Agreed Upon Procedures” review performed by a firm</w:t>
      </w:r>
      <w:r>
        <w:rPr>
          <w:i/>
          <w:iCs/>
        </w:rPr>
        <w:t>. This review</w:t>
      </w:r>
      <w:r w:rsidRPr="00821FA2">
        <w:rPr>
          <w:i/>
          <w:iCs/>
        </w:rPr>
        <w:t xml:space="preserve"> would </w:t>
      </w:r>
      <w:r w:rsidRPr="00821FA2">
        <w:rPr>
          <w:i/>
          <w:iCs/>
        </w:rPr>
        <w:lastRenderedPageBreak/>
        <w:t xml:space="preserve">encompass many of the </w:t>
      </w:r>
      <w:r>
        <w:rPr>
          <w:i/>
          <w:iCs/>
        </w:rPr>
        <w:t>items in the LSC FINANCIAL ASSEMENT PROGRAM form</w:t>
      </w:r>
      <w:r w:rsidRPr="00821FA2">
        <w:rPr>
          <w:i/>
          <w:iCs/>
        </w:rPr>
        <w:t>. I</w:t>
      </w:r>
      <w:r>
        <w:rPr>
          <w:i/>
          <w:iCs/>
        </w:rPr>
        <w:t xml:space="preserve">f the LSC </w:t>
      </w:r>
      <w:r w:rsidRPr="00821FA2">
        <w:rPr>
          <w:i/>
          <w:iCs/>
        </w:rPr>
        <w:t>sent th</w:t>
      </w:r>
      <w:r>
        <w:rPr>
          <w:i/>
          <w:iCs/>
        </w:rPr>
        <w:t>is form</w:t>
      </w:r>
      <w:r w:rsidRPr="00821FA2">
        <w:rPr>
          <w:i/>
          <w:iCs/>
        </w:rPr>
        <w:t xml:space="preserve"> as a template, the firm would be able to get an idea of the scope of work the review would entail.</w:t>
      </w:r>
    </w:p>
    <w:p w14:paraId="043758F4" w14:textId="24D91BC2" w:rsidR="00821FA2" w:rsidRDefault="00821FA2" w:rsidP="00821FA2">
      <w:pPr>
        <w:sectPr w:rsidR="00821FA2">
          <w:headerReference w:type="default" r:id="rId11"/>
          <w:footerReference w:type="default" r:id="rId12"/>
          <w:pgSz w:w="12240" w:h="15840"/>
          <w:pgMar w:top="1440" w:right="1440" w:bottom="1440" w:left="1440" w:header="720" w:footer="720" w:gutter="0"/>
          <w:cols w:space="720"/>
          <w:docGrid w:linePitch="360"/>
        </w:sectPr>
      </w:pPr>
    </w:p>
    <w:p w14:paraId="3DD09500" w14:textId="77777777" w:rsidR="00821FA2" w:rsidRPr="00821FA2" w:rsidRDefault="00821FA2" w:rsidP="00821FA2">
      <w:pPr>
        <w:pStyle w:val="Heading2"/>
        <w:jc w:val="center"/>
        <w:rPr>
          <w:rFonts w:eastAsia="Calibri"/>
        </w:rPr>
      </w:pPr>
      <w:bookmarkStart w:id="185" w:name="_Toc110965828"/>
      <w:r w:rsidRPr="00821FA2">
        <w:rPr>
          <w:rFonts w:eastAsia="Calibri"/>
        </w:rPr>
        <w:lastRenderedPageBreak/>
        <w:t>LSC Financial Assessment Program</w:t>
      </w:r>
      <w:bookmarkEnd w:id="185"/>
    </w:p>
    <w:p w14:paraId="05F0E962"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LSC Name:</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493720739"/>
          <w:placeholder>
            <w:docPart w:val="AC50175F0F684200A28054CFD78C48EB"/>
          </w:placeholder>
          <w:showingPlcHdr/>
          <w:text/>
        </w:sdtPr>
        <w:sdtContent>
          <w:r w:rsidRPr="00821FA2">
            <w:rPr>
              <w:rFonts w:ascii="Calibri" w:eastAsia="Calibri" w:hAnsi="Calibri" w:cs="Times New Roman"/>
              <w:color w:val="808080"/>
            </w:rPr>
            <w:t>Click here to enter text.</w:t>
          </w:r>
        </w:sdtContent>
      </w:sdt>
    </w:p>
    <w:p w14:paraId="063619EA"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Completed By (Name &amp; Email Address):</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880590218"/>
          <w:placeholder>
            <w:docPart w:val="EA0A2C756B084F4C815DFD4CF1AC3E53"/>
          </w:placeholder>
          <w:showingPlcHdr/>
          <w:text/>
        </w:sdtPr>
        <w:sdtContent>
          <w:r w:rsidRPr="00821FA2">
            <w:rPr>
              <w:rFonts w:ascii="Calibri" w:eastAsia="Calibri" w:hAnsi="Calibri" w:cs="Times New Roman"/>
              <w:color w:val="808080"/>
            </w:rPr>
            <w:t>Click here to enter text.</w:t>
          </w:r>
        </w:sdtContent>
      </w:sdt>
    </w:p>
    <w:p w14:paraId="648CDA28"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Date Completed:</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790969861"/>
          <w:placeholder>
            <w:docPart w:val="D7EF62EDA25D44898B0F8B1BEB3629DE"/>
          </w:placeholder>
          <w:showingPlcHdr/>
          <w:date>
            <w:dateFormat w:val="M/d/yyyy"/>
            <w:lid w:val="en-US"/>
            <w:storeMappedDataAs w:val="dateTime"/>
            <w:calendar w:val="gregorian"/>
          </w:date>
        </w:sdtPr>
        <w:sdtContent>
          <w:r w:rsidRPr="00821FA2">
            <w:rPr>
              <w:rFonts w:ascii="Calibri" w:eastAsia="Calibri" w:hAnsi="Calibri" w:cs="Times New Roman"/>
              <w:color w:val="808080"/>
            </w:rPr>
            <w:t>Click here to enter a date.</w:t>
          </w:r>
        </w:sdtContent>
      </w:sdt>
    </w:p>
    <w:p w14:paraId="0A9A1A8F" w14:textId="77777777" w:rsidR="00821FA2" w:rsidRPr="00821FA2" w:rsidRDefault="00821FA2" w:rsidP="00821FA2">
      <w:pPr>
        <w:pBdr>
          <w:bottom w:val="single" w:sz="4" w:space="1" w:color="auto"/>
        </w:pBd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For Period Ending:</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57275846"/>
          <w:placeholder>
            <w:docPart w:val="902639CA80B44E59ACB9DB08619B4424"/>
          </w:placeholder>
          <w:showingPlcHdr/>
          <w:text/>
        </w:sdtPr>
        <w:sdtContent>
          <w:r w:rsidRPr="00821FA2">
            <w:rPr>
              <w:rFonts w:ascii="Calibri" w:eastAsia="Calibri" w:hAnsi="Calibri" w:cs="Times New Roman"/>
              <w:color w:val="808080"/>
            </w:rPr>
            <w:t>Click here to enter text.</w:t>
          </w:r>
        </w:sdtContent>
      </w:sdt>
    </w:p>
    <w:p w14:paraId="54F99440" w14:textId="77777777" w:rsidR="00821FA2" w:rsidRPr="00821FA2" w:rsidRDefault="00821FA2" w:rsidP="00821FA2">
      <w:pPr>
        <w:spacing w:after="200" w:line="276" w:lineRule="auto"/>
        <w:rPr>
          <w:rFonts w:ascii="Times New Roman" w:eastAsia="Calibri" w:hAnsi="Times New Roman" w:cs="Times New Roman"/>
          <w:b/>
          <w:sz w:val="24"/>
          <w:szCs w:val="24"/>
          <w:u w:val="single"/>
        </w:rPr>
      </w:pPr>
      <w:r w:rsidRPr="00821FA2">
        <w:rPr>
          <w:rFonts w:ascii="Times New Roman" w:eastAsia="Calibri" w:hAnsi="Times New Roman" w:cs="Times New Roman"/>
          <w:b/>
          <w:sz w:val="24"/>
          <w:szCs w:val="24"/>
          <w:u w:val="single"/>
        </w:rPr>
        <w:t>General Company Information</w:t>
      </w:r>
    </w:p>
    <w:p w14:paraId="05B92CDA"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EIN:</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672333034"/>
          <w:placeholder>
            <w:docPart w:val="C89C8E1062FC4C708FC6142994DD2FFD"/>
          </w:placeholder>
          <w:showingPlcHdr/>
          <w:text/>
        </w:sdtPr>
        <w:sdtContent>
          <w:r w:rsidRPr="00821FA2">
            <w:rPr>
              <w:rFonts w:ascii="Calibri" w:eastAsia="Calibri" w:hAnsi="Calibri" w:cs="Times New Roman"/>
              <w:color w:val="808080"/>
            </w:rPr>
            <w:t>Click here to enter text.</w:t>
          </w:r>
        </w:sdtContent>
      </w:sdt>
    </w:p>
    <w:p w14:paraId="2BFA5341"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Accrual or Cash Method of Accounting:</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629741128"/>
          <w:placeholder>
            <w:docPart w:val="91825007A3E244C4BEF7E06895A2F66C"/>
          </w:placeholder>
          <w:showingPlcHdr/>
          <w:dropDownList>
            <w:listItem w:value="Choose an item."/>
            <w:listItem w:displayText="Accrual" w:value="Accrual"/>
            <w:listItem w:displayText="Cash" w:value="Cash"/>
          </w:dropDownList>
        </w:sdtPr>
        <w:sdtContent>
          <w:r w:rsidRPr="00821FA2">
            <w:rPr>
              <w:rFonts w:ascii="Times New Roman" w:eastAsia="Calibri" w:hAnsi="Times New Roman" w:cs="Times New Roman"/>
              <w:b/>
              <w:sz w:val="24"/>
              <w:szCs w:val="24"/>
            </w:rPr>
            <w:t xml:space="preserve"> </w:t>
          </w:r>
          <w:r w:rsidRPr="00821FA2">
            <w:rPr>
              <w:rFonts w:ascii="Calibri" w:eastAsia="Calibri" w:hAnsi="Calibri" w:cs="Times New Roman"/>
              <w:color w:val="808080"/>
            </w:rPr>
            <w:t>Choose an item.</w:t>
          </w:r>
        </w:sdtContent>
      </w:sdt>
    </w:p>
    <w:p w14:paraId="3D58B6F6"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Name of General Chair:</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150665244"/>
          <w:placeholder>
            <w:docPart w:val="345C3C134291443C9B26249E4EA61396"/>
          </w:placeholder>
          <w:showingPlcHdr/>
          <w:text/>
        </w:sdtPr>
        <w:sdtContent>
          <w:r w:rsidRPr="00821FA2">
            <w:rPr>
              <w:rFonts w:ascii="Calibri" w:eastAsia="Calibri" w:hAnsi="Calibri" w:cs="Times New Roman"/>
              <w:color w:val="808080"/>
            </w:rPr>
            <w:t>Click here to enter text.</w:t>
          </w:r>
        </w:sdtContent>
      </w:sdt>
    </w:p>
    <w:p w14:paraId="0F6FC6C0"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Name of Treasurer:</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215893678"/>
          <w:placeholder>
            <w:docPart w:val="DC761F892BA2460AA6F7121FF2925D27"/>
          </w:placeholder>
          <w:showingPlcHdr/>
          <w:text/>
        </w:sdtPr>
        <w:sdtContent>
          <w:r w:rsidRPr="00821FA2">
            <w:rPr>
              <w:rFonts w:ascii="Calibri" w:eastAsia="Calibri" w:hAnsi="Calibri" w:cs="Times New Roman"/>
              <w:color w:val="808080"/>
            </w:rPr>
            <w:t>Click here to enter text.</w:t>
          </w:r>
        </w:sdtContent>
      </w:sdt>
    </w:p>
    <w:p w14:paraId="4E285CE3"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Others Involved in Accounting Functions:</w:t>
      </w: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279559460"/>
          <w:placeholder>
            <w:docPart w:val="38B503873C9A4B168826F424B0A28623"/>
          </w:placeholder>
          <w:showingPlcHdr/>
          <w:text/>
        </w:sdtPr>
        <w:sdtContent>
          <w:r w:rsidRPr="00821FA2">
            <w:rPr>
              <w:rFonts w:ascii="Calibri" w:eastAsia="Calibri" w:hAnsi="Calibri" w:cs="Times New Roman"/>
              <w:color w:val="808080"/>
            </w:rPr>
            <w:t>Click here to enter text.</w:t>
          </w:r>
        </w:sdtContent>
      </w:sdt>
    </w:p>
    <w:p w14:paraId="7D803F96"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Name &amp; Email Address of person who maintains books and records:</w:t>
      </w:r>
    </w:p>
    <w:sdt>
      <w:sdtPr>
        <w:rPr>
          <w:rFonts w:ascii="Times New Roman" w:eastAsia="Calibri" w:hAnsi="Times New Roman" w:cs="Times New Roman"/>
          <w:b/>
          <w:sz w:val="24"/>
          <w:szCs w:val="24"/>
        </w:rPr>
        <w:id w:val="-2023541942"/>
        <w:placeholder>
          <w:docPart w:val="AD32E11F68FD439FB8D8C3E6010C512D"/>
        </w:placeholder>
        <w:showingPlcHdr/>
        <w:text/>
      </w:sdtPr>
      <w:sdtContent>
        <w:p w14:paraId="3C145680"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Calibri" w:eastAsia="Calibri" w:hAnsi="Calibri" w:cs="Times New Roman"/>
              <w:color w:val="808080"/>
            </w:rPr>
            <w:t>Click here to enter text.</w:t>
          </w:r>
        </w:p>
      </w:sdtContent>
    </w:sdt>
    <w:p w14:paraId="734753D3"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p>
    <w:p w14:paraId="1267B200"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sz w:val="24"/>
          <w:szCs w:val="24"/>
        </w:rPr>
        <w:t xml:space="preserve">Instructions:  </w:t>
      </w:r>
      <w:r w:rsidRPr="00821FA2">
        <w:rPr>
          <w:rFonts w:ascii="Times New Roman" w:eastAsia="Calibri" w:hAnsi="Times New Roman" w:cs="Times New Roman"/>
          <w:sz w:val="24"/>
          <w:szCs w:val="24"/>
        </w:rPr>
        <w:t>The purpose of an internal audit is to provide an independent, objective look at an organization’s accounting practices/books with the intent of adding value to and improving an organization’s operations.  The internal audit should help an organization accomplish its objectives by bringing a systematic, disciplined approach to evaluate and improve the effectiveness of risk management (fraud prevention), control, and governance processes.</w:t>
      </w:r>
    </w:p>
    <w:p w14:paraId="2F2476A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The size of many LSCs may impede the ability to adequately address internal controls of the day-to-day operations.</w:t>
      </w:r>
    </w:p>
    <w:p w14:paraId="24E8B78A"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The purpose of this program is to analyze the LSC’s internal controls and accounting practices and to make recommendations for improvement.  Most importantly, however, completion of this program should provide a reasonable assurance that the financial statements are fair and </w:t>
      </w:r>
      <w:proofErr w:type="gramStart"/>
      <w:r w:rsidRPr="00821FA2">
        <w:rPr>
          <w:rFonts w:ascii="Times New Roman" w:eastAsia="Calibri" w:hAnsi="Times New Roman" w:cs="Times New Roman"/>
          <w:sz w:val="24"/>
          <w:szCs w:val="24"/>
        </w:rPr>
        <w:t>accurate</w:t>
      </w:r>
      <w:proofErr w:type="gramEnd"/>
      <w:r w:rsidRPr="00821FA2">
        <w:rPr>
          <w:rFonts w:ascii="Times New Roman" w:eastAsia="Calibri" w:hAnsi="Times New Roman" w:cs="Times New Roman"/>
          <w:sz w:val="24"/>
          <w:szCs w:val="24"/>
        </w:rPr>
        <w:t xml:space="preserve"> and you should feel comfortable signing the 990.  This program should be completed semi-annually and should be completed by a person who does not maintain the records or books for the LSC.  As you complete this document, you will be asked to choose answers from drop down menus, check boxes, select dates, type </w:t>
      </w:r>
      <w:proofErr w:type="gramStart"/>
      <w:r w:rsidRPr="00821FA2">
        <w:rPr>
          <w:rFonts w:ascii="Times New Roman" w:eastAsia="Calibri" w:hAnsi="Times New Roman" w:cs="Times New Roman"/>
          <w:sz w:val="24"/>
          <w:szCs w:val="24"/>
        </w:rPr>
        <w:t>text</w:t>
      </w:r>
      <w:proofErr w:type="gramEnd"/>
      <w:r w:rsidRPr="00821FA2">
        <w:rPr>
          <w:rFonts w:ascii="Times New Roman" w:eastAsia="Calibri" w:hAnsi="Times New Roman" w:cs="Times New Roman"/>
          <w:sz w:val="24"/>
          <w:szCs w:val="24"/>
        </w:rPr>
        <w:t xml:space="preserve"> and attach documentation.</w:t>
      </w:r>
    </w:p>
    <w:p w14:paraId="0ED5FEEE"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42A1A31D" w14:textId="77777777" w:rsidR="00821FA2" w:rsidRPr="00821FA2" w:rsidRDefault="00821FA2" w:rsidP="00821FA2">
      <w:pP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lastRenderedPageBreak/>
        <w:t>Policies &amp; Procedures Manuals</w:t>
      </w:r>
    </w:p>
    <w:p w14:paraId="4DFB614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An accounting manual should provide answers to questions, instruction to accounting personnel, and provide the means to apply consistent reporting of business transactions.  The document must be useful and, more importantly, used.  Therefore, it should be organized, complete, and consistent.</w:t>
      </w:r>
    </w:p>
    <w:p w14:paraId="3FCFE78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It should be available to all who need or think they need it.  Certainly, the accounting staff needs the manual.  Also, managers, and others who submit accounting data should have the manual available to them.</w:t>
      </w:r>
    </w:p>
    <w:p w14:paraId="25F17D0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It should always be current. A plan or method for updating policies with changes, additions, or deletions to the document is a must.  </w:t>
      </w:r>
    </w:p>
    <w:p w14:paraId="3C57749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The following sections of this program will address information that should be included in a Policies &amp; Procedures manual.  </w:t>
      </w:r>
    </w:p>
    <w:p w14:paraId="02201A3A" w14:textId="77777777" w:rsidR="00821FA2" w:rsidRPr="00821FA2" w:rsidRDefault="00821FA2" w:rsidP="00821FA2">
      <w:pPr>
        <w:spacing w:after="200" w:line="276" w:lineRule="auto"/>
        <w:rPr>
          <w:rFonts w:ascii="Times New Roman" w:eastAsia="Calibri" w:hAnsi="Times New Roman" w:cs="Times New Roman"/>
          <w:sz w:val="24"/>
          <w:szCs w:val="24"/>
        </w:rPr>
      </w:pPr>
    </w:p>
    <w:p w14:paraId="249AC8FC" w14:textId="77777777" w:rsidR="00821FA2" w:rsidRPr="00821FA2" w:rsidRDefault="00821FA2" w:rsidP="00821FA2">
      <w:pPr>
        <w:numPr>
          <w:ilvl w:val="0"/>
          <w:numId w:val="14"/>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LSC have written accounting policies and procedures established to describe the accounting system and ensure transactions are accounted for consistently (as described above)?</w:t>
      </w:r>
    </w:p>
    <w:p w14:paraId="611D41F1"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1445455450"/>
          <w:placeholder>
            <w:docPart w:val="9DF3B366AA814B5AA980EF1871C380DF"/>
          </w:placeholder>
          <w:showingPlcHdr/>
          <w:dropDownList>
            <w:listItem w:displayText="Choose an item." w:value="Choose an item."/>
            <w:listItem w:displayText="Yes" w:value="Yes"/>
            <w:listItem w:displayText="No" w:value="No"/>
            <w:listItem w:displayText="Work in Progress" w:value="Work in Progress"/>
          </w:dropDownList>
        </w:sdtPr>
        <w:sdtContent>
          <w:r w:rsidR="00821FA2" w:rsidRPr="00821FA2">
            <w:rPr>
              <w:rFonts w:ascii="Calibri" w:eastAsia="Calibri" w:hAnsi="Calibri" w:cs="Times New Roman"/>
              <w:color w:val="808080"/>
            </w:rPr>
            <w:t>Choose an item.</w:t>
          </w:r>
        </w:sdtContent>
      </w:sdt>
    </w:p>
    <w:p w14:paraId="3A779597"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b/>
          <w:color w:val="548DD4"/>
          <w:sz w:val="24"/>
          <w:szCs w:val="24"/>
        </w:rPr>
        <w:t>*Attach a copy of the policies and procedures manual to this program.</w:t>
      </w:r>
    </w:p>
    <w:p w14:paraId="18B28FE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color w:val="548DD4"/>
          <w:sz w:val="24"/>
          <w:szCs w:val="24"/>
        </w:rPr>
        <w:tab/>
      </w:r>
      <w:sdt>
        <w:sdtPr>
          <w:rPr>
            <w:rFonts w:ascii="Times New Roman" w:eastAsia="Calibri" w:hAnsi="Times New Roman" w:cs="Times New Roman"/>
            <w:sz w:val="24"/>
            <w:szCs w:val="24"/>
          </w:rPr>
          <w:id w:val="-1030643012"/>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color w:val="548DD4"/>
          <w:sz w:val="24"/>
          <w:szCs w:val="24"/>
        </w:rPr>
        <w:t xml:space="preserve">  </w:t>
      </w:r>
      <w:r w:rsidRPr="00821FA2">
        <w:rPr>
          <w:rFonts w:ascii="Times New Roman" w:eastAsia="Calibri" w:hAnsi="Times New Roman" w:cs="Times New Roman"/>
          <w:sz w:val="24"/>
          <w:szCs w:val="24"/>
        </w:rPr>
        <w:t>Clear lines of authority and responsibility have been documented.</w:t>
      </w:r>
    </w:p>
    <w:p w14:paraId="154881A5" w14:textId="77777777" w:rsidR="00821FA2" w:rsidRPr="00821FA2" w:rsidRDefault="00821FA2" w:rsidP="00821FA2">
      <w:pPr>
        <w:tabs>
          <w:tab w:val="left" w:pos="720"/>
          <w:tab w:val="left" w:pos="1440"/>
          <w:tab w:val="left" w:pos="2160"/>
          <w:tab w:val="left" w:pos="2880"/>
          <w:tab w:val="left" w:pos="3600"/>
          <w:tab w:val="left" w:pos="4320"/>
          <w:tab w:val="left" w:pos="5040"/>
          <w:tab w:val="left" w:pos="5760"/>
          <w:tab w:val="left" w:pos="6480"/>
          <w:tab w:val="left" w:pos="6870"/>
        </w:tabs>
        <w:spacing w:after="200" w:line="276" w:lineRule="auto"/>
        <w:ind w:left="720" w:hanging="720"/>
        <w:rPr>
          <w:rFonts w:ascii="Times New Roman" w:eastAsia="Calibri" w:hAnsi="Times New Roman" w:cs="Times New Roman"/>
          <w:sz w:val="24"/>
          <w:szCs w:val="24"/>
        </w:rPr>
      </w:pPr>
      <w:r w:rsidRPr="00821FA2">
        <w:rPr>
          <w:rFonts w:ascii="Calibri" w:eastAsia="Calibri" w:hAnsi="Calibri" w:cs="Times New Roman"/>
        </w:rPr>
        <w:tab/>
      </w:r>
      <w:sdt>
        <w:sdtPr>
          <w:rPr>
            <w:rFonts w:ascii="Calibri" w:eastAsia="Calibri" w:hAnsi="Calibri" w:cs="Times New Roman"/>
          </w:rPr>
          <w:id w:val="73790230"/>
          <w14:checkbox>
            <w14:checked w14:val="0"/>
            <w14:checkedState w14:val="2612" w14:font="MS Gothic"/>
            <w14:uncheckedState w14:val="2610" w14:font="MS Gothic"/>
          </w14:checkbox>
        </w:sdtPr>
        <w:sdtContent>
          <w:r w:rsidRPr="00821FA2">
            <w:rPr>
              <w:rFonts w:ascii="Segoe UI Symbol" w:eastAsia="Calibri" w:hAnsi="Segoe UI Symbol" w:cs="Segoe UI Symbol"/>
            </w:rPr>
            <w:t>☐</w:t>
          </w:r>
        </w:sdtContent>
      </w:sdt>
      <w:r w:rsidRPr="00821FA2">
        <w:rPr>
          <w:rFonts w:ascii="Calibri" w:eastAsia="Calibri" w:hAnsi="Calibri" w:cs="Times New Roman"/>
        </w:rPr>
        <w:t xml:space="preserve">  </w:t>
      </w:r>
      <w:r w:rsidRPr="00821FA2">
        <w:rPr>
          <w:rFonts w:ascii="Times New Roman" w:eastAsia="Calibri" w:hAnsi="Times New Roman" w:cs="Times New Roman"/>
          <w:sz w:val="24"/>
          <w:szCs w:val="24"/>
        </w:rPr>
        <w:t>Written policies establishing responsibilities for management and others have been made available to all staff and volunteers.</w:t>
      </w:r>
    </w:p>
    <w:p w14:paraId="19A244CD" w14:textId="77777777" w:rsidR="00821FA2" w:rsidRPr="00821FA2" w:rsidRDefault="00821FA2" w:rsidP="00821FA2">
      <w:pPr>
        <w:numPr>
          <w:ilvl w:val="0"/>
          <w:numId w:val="14"/>
        </w:numPr>
        <w:tabs>
          <w:tab w:val="left" w:pos="720"/>
          <w:tab w:val="left" w:pos="1440"/>
          <w:tab w:val="left" w:pos="2160"/>
          <w:tab w:val="left" w:pos="2880"/>
          <w:tab w:val="left" w:pos="3600"/>
          <w:tab w:val="left" w:pos="4320"/>
          <w:tab w:val="left" w:pos="5040"/>
          <w:tab w:val="left" w:pos="5760"/>
          <w:tab w:val="left" w:pos="6480"/>
          <w:tab w:val="left" w:pos="6885"/>
        </w:tabs>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Where do these documents reside?</w:t>
      </w:r>
    </w:p>
    <w:p w14:paraId="0136263F" w14:textId="77777777" w:rsidR="00821FA2" w:rsidRPr="00821FA2" w:rsidRDefault="00821FA2" w:rsidP="00821FA2">
      <w:pPr>
        <w:tabs>
          <w:tab w:val="left" w:pos="720"/>
          <w:tab w:val="left" w:pos="1440"/>
          <w:tab w:val="left" w:pos="2160"/>
          <w:tab w:val="left" w:pos="2880"/>
          <w:tab w:val="left" w:pos="3600"/>
          <w:tab w:val="left" w:pos="4320"/>
          <w:tab w:val="left" w:pos="5040"/>
          <w:tab w:val="left" w:pos="5760"/>
          <w:tab w:val="left" w:pos="6480"/>
          <w:tab w:val="left" w:pos="6885"/>
        </w:tabs>
        <w:spacing w:after="200" w:line="276" w:lineRule="auto"/>
        <w:ind w:left="720"/>
        <w:rPr>
          <w:rFonts w:ascii="Calibri" w:eastAsia="Calibri" w:hAnsi="Calibri" w:cs="Times New Roman"/>
        </w:rPr>
      </w:pPr>
      <w:r w:rsidRPr="00821FA2">
        <w:rPr>
          <w:rFonts w:ascii="Times New Roman" w:eastAsia="Calibri" w:hAnsi="Times New Roman" w:cs="Times New Roman"/>
          <w:sz w:val="24"/>
          <w:szCs w:val="24"/>
        </w:rPr>
        <w:tab/>
      </w:r>
      <w:sdt>
        <w:sdtPr>
          <w:rPr>
            <w:rFonts w:ascii="Calibri" w:eastAsia="Calibri" w:hAnsi="Calibri" w:cs="Times New Roman"/>
          </w:rPr>
          <w:id w:val="974716448"/>
          <w:placeholder>
            <w:docPart w:val="976C285768DB478D964EDE93B8468792"/>
          </w:placeholder>
          <w:showingPlcHdr/>
          <w:text/>
        </w:sdtPr>
        <w:sdtContent>
          <w:r w:rsidRPr="00821FA2">
            <w:rPr>
              <w:rFonts w:ascii="Calibri" w:eastAsia="Calibri" w:hAnsi="Calibri" w:cs="Times New Roman"/>
              <w:color w:val="808080"/>
            </w:rPr>
            <w:t>Click here to enter text.</w:t>
          </w:r>
        </w:sdtContent>
      </w:sdt>
      <w:r w:rsidRPr="00821FA2">
        <w:rPr>
          <w:rFonts w:ascii="Calibri" w:eastAsia="Calibri" w:hAnsi="Calibri" w:cs="Times New Roman"/>
        </w:rPr>
        <w:tab/>
      </w:r>
    </w:p>
    <w:p w14:paraId="1565F417" w14:textId="77777777" w:rsidR="00821FA2" w:rsidRPr="00821FA2" w:rsidRDefault="00821FA2" w:rsidP="00821FA2">
      <w:pPr>
        <w:spacing w:after="200" w:line="276" w:lineRule="auto"/>
        <w:rPr>
          <w:rFonts w:ascii="Times New Roman" w:eastAsia="Calibri" w:hAnsi="Times New Roman" w:cs="Times New Roman"/>
          <w:sz w:val="24"/>
          <w:szCs w:val="24"/>
        </w:rPr>
      </w:pPr>
    </w:p>
    <w:p w14:paraId="0351C87D" w14:textId="77777777" w:rsidR="00821FA2" w:rsidRPr="00821FA2" w:rsidRDefault="00821FA2" w:rsidP="00821FA2">
      <w:pPr>
        <w:spacing w:after="200" w:line="276" w:lineRule="auto"/>
        <w:rPr>
          <w:rFonts w:ascii="Times New Roman" w:eastAsia="Calibri" w:hAnsi="Times New Roman" w:cs="Times New Roman"/>
          <w:sz w:val="24"/>
          <w:szCs w:val="24"/>
        </w:rPr>
      </w:pPr>
    </w:p>
    <w:p w14:paraId="73850FE1" w14:textId="77777777" w:rsidR="00821FA2" w:rsidRPr="00821FA2" w:rsidRDefault="00821FA2" w:rsidP="00821FA2">
      <w:pPr>
        <w:spacing w:after="200" w:line="276" w:lineRule="auto"/>
        <w:rPr>
          <w:rFonts w:ascii="Times New Roman" w:eastAsia="Calibri" w:hAnsi="Times New Roman" w:cs="Times New Roman"/>
          <w:sz w:val="24"/>
          <w:szCs w:val="24"/>
        </w:rPr>
      </w:pPr>
    </w:p>
    <w:p w14:paraId="52BF103B" w14:textId="77777777" w:rsidR="00821FA2" w:rsidRPr="00821FA2" w:rsidRDefault="00821FA2" w:rsidP="00821FA2">
      <w:pPr>
        <w:spacing w:after="200" w:line="276" w:lineRule="auto"/>
        <w:rPr>
          <w:rFonts w:ascii="Times New Roman" w:eastAsia="Calibri" w:hAnsi="Times New Roman" w:cs="Times New Roman"/>
          <w:sz w:val="24"/>
          <w:szCs w:val="24"/>
        </w:rPr>
      </w:pPr>
    </w:p>
    <w:p w14:paraId="06DE865F" w14:textId="77777777" w:rsidR="00821FA2" w:rsidRPr="00821FA2" w:rsidRDefault="00821FA2" w:rsidP="00821FA2">
      <w:pPr>
        <w:tabs>
          <w:tab w:val="left" w:pos="720"/>
          <w:tab w:val="left" w:pos="1440"/>
          <w:tab w:val="left" w:pos="2160"/>
          <w:tab w:val="left" w:pos="2880"/>
          <w:tab w:val="left" w:pos="3600"/>
          <w:tab w:val="left" w:pos="4320"/>
          <w:tab w:val="left" w:pos="5040"/>
          <w:tab w:val="left" w:pos="5760"/>
          <w:tab w:val="left" w:pos="6480"/>
          <w:tab w:val="left" w:pos="6870"/>
        </w:tabs>
        <w:spacing w:after="200" w:line="276" w:lineRule="auto"/>
        <w:rPr>
          <w:rFonts w:ascii="Calibri" w:eastAsia="Calibri" w:hAnsi="Calibri" w:cs="Times New Roman"/>
        </w:rPr>
      </w:pPr>
      <w:r w:rsidRPr="00821FA2">
        <w:rPr>
          <w:rFonts w:ascii="Calibri" w:eastAsia="Calibri" w:hAnsi="Calibri" w:cs="Times New Roman"/>
        </w:rPr>
        <w:tab/>
      </w:r>
    </w:p>
    <w:p w14:paraId="21D5A34F" w14:textId="77777777" w:rsidR="00821FA2" w:rsidRPr="00821FA2" w:rsidRDefault="00821FA2" w:rsidP="00821FA2">
      <w:pPr>
        <w:tabs>
          <w:tab w:val="left" w:pos="720"/>
          <w:tab w:val="left" w:pos="1440"/>
          <w:tab w:val="left" w:pos="2160"/>
          <w:tab w:val="left" w:pos="2880"/>
          <w:tab w:val="left" w:pos="3600"/>
          <w:tab w:val="left" w:pos="4320"/>
          <w:tab w:val="left" w:pos="5040"/>
          <w:tab w:val="left" w:pos="5760"/>
          <w:tab w:val="left" w:pos="6480"/>
          <w:tab w:val="left" w:pos="6885"/>
        </w:tabs>
        <w:spacing w:after="200" w:line="276" w:lineRule="auto"/>
        <w:ind w:left="720"/>
        <w:rPr>
          <w:rFonts w:ascii="Calibri" w:eastAsia="Calibri" w:hAnsi="Calibri" w:cs="Times New Roman"/>
        </w:rPr>
      </w:pPr>
      <w:r w:rsidRPr="00821FA2">
        <w:rPr>
          <w:rFonts w:ascii="Calibri" w:eastAsia="Calibri" w:hAnsi="Calibri" w:cs="Times New Roman"/>
        </w:rPr>
        <w:tab/>
      </w:r>
    </w:p>
    <w:p w14:paraId="1BE6DB67" w14:textId="77777777" w:rsidR="00821FA2" w:rsidRPr="00821FA2" w:rsidRDefault="00821FA2" w:rsidP="00821FA2">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6885"/>
        </w:tabs>
        <w:spacing w:after="200" w:line="276" w:lineRule="auto"/>
        <w:ind w:left="720"/>
        <w:rPr>
          <w:rFonts w:ascii="Times New Roman" w:eastAsia="Calibri" w:hAnsi="Times New Roman" w:cs="Times New Roman"/>
          <w:sz w:val="24"/>
          <w:szCs w:val="24"/>
        </w:rPr>
      </w:pPr>
    </w:p>
    <w:p w14:paraId="027BBFC2" w14:textId="77777777" w:rsidR="00821FA2" w:rsidRPr="00821FA2" w:rsidRDefault="00821FA2" w:rsidP="00821FA2">
      <w:pP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lastRenderedPageBreak/>
        <w:t>Budgets &amp; Financial Statements</w:t>
      </w:r>
    </w:p>
    <w:p w14:paraId="607837F0" w14:textId="77777777" w:rsidR="00821FA2" w:rsidRPr="00821FA2" w:rsidRDefault="00821FA2" w:rsidP="00821FA2">
      <w:pPr>
        <w:spacing w:after="200" w:line="276" w:lineRule="auto"/>
        <w:rPr>
          <w:rFonts w:ascii="Times New Roman" w:eastAsia="Calibri" w:hAnsi="Times New Roman" w:cs="Times New Roman"/>
          <w:sz w:val="24"/>
          <w:szCs w:val="24"/>
        </w:rPr>
      </w:pPr>
    </w:p>
    <w:p w14:paraId="7F06D072"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It is important to report the financial position of the organization to the board of directors or other required individuals or agencies.  Every organization presents this information differently, but a statement of financial position and a statement of activity should be prepared at a minimum.</w:t>
      </w:r>
    </w:p>
    <w:p w14:paraId="4377A99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During the year, a statement of activities documenting actual revenue and expenses for the reporting period should be compared to budgets for comparable periods.  Any variance should be noted and explained.</w:t>
      </w:r>
    </w:p>
    <w:p w14:paraId="60B1C93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The policies and procedures manual of an organization should contain information regarding the process for developing an annual budget.</w:t>
      </w:r>
    </w:p>
    <w:p w14:paraId="1F81282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The monitoring of the financial position of an organization in relation to the budget allows the Board of Directors to </w:t>
      </w:r>
      <w:proofErr w:type="gramStart"/>
      <w:r w:rsidRPr="00821FA2">
        <w:rPr>
          <w:rFonts w:ascii="Times New Roman" w:eastAsia="Calibri" w:hAnsi="Times New Roman" w:cs="Times New Roman"/>
          <w:sz w:val="24"/>
          <w:szCs w:val="24"/>
        </w:rPr>
        <w:t>take action</w:t>
      </w:r>
      <w:proofErr w:type="gramEnd"/>
      <w:r w:rsidRPr="00821FA2">
        <w:rPr>
          <w:rFonts w:ascii="Times New Roman" w:eastAsia="Calibri" w:hAnsi="Times New Roman" w:cs="Times New Roman"/>
          <w:sz w:val="24"/>
          <w:szCs w:val="24"/>
        </w:rPr>
        <w:t xml:space="preserve"> if needed.</w:t>
      </w:r>
    </w:p>
    <w:p w14:paraId="38ED826F" w14:textId="77777777" w:rsidR="00821FA2" w:rsidRPr="00821FA2" w:rsidRDefault="00821FA2" w:rsidP="00821FA2">
      <w:pPr>
        <w:spacing w:after="200" w:line="276" w:lineRule="auto"/>
        <w:rPr>
          <w:rFonts w:ascii="Times New Roman" w:eastAsia="Calibri" w:hAnsi="Times New Roman" w:cs="Times New Roman"/>
          <w:b/>
          <w:color w:val="FF0000"/>
          <w:sz w:val="24"/>
          <w:szCs w:val="24"/>
        </w:rPr>
      </w:pPr>
      <w:r w:rsidRPr="00821FA2">
        <w:rPr>
          <w:rFonts w:ascii="Times New Roman" w:eastAsia="Calibri" w:hAnsi="Times New Roman" w:cs="Times New Roman"/>
          <w:sz w:val="24"/>
          <w:szCs w:val="24"/>
        </w:rPr>
        <w:t xml:space="preserve">In addition, </w:t>
      </w:r>
      <w:r w:rsidRPr="00821FA2">
        <w:rPr>
          <w:rFonts w:ascii="Times New Roman" w:eastAsia="Calibri" w:hAnsi="Times New Roman" w:cs="Times New Roman"/>
          <w:b/>
          <w:color w:val="FF0000"/>
          <w:sz w:val="24"/>
          <w:szCs w:val="24"/>
        </w:rPr>
        <w:t>LSCs are required to send copies of year-end financial statements to USA Swimming, Inc. (According to USA Swimming Rulebook and LEAP requirements).</w:t>
      </w:r>
    </w:p>
    <w:p w14:paraId="0AB1AD40" w14:textId="77777777" w:rsidR="00821FA2" w:rsidRPr="00821FA2" w:rsidRDefault="00821FA2" w:rsidP="00821FA2">
      <w:pPr>
        <w:numPr>
          <w:ilvl w:val="0"/>
          <w:numId w:val="1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annual budgets and financials approved by the Board of Directors?</w:t>
      </w:r>
    </w:p>
    <w:p w14:paraId="5D502A51"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122050239"/>
          <w:placeholder>
            <w:docPart w:val="67FD72631EA3425B8C9261D805CFFDDB"/>
          </w:placeholder>
          <w:showingPlcHdr/>
          <w:dropDownList>
            <w:listItem w:value="Choose an item."/>
            <w:listItem w:displayText="Yes" w:value="Yes"/>
            <w:listItem w:displayText="No" w:value="No"/>
          </w:dropDownList>
        </w:sdtPr>
        <w:sdtContent>
          <w:r w:rsidR="00821FA2" w:rsidRPr="00821FA2">
            <w:rPr>
              <w:rFonts w:ascii="Calibri" w:eastAsia="Calibri" w:hAnsi="Calibri" w:cs="Times New Roman"/>
              <w:color w:val="808080"/>
            </w:rPr>
            <w:t>Choose an item.</w:t>
          </w:r>
        </w:sdtContent>
      </w:sdt>
    </w:p>
    <w:p w14:paraId="67745CDC"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b/>
          <w:color w:val="548DD4"/>
          <w:sz w:val="24"/>
          <w:szCs w:val="24"/>
        </w:rPr>
        <w:t>*Attach sample of policy.</w:t>
      </w:r>
    </w:p>
    <w:p w14:paraId="761B524A" w14:textId="77777777" w:rsidR="00821FA2" w:rsidRPr="00821FA2" w:rsidRDefault="00821FA2" w:rsidP="00821FA2">
      <w:pPr>
        <w:numPr>
          <w:ilvl w:val="0"/>
          <w:numId w:val="1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What is the process for making changes to a budget (authorization, etc.)?</w:t>
      </w:r>
    </w:p>
    <w:p w14:paraId="1130D014"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1751270951"/>
          <w:placeholder>
            <w:docPart w:val="10AD622F2BC046E1A048B4B1B349ACB7"/>
          </w:placeholder>
          <w:showingPlcHdr/>
          <w:text/>
        </w:sdtPr>
        <w:sdtContent>
          <w:r w:rsidR="00821FA2" w:rsidRPr="00821FA2">
            <w:rPr>
              <w:rFonts w:ascii="Calibri" w:eastAsia="Calibri" w:hAnsi="Calibri" w:cs="Times New Roman"/>
              <w:color w:val="808080"/>
            </w:rPr>
            <w:t>Click here to enter text.</w:t>
          </w:r>
        </w:sdtContent>
      </w:sdt>
    </w:p>
    <w:p w14:paraId="18AB5806" w14:textId="77777777" w:rsidR="00821FA2" w:rsidRPr="00821FA2" w:rsidRDefault="00821FA2" w:rsidP="00821FA2">
      <w:pPr>
        <w:numPr>
          <w:ilvl w:val="0"/>
          <w:numId w:val="1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financial statement actuals compared to budgeted amounts?</w:t>
      </w:r>
    </w:p>
    <w:p w14:paraId="005C9FF9"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1092536826"/>
          <w:placeholder>
            <w:docPart w:val="558786AD909E431C97199E6A0728081E"/>
          </w:placeholder>
          <w:showingPlcHdr/>
          <w:dropDownList>
            <w:listItem w:value="Choose an item."/>
            <w:listItem w:displayText="Monthly" w:value="Monthly"/>
            <w:listItem w:displayText="Quarterly" w:value="Quarterly"/>
            <w:listItem w:displayText="Semi-Annually" w:value="Semi-Annually"/>
            <w:listItem w:displayText="Annually" w:value="Annually"/>
            <w:listItem w:displayText="Other" w:value="Other"/>
          </w:dropDownList>
        </w:sdtPr>
        <w:sdtContent>
          <w:r w:rsidR="00821FA2" w:rsidRPr="00821FA2">
            <w:rPr>
              <w:rFonts w:ascii="Calibri" w:eastAsia="Calibri" w:hAnsi="Calibri" w:cs="Times New Roman"/>
              <w:color w:val="808080"/>
            </w:rPr>
            <w:t>Choose an item.</w:t>
          </w:r>
        </w:sdtContent>
      </w:sdt>
    </w:p>
    <w:p w14:paraId="7C71B300" w14:textId="77777777" w:rsidR="00821FA2" w:rsidRPr="00821FA2" w:rsidRDefault="00821FA2" w:rsidP="00821FA2">
      <w:pPr>
        <w:numPr>
          <w:ilvl w:val="0"/>
          <w:numId w:val="1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is responsible for the periodic comparison of actuals to budgeted amounts?</w:t>
      </w:r>
    </w:p>
    <w:p w14:paraId="30ECF2E6"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614411342"/>
          <w:placeholder>
            <w:docPart w:val="AD877155CA5549AEBF8C1E40BAB55649"/>
          </w:placeholder>
          <w:showingPlcHdr/>
          <w:text/>
        </w:sdtPr>
        <w:sdtContent>
          <w:r w:rsidR="00821FA2" w:rsidRPr="00821FA2">
            <w:rPr>
              <w:rFonts w:ascii="Calibri" w:eastAsia="Calibri" w:hAnsi="Calibri" w:cs="Times New Roman"/>
              <w:color w:val="808080"/>
            </w:rPr>
            <w:t>Click here to enter text.</w:t>
          </w:r>
        </w:sdtContent>
      </w:sdt>
      <w:r w:rsidR="00821FA2" w:rsidRPr="00821FA2">
        <w:rPr>
          <w:rFonts w:ascii="Times New Roman" w:eastAsia="Calibri" w:hAnsi="Times New Roman" w:cs="Times New Roman"/>
          <w:sz w:val="24"/>
          <w:szCs w:val="24"/>
        </w:rPr>
        <w:t xml:space="preserve"> </w:t>
      </w:r>
    </w:p>
    <w:p w14:paraId="0D2F3900" w14:textId="77777777" w:rsidR="00821FA2" w:rsidRPr="00821FA2" w:rsidRDefault="00821FA2" w:rsidP="00821FA2">
      <w:pPr>
        <w:numPr>
          <w:ilvl w:val="0"/>
          <w:numId w:val="1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financial statements provided to the Board of Directors and other interested parties?</w:t>
      </w:r>
    </w:p>
    <w:p w14:paraId="67AA6780" w14:textId="77777777" w:rsidR="00821FA2" w:rsidRPr="00821FA2" w:rsidRDefault="00000000" w:rsidP="00821FA2">
      <w:pPr>
        <w:spacing w:after="200" w:line="276" w:lineRule="auto"/>
        <w:ind w:left="720"/>
        <w:rPr>
          <w:rFonts w:ascii="Times New Roman" w:eastAsia="Calibri" w:hAnsi="Times New Roman" w:cs="Times New Roman"/>
          <w:sz w:val="24"/>
          <w:szCs w:val="24"/>
        </w:rPr>
      </w:pPr>
      <w:sdt>
        <w:sdtPr>
          <w:rPr>
            <w:rFonts w:ascii="Times New Roman" w:eastAsia="Calibri" w:hAnsi="Times New Roman" w:cs="Times New Roman"/>
            <w:sz w:val="24"/>
            <w:szCs w:val="24"/>
          </w:rPr>
          <w:id w:val="175709527"/>
          <w:placeholder>
            <w:docPart w:val="9C69E005BF2842B694206777992AAAD2"/>
          </w:placeholder>
          <w:showingPlcHdr/>
          <w:dropDownList>
            <w:listItem w:value="Choose an item."/>
            <w:listItem w:displayText="Monthly" w:value="Monthly"/>
            <w:listItem w:displayText="Quarterly" w:value="Quarterly"/>
            <w:listItem w:displayText="Semi-Annually" w:value="Semi-Annually"/>
            <w:listItem w:displayText="Annually" w:value="Annually"/>
            <w:listItem w:displayText="Other" w:value="Other"/>
          </w:dropDownList>
        </w:sdtPr>
        <w:sdtContent>
          <w:r w:rsidR="00821FA2" w:rsidRPr="00821FA2">
            <w:rPr>
              <w:rFonts w:ascii="Calibri" w:eastAsia="Calibri" w:hAnsi="Calibri" w:cs="Times New Roman"/>
              <w:color w:val="808080"/>
            </w:rPr>
            <w:t>Choose an item.</w:t>
          </w:r>
        </w:sdtContent>
      </w:sdt>
    </w:p>
    <w:p w14:paraId="0F5183AD" w14:textId="77777777" w:rsidR="00821FA2" w:rsidRPr="00821FA2" w:rsidRDefault="00821FA2" w:rsidP="00821FA2">
      <w:pPr>
        <w:spacing w:after="200" w:line="276" w:lineRule="auto"/>
        <w:ind w:left="720"/>
        <w:rPr>
          <w:rFonts w:ascii="Times New Roman" w:eastAsia="Calibri" w:hAnsi="Times New Roman" w:cs="Times New Roman"/>
          <w:sz w:val="24"/>
          <w:szCs w:val="24"/>
        </w:rPr>
      </w:pPr>
    </w:p>
    <w:p w14:paraId="45354616" w14:textId="77777777" w:rsidR="00821FA2" w:rsidRPr="00821FA2" w:rsidRDefault="00821FA2" w:rsidP="00821FA2">
      <w:pPr>
        <w:pBdr>
          <w:top w:val="single" w:sz="4" w:space="1" w:color="auto"/>
        </w:pBdr>
        <w:spacing w:after="200" w:line="276" w:lineRule="auto"/>
        <w:ind w:left="720"/>
        <w:rPr>
          <w:rFonts w:ascii="Times New Roman" w:eastAsia="Calibri" w:hAnsi="Times New Roman" w:cs="Times New Roman"/>
          <w:sz w:val="24"/>
          <w:szCs w:val="24"/>
        </w:rPr>
      </w:pPr>
    </w:p>
    <w:p w14:paraId="27CE8359" w14:textId="77777777" w:rsidR="00821FA2" w:rsidRPr="00821FA2" w:rsidRDefault="00821FA2" w:rsidP="00821FA2">
      <w:pPr>
        <w:spacing w:after="200" w:line="276" w:lineRule="auto"/>
        <w:ind w:left="720"/>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Assets</w:t>
      </w:r>
    </w:p>
    <w:p w14:paraId="3891C081"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lastRenderedPageBreak/>
        <w:t>Current Assets</w:t>
      </w:r>
    </w:p>
    <w:p w14:paraId="4A92E02A"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Cash &amp; Equivalents</w:t>
      </w:r>
    </w:p>
    <w:p w14:paraId="7FAE9A2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The balance sheet shows the amount of cash and cash equivalents at a given point in time and the cash flow statement explains the change in cash and cash equivalents over time.</w:t>
      </w:r>
    </w:p>
    <w:p w14:paraId="685C9D6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Although there is some room for interpretation, common examples of cash and cash equivalents include bank accounts, money market funds, and short-term investments.</w:t>
      </w:r>
    </w:p>
    <w:p w14:paraId="440FBDDB"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The amount of cash and cash equivalents a company holds is very important and is a large piece of a company’s overall operating strategy.</w:t>
      </w:r>
    </w:p>
    <w:p w14:paraId="2AF345F0"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Petty Cash</w:t>
      </w:r>
    </w:p>
    <w:p w14:paraId="51CED7B0" w14:textId="77777777" w:rsidR="00821FA2" w:rsidRPr="00821FA2" w:rsidRDefault="00821FA2" w:rsidP="00821FA2">
      <w:pPr>
        <w:numPr>
          <w:ilvl w:val="0"/>
          <w:numId w:val="16"/>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you maintain a petty cash account?</w:t>
      </w:r>
    </w:p>
    <w:p w14:paraId="07354A11"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771354713"/>
          <w:placeholder>
            <w:docPart w:val="9BD40DADBDDB4ACBBDC0329D0F1CF8FB"/>
          </w:placeholder>
          <w:showingPlcHdr/>
          <w:dropDownList>
            <w:listItem w:value="Choose an item."/>
            <w:listItem w:displayText="Yes" w:value="Yes"/>
            <w:listItem w:displayText="No" w:value="No"/>
          </w:dropDownList>
        </w:sdtPr>
        <w:sdtContent>
          <w:r w:rsidR="00821FA2" w:rsidRPr="00821FA2">
            <w:rPr>
              <w:rFonts w:ascii="Calibri" w:eastAsia="Calibri" w:hAnsi="Calibri" w:cs="Times New Roman"/>
              <w:color w:val="808080"/>
            </w:rPr>
            <w:t>Choose an item.</w:t>
          </w:r>
        </w:sdtContent>
      </w:sdt>
    </w:p>
    <w:p w14:paraId="22671A76" w14:textId="77777777" w:rsidR="00821FA2" w:rsidRPr="00821FA2" w:rsidRDefault="00821FA2" w:rsidP="00821FA2">
      <w:pPr>
        <w:numPr>
          <w:ilvl w:val="0"/>
          <w:numId w:val="16"/>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the process for payments from petty cash to include documentation and record-keeping.</w:t>
      </w:r>
    </w:p>
    <w:p w14:paraId="686EE1C1"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220980624"/>
          <w:placeholder>
            <w:docPart w:val="3EE994E11CD9427484E243F214D21856"/>
          </w:placeholder>
          <w:showingPlcHdr/>
          <w:text/>
        </w:sdtPr>
        <w:sdtContent>
          <w:r w:rsidR="00821FA2" w:rsidRPr="00821FA2">
            <w:rPr>
              <w:rFonts w:ascii="Calibri" w:eastAsia="Calibri" w:hAnsi="Calibri" w:cs="Times New Roman"/>
              <w:color w:val="808080"/>
            </w:rPr>
            <w:t>Click here to enter text.</w:t>
          </w:r>
        </w:sdtContent>
      </w:sdt>
    </w:p>
    <w:p w14:paraId="00D78E7F"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Bank Accounts</w:t>
      </w:r>
    </w:p>
    <w:p w14:paraId="68824865"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13624608"/>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accounts are on the books and financials.</w:t>
      </w:r>
    </w:p>
    <w:p w14:paraId="6920359D" w14:textId="77777777" w:rsidR="00821FA2" w:rsidRPr="00821FA2" w:rsidRDefault="00821FA2" w:rsidP="00821FA2">
      <w:pPr>
        <w:numPr>
          <w:ilvl w:val="0"/>
          <w:numId w:val="17"/>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funds deposited in a bank with FDIC protection and on what date and by who was this verified?</w:t>
      </w:r>
    </w:p>
    <w:p w14:paraId="13B5B50F"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56562893"/>
          <w:placeholder>
            <w:docPart w:val="BCFEE30CD867446F9FC577FE11DB8783"/>
          </w:placeholder>
          <w:showingPlcHdr/>
          <w:text/>
        </w:sdtPr>
        <w:sdtContent>
          <w:r w:rsidR="00821FA2" w:rsidRPr="00821FA2">
            <w:rPr>
              <w:rFonts w:ascii="Calibri" w:eastAsia="Calibri" w:hAnsi="Calibri" w:cs="Times New Roman"/>
              <w:color w:val="808080"/>
            </w:rPr>
            <w:t>Click here to enter text.</w:t>
          </w:r>
        </w:sdtContent>
      </w:sdt>
    </w:p>
    <w:p w14:paraId="3CEFBEF1" w14:textId="77777777" w:rsidR="00821FA2" w:rsidRPr="00821FA2" w:rsidRDefault="00821FA2" w:rsidP="00821FA2">
      <w:pPr>
        <w:numPr>
          <w:ilvl w:val="0"/>
          <w:numId w:val="17"/>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Has the balance in any account exceeded the protection limits at any time during the period being reviewed?  Document any issues below:</w:t>
      </w:r>
    </w:p>
    <w:p w14:paraId="547CE9C2"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157356114"/>
          <w:placeholder>
            <w:docPart w:val="557C0A234EDE4122BC577ECD9756C3EB"/>
          </w:placeholder>
          <w:showingPlcHdr/>
          <w:text/>
        </w:sdtPr>
        <w:sdtContent>
          <w:r w:rsidR="00821FA2" w:rsidRPr="00821FA2">
            <w:rPr>
              <w:rFonts w:ascii="Calibri" w:eastAsia="Calibri" w:hAnsi="Calibri" w:cs="Times New Roman"/>
              <w:color w:val="808080"/>
            </w:rPr>
            <w:t>Click here to enter text.</w:t>
          </w:r>
        </w:sdtContent>
      </w:sdt>
    </w:p>
    <w:p w14:paraId="572098E2" w14:textId="77777777" w:rsidR="00821FA2" w:rsidRPr="00821FA2" w:rsidRDefault="00821FA2" w:rsidP="00821FA2">
      <w:pPr>
        <w:numPr>
          <w:ilvl w:val="0"/>
          <w:numId w:val="17"/>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List all bank account numbers and corresponding general ledger account numbers:</w:t>
      </w:r>
    </w:p>
    <w:p w14:paraId="1895F50A"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2122901501"/>
          <w:placeholder>
            <w:docPart w:val="A46F6D3C734C4596BF7C2884777A87DE"/>
          </w:placeholder>
          <w:showingPlcHdr/>
          <w:text/>
        </w:sdtPr>
        <w:sdtContent>
          <w:r w:rsidR="00821FA2" w:rsidRPr="00821FA2">
            <w:rPr>
              <w:rFonts w:ascii="Calibri" w:eastAsia="Calibri" w:hAnsi="Calibri" w:cs="Times New Roman"/>
              <w:color w:val="808080"/>
            </w:rPr>
            <w:t>Click here to enter text.</w:t>
          </w:r>
        </w:sdtContent>
      </w:sdt>
    </w:p>
    <w:p w14:paraId="4BE6396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43588939"/>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accounts are held in the name of the LSC (not an individual).</w:t>
      </w:r>
    </w:p>
    <w:p w14:paraId="5A35FEA9" w14:textId="77777777" w:rsidR="00821FA2" w:rsidRPr="00821FA2" w:rsidRDefault="00821FA2" w:rsidP="00821FA2">
      <w:pPr>
        <w:numPr>
          <w:ilvl w:val="0"/>
          <w:numId w:val="18"/>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volunteers or employees of the LSC possess debit cards for any bank accounts?  If so, list names:</w:t>
      </w:r>
    </w:p>
    <w:p w14:paraId="64778118"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1131541450"/>
          <w:placeholder>
            <w:docPart w:val="A0A268B0A9DF42F99AAEBA5690130B8F"/>
          </w:placeholder>
          <w:showingPlcHdr/>
          <w:text/>
        </w:sdtPr>
        <w:sdtContent>
          <w:r w:rsidR="00821FA2" w:rsidRPr="00821FA2">
            <w:rPr>
              <w:rFonts w:ascii="Calibri" w:eastAsia="Calibri" w:hAnsi="Calibri" w:cs="Times New Roman"/>
              <w:color w:val="808080"/>
            </w:rPr>
            <w:t>Click here to enter text.</w:t>
          </w:r>
        </w:sdtContent>
      </w:sdt>
    </w:p>
    <w:p w14:paraId="57A05E8B" w14:textId="77777777" w:rsidR="00821FA2" w:rsidRPr="00821FA2" w:rsidRDefault="00821FA2" w:rsidP="00821FA2">
      <w:pPr>
        <w:numPr>
          <w:ilvl w:val="0"/>
          <w:numId w:val="19"/>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all account signers authorized by the Board of Directors?</w:t>
      </w:r>
    </w:p>
    <w:p w14:paraId="3E57D8C2"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850179004"/>
          <w:placeholder>
            <w:docPart w:val="9B552D7358B747BF9AAFDB4727939951"/>
          </w:placeholder>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4B235149"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sdt>
        <w:sdtPr>
          <w:rPr>
            <w:rFonts w:ascii="Times New Roman" w:eastAsia="Calibri" w:hAnsi="Times New Roman" w:cs="Times New Roman"/>
            <w:sz w:val="24"/>
            <w:szCs w:val="24"/>
          </w:rPr>
          <w:id w:val="-56706545"/>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w:t>
      </w:r>
      <w:proofErr w:type="gramStart"/>
      <w:r w:rsidRPr="00821FA2">
        <w:rPr>
          <w:rFonts w:ascii="Times New Roman" w:eastAsia="Calibri" w:hAnsi="Times New Roman" w:cs="Times New Roman"/>
          <w:sz w:val="24"/>
          <w:szCs w:val="24"/>
        </w:rPr>
        <w:t>is in compliance with</w:t>
      </w:r>
      <w:proofErr w:type="gramEnd"/>
      <w:r w:rsidRPr="00821FA2">
        <w:rPr>
          <w:rFonts w:ascii="Times New Roman" w:eastAsia="Calibri" w:hAnsi="Times New Roman" w:cs="Times New Roman"/>
          <w:sz w:val="24"/>
          <w:szCs w:val="24"/>
        </w:rPr>
        <w:t xml:space="preserve"> stipulations regarding who can sign checks and/or authorize payments and there is a process for ensuring the bank is notified immediately of all changes to signers.</w:t>
      </w:r>
    </w:p>
    <w:p w14:paraId="24F229F3" w14:textId="77777777" w:rsidR="00821FA2" w:rsidRPr="00821FA2" w:rsidRDefault="00821FA2" w:rsidP="00821FA2">
      <w:pPr>
        <w:numPr>
          <w:ilvl w:val="0"/>
          <w:numId w:val="19"/>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Please list the names and titles of the current account signers:</w:t>
      </w:r>
    </w:p>
    <w:p w14:paraId="79400D3D"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08576703"/>
          <w:placeholder>
            <w:docPart w:val="7C1DA5BE6B554CE5B5E8BB3F16C55490"/>
          </w:placeholder>
          <w:showingPlcHdr/>
          <w:text/>
        </w:sdtPr>
        <w:sdtContent>
          <w:r w:rsidRPr="00821FA2">
            <w:rPr>
              <w:rFonts w:ascii="Calibri" w:eastAsia="Calibri" w:hAnsi="Calibri" w:cs="Times New Roman"/>
              <w:color w:val="808080"/>
            </w:rPr>
            <w:t>Click here to enter text.</w:t>
          </w:r>
        </w:sdtContent>
      </w:sdt>
    </w:p>
    <w:p w14:paraId="2948E5AE" w14:textId="77777777" w:rsidR="00821FA2" w:rsidRPr="00821FA2" w:rsidRDefault="00821FA2" w:rsidP="00821FA2">
      <w:pPr>
        <w:numPr>
          <w:ilvl w:val="0"/>
          <w:numId w:val="20"/>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the LSC’s written cash control policies to include approval policies in place (authorization and documentation requirements before payment is made), check signers signing checks made payable to themselves or family members, signing of blank checks, the use of pre-numbered checks and their use in sequence, and the use of “Cash” as the payee on a check.</w:t>
      </w:r>
    </w:p>
    <w:p w14:paraId="6CA01C40"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129582389"/>
          <w:placeholder>
            <w:docPart w:val="7AE8BD8ABC1C4760939782CDBE93A822"/>
          </w:placeholder>
          <w:showingPlcHdr/>
          <w:text/>
        </w:sdtPr>
        <w:sdtContent>
          <w:r w:rsidRPr="00821FA2">
            <w:rPr>
              <w:rFonts w:ascii="Calibri" w:eastAsia="Calibri" w:hAnsi="Calibri" w:cs="Times New Roman"/>
              <w:color w:val="808080"/>
            </w:rPr>
            <w:t>Click here to enter text.</w:t>
          </w:r>
        </w:sdtContent>
      </w:sdt>
    </w:p>
    <w:p w14:paraId="5568AD7F" w14:textId="77777777" w:rsidR="00821FA2" w:rsidRPr="00821FA2" w:rsidRDefault="00821FA2" w:rsidP="00821FA2">
      <w:pPr>
        <w:numPr>
          <w:ilvl w:val="0"/>
          <w:numId w:val="21"/>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these policies stated above strictly adhered to?</w:t>
      </w:r>
    </w:p>
    <w:p w14:paraId="2BD4D0DB"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856235888"/>
          <w:placeholder>
            <w:docPart w:val="4BF4B66B06F443489FB65CE2664D6962"/>
          </w:placeholder>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E5D34BB" w14:textId="77777777" w:rsidR="00821FA2" w:rsidRPr="00821FA2" w:rsidRDefault="00821FA2" w:rsidP="00821FA2">
      <w:pPr>
        <w:numPr>
          <w:ilvl w:val="0"/>
          <w:numId w:val="2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Describe a </w:t>
      </w:r>
      <w:proofErr w:type="gramStart"/>
      <w:r w:rsidRPr="00821FA2">
        <w:rPr>
          <w:rFonts w:ascii="Times New Roman" w:eastAsia="Calibri" w:hAnsi="Times New Roman" w:cs="Times New Roman"/>
          <w:sz w:val="24"/>
          <w:szCs w:val="24"/>
        </w:rPr>
        <w:t>time, when</w:t>
      </w:r>
      <w:proofErr w:type="gramEnd"/>
      <w:r w:rsidRPr="00821FA2">
        <w:rPr>
          <w:rFonts w:ascii="Times New Roman" w:eastAsia="Calibri" w:hAnsi="Times New Roman" w:cs="Times New Roman"/>
          <w:sz w:val="24"/>
          <w:szCs w:val="24"/>
        </w:rPr>
        <w:t xml:space="preserve"> you might deviate from these cash control policies.</w:t>
      </w:r>
    </w:p>
    <w:p w14:paraId="78BCB53C"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027758838"/>
          <w:placeholder>
            <w:docPart w:val="D5BA8F7DAF8447D987DA3879AB8D7392"/>
          </w:placeholder>
          <w:showingPlcHdr/>
          <w:text/>
        </w:sdtPr>
        <w:sdtContent>
          <w:r w:rsidRPr="00821FA2">
            <w:rPr>
              <w:rFonts w:ascii="Calibri" w:eastAsia="Calibri" w:hAnsi="Calibri" w:cs="Times New Roman"/>
              <w:color w:val="808080"/>
            </w:rPr>
            <w:t>Click here to enter text.</w:t>
          </w:r>
        </w:sdtContent>
      </w:sdt>
    </w:p>
    <w:p w14:paraId="7A81ADB0" w14:textId="77777777" w:rsidR="00821FA2" w:rsidRPr="00821FA2" w:rsidRDefault="00821FA2" w:rsidP="00821FA2">
      <w:pPr>
        <w:numPr>
          <w:ilvl w:val="0"/>
          <w:numId w:val="23"/>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LSC use bill pay or other online payment methods?</w:t>
      </w:r>
    </w:p>
    <w:p w14:paraId="5BF1328B"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09662060"/>
          <w:placeholder>
            <w:docPart w:val="264426D545D6488C816BD9E29EF88107"/>
          </w:placeholder>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4F2CF734" w14:textId="77777777" w:rsidR="00821FA2" w:rsidRPr="00821FA2" w:rsidRDefault="00821FA2" w:rsidP="00821FA2">
      <w:pPr>
        <w:numPr>
          <w:ilvl w:val="0"/>
          <w:numId w:val="24"/>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yes, describe the approval polices for these transactions.</w:t>
      </w:r>
    </w:p>
    <w:p w14:paraId="0B1477A3"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49992855"/>
          <w:placeholder>
            <w:docPart w:val="48A2B43F2E194D20982DCA4DA329B758"/>
          </w:placeholder>
          <w:showingPlcHdr/>
          <w:text/>
        </w:sdtPr>
        <w:sdtContent>
          <w:r w:rsidRPr="00821FA2">
            <w:rPr>
              <w:rFonts w:ascii="Calibri" w:eastAsia="Calibri" w:hAnsi="Calibri" w:cs="Times New Roman"/>
              <w:color w:val="808080"/>
            </w:rPr>
            <w:t>Click here to enter text.</w:t>
          </w:r>
        </w:sdtContent>
      </w:sdt>
    </w:p>
    <w:p w14:paraId="2B3E515A" w14:textId="77777777" w:rsidR="00821FA2" w:rsidRPr="00821FA2" w:rsidRDefault="00821FA2" w:rsidP="00821FA2">
      <w:pPr>
        <w:numPr>
          <w:ilvl w:val="0"/>
          <w:numId w:val="2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Explain the process for voiding and cancelling of checks.</w:t>
      </w:r>
    </w:p>
    <w:p w14:paraId="10C3B8D3"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97690823"/>
          <w:placeholder>
            <w:docPart w:val="EC634743C23B4830A3DF53CB30B240B5"/>
          </w:placeholder>
          <w:showingPlcHdr/>
          <w:text/>
        </w:sdtPr>
        <w:sdtContent>
          <w:r w:rsidRPr="00821FA2">
            <w:rPr>
              <w:rFonts w:ascii="Calibri" w:eastAsia="Calibri" w:hAnsi="Calibri" w:cs="Times New Roman"/>
              <w:color w:val="808080"/>
            </w:rPr>
            <w:t>Click here to enter text.</w:t>
          </w:r>
        </w:sdtContent>
      </w:sdt>
    </w:p>
    <w:p w14:paraId="3F9622E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154735575"/>
          <w14:checkbox>
            <w14:checked w14:val="0"/>
            <w14:checkedState w14:val="2612" w14:font="MS Gothic"/>
            <w14:uncheckedState w14:val="2610" w14:font="MS Gothic"/>
          </w14:checkbox>
        </w:sdtPr>
        <w:sdtContent>
          <w:r w:rsidRPr="00821FA2">
            <w:rPr>
              <w:rFonts w:ascii="Segoe UI Symbol" w:eastAsia="Calibri" w:hAnsi="Segoe UI Symbol" w:cs="Segoe UI Symbol"/>
              <w:b/>
              <w:sz w:val="24"/>
              <w:szCs w:val="24"/>
            </w:rPr>
            <w:t>☐</w:t>
          </w:r>
        </w:sdtContent>
      </w:sdt>
      <w:r w:rsidRPr="00821FA2">
        <w:rPr>
          <w:rFonts w:ascii="Times New Roman" w:eastAsia="Calibri" w:hAnsi="Times New Roman" w:cs="Times New Roman"/>
          <w:sz w:val="24"/>
          <w:szCs w:val="24"/>
        </w:rPr>
        <w:t xml:space="preserve">  Blank checks are never signed.</w:t>
      </w:r>
    </w:p>
    <w:p w14:paraId="7DC71212" w14:textId="77777777" w:rsidR="00821FA2" w:rsidRPr="00821FA2" w:rsidRDefault="00821FA2" w:rsidP="00821FA2">
      <w:pPr>
        <w:spacing w:after="200" w:line="276" w:lineRule="auto"/>
        <w:ind w:left="720" w:firstLine="720"/>
        <w:rPr>
          <w:rFonts w:ascii="Times New Roman" w:eastAsia="Calibri" w:hAnsi="Times New Roman" w:cs="Times New Roman"/>
          <w:b/>
          <w:sz w:val="24"/>
          <w:szCs w:val="24"/>
        </w:rPr>
      </w:pPr>
    </w:p>
    <w:p w14:paraId="590D4847"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Bank Reconciliations</w:t>
      </w:r>
    </w:p>
    <w:p w14:paraId="6D9AC2DA" w14:textId="77777777" w:rsidR="00821FA2" w:rsidRPr="00821FA2" w:rsidRDefault="00821FA2" w:rsidP="00821FA2">
      <w:pPr>
        <w:numPr>
          <w:ilvl w:val="0"/>
          <w:numId w:val="26"/>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performs the bank reconciliations for the LSC?</w:t>
      </w:r>
    </w:p>
    <w:p w14:paraId="65321716"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05311358"/>
          <w:placeholder>
            <w:docPart w:val="E0EAECE4263A45D1A4A946967210567A"/>
          </w:placeholder>
          <w:showingPlcHdr/>
          <w:text/>
        </w:sdtPr>
        <w:sdtContent>
          <w:r w:rsidRPr="00821FA2">
            <w:rPr>
              <w:rFonts w:ascii="Calibri" w:eastAsia="Calibri" w:hAnsi="Calibri" w:cs="Times New Roman"/>
              <w:color w:val="808080"/>
            </w:rPr>
            <w:t>Click here to enter text.</w:t>
          </w:r>
        </w:sdtContent>
      </w:sdt>
      <w:r w:rsidRPr="00821FA2">
        <w:rPr>
          <w:rFonts w:ascii="Times New Roman" w:eastAsia="Calibri" w:hAnsi="Times New Roman" w:cs="Times New Roman"/>
          <w:sz w:val="24"/>
          <w:szCs w:val="24"/>
        </w:rPr>
        <w:tab/>
      </w:r>
    </w:p>
    <w:p w14:paraId="4DAC846D" w14:textId="77777777" w:rsidR="00821FA2" w:rsidRPr="00821FA2" w:rsidRDefault="00821FA2" w:rsidP="00821FA2">
      <w:pPr>
        <w:numPr>
          <w:ilvl w:val="0"/>
          <w:numId w:val="27"/>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is the activity in the bank accounts reviewed?</w:t>
      </w:r>
    </w:p>
    <w:p w14:paraId="6E6136D7"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15216307"/>
          <w:showingPlcHdr/>
          <w:dropDownList>
            <w:listItem w:value="Choose an item."/>
            <w:listItem w:displayText="Daily" w:value="Daily"/>
            <w:listItem w:displayText="Weekly" w:value="Weekly"/>
            <w:listItem w:displayText="Monthly" w:value="Monthly"/>
            <w:listItem w:displayText="Other" w:value="Other"/>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2281CFDE" w14:textId="77777777" w:rsidR="00821FA2" w:rsidRPr="00821FA2" w:rsidRDefault="00821FA2" w:rsidP="00821FA2">
      <w:pPr>
        <w:numPr>
          <w:ilvl w:val="0"/>
          <w:numId w:val="28"/>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bank reconciliations performed?</w:t>
      </w:r>
    </w:p>
    <w:p w14:paraId="69103191"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963617434"/>
          <w:showingPlcHdr/>
          <w:dropDownList>
            <w:listItem w:value="Choose an item."/>
            <w:listItem w:displayText="Monthly" w:value="Monthly"/>
            <w:listItem w:displayText="Other" w:value="Other"/>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2D4A712D" w14:textId="77777777" w:rsidR="00821FA2" w:rsidRPr="00821FA2" w:rsidRDefault="00821FA2" w:rsidP="00821FA2">
      <w:pPr>
        <w:numPr>
          <w:ilvl w:val="0"/>
          <w:numId w:val="29"/>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During the reconciliation process, are paid checks verified for date, name, and proper endorsements?</w:t>
      </w:r>
    </w:p>
    <w:p w14:paraId="1BE49B99"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sdt>
        <w:sdtPr>
          <w:rPr>
            <w:rFonts w:ascii="Times New Roman" w:eastAsia="Calibri" w:hAnsi="Times New Roman" w:cs="Times New Roman"/>
            <w:sz w:val="24"/>
            <w:szCs w:val="24"/>
          </w:rPr>
          <w:id w:val="-2008825234"/>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2C3204AA" w14:textId="77777777" w:rsidR="00821FA2" w:rsidRPr="00821FA2" w:rsidRDefault="00821FA2" w:rsidP="00821FA2">
      <w:pPr>
        <w:numPr>
          <w:ilvl w:val="0"/>
          <w:numId w:val="30"/>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During the reconciliation process, are large transactions checked for proper approval and documentation?</w:t>
      </w:r>
    </w:p>
    <w:p w14:paraId="15E9BD8F"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15073749"/>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4319DB95" w14:textId="77777777" w:rsidR="00821FA2" w:rsidRPr="00821FA2" w:rsidRDefault="00821FA2" w:rsidP="00821FA2">
      <w:pPr>
        <w:numPr>
          <w:ilvl w:val="0"/>
          <w:numId w:val="31"/>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Explain the process for recording bank charges and interest.</w:t>
      </w:r>
    </w:p>
    <w:p w14:paraId="5209CBA7"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60384677"/>
          <w:showingPlcHdr/>
          <w:text/>
        </w:sdtPr>
        <w:sdtContent>
          <w:r w:rsidRPr="00821FA2">
            <w:rPr>
              <w:rFonts w:ascii="Calibri" w:eastAsia="Calibri" w:hAnsi="Calibri" w:cs="Times New Roman"/>
              <w:color w:val="808080"/>
            </w:rPr>
            <w:t>Click here to enter text.</w:t>
          </w:r>
        </w:sdtContent>
      </w:sdt>
    </w:p>
    <w:p w14:paraId="5CD6AE6B"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45061925"/>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Completed reconciliations are tied to the corresponding general account.</w:t>
      </w:r>
    </w:p>
    <w:p w14:paraId="32EE162A" w14:textId="77777777" w:rsidR="00821FA2" w:rsidRPr="00821FA2" w:rsidRDefault="00821FA2" w:rsidP="00821FA2">
      <w:pPr>
        <w:spacing w:after="200" w:line="276" w:lineRule="auto"/>
        <w:ind w:left="720"/>
        <w:rPr>
          <w:rFonts w:ascii="Times New Roman" w:eastAsia="Calibri" w:hAnsi="Times New Roman" w:cs="Times New Roman"/>
          <w:b/>
          <w:color w:val="548DD4"/>
          <w:sz w:val="24"/>
          <w:szCs w:val="24"/>
        </w:rPr>
      </w:pPr>
      <w:r w:rsidRPr="00821FA2">
        <w:rPr>
          <w:rFonts w:ascii="Times New Roman" w:eastAsia="Calibri" w:hAnsi="Times New Roman" w:cs="Times New Roman"/>
          <w:b/>
          <w:color w:val="548DD4"/>
          <w:sz w:val="24"/>
          <w:szCs w:val="24"/>
        </w:rPr>
        <w:t>*Attach most recent bank reconciliation.</w:t>
      </w:r>
    </w:p>
    <w:p w14:paraId="72D5142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Which officer not assigned to bookkeeping duties regularly inspects the bank statements and reconciliations?</w:t>
      </w:r>
    </w:p>
    <w:p w14:paraId="7374417D"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78134035"/>
          <w:showingPlcHdr/>
          <w:text/>
        </w:sdtPr>
        <w:sdtContent>
          <w:r w:rsidRPr="00821FA2">
            <w:rPr>
              <w:rFonts w:ascii="Calibri" w:eastAsia="Calibri" w:hAnsi="Calibri" w:cs="Times New Roman"/>
              <w:color w:val="808080"/>
            </w:rPr>
            <w:t>Click here to enter text.</w:t>
          </w:r>
        </w:sdtContent>
      </w:sdt>
    </w:p>
    <w:p w14:paraId="4E014056" w14:textId="77777777" w:rsidR="00821FA2" w:rsidRPr="00821FA2" w:rsidRDefault="00821FA2" w:rsidP="00821FA2">
      <w:pPr>
        <w:spacing w:after="200" w:line="276" w:lineRule="auto"/>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 xml:space="preserve">USA Swimming has provided Crime Insurance coverage for LSCs since 1988.  </w:t>
      </w:r>
      <w:proofErr w:type="gramStart"/>
      <w:r w:rsidRPr="00821FA2">
        <w:rPr>
          <w:rFonts w:ascii="Times New Roman" w:eastAsia="Calibri" w:hAnsi="Times New Roman" w:cs="Times New Roman"/>
          <w:color w:val="FF0000"/>
          <w:sz w:val="24"/>
          <w:szCs w:val="24"/>
        </w:rPr>
        <w:t>In order to</w:t>
      </w:r>
      <w:proofErr w:type="gramEnd"/>
      <w:r w:rsidRPr="00821FA2">
        <w:rPr>
          <w:rFonts w:ascii="Times New Roman" w:eastAsia="Calibri" w:hAnsi="Times New Roman" w:cs="Times New Roman"/>
          <w:color w:val="FF0000"/>
          <w:sz w:val="24"/>
          <w:szCs w:val="24"/>
        </w:rPr>
        <w:t xml:space="preserve"> renew the policy each year, the Philadelphia Insurance Company application asks if the following safeguards are in place for each LSC.</w:t>
      </w:r>
    </w:p>
    <w:p w14:paraId="210DFAB0" w14:textId="77777777" w:rsidR="00821FA2" w:rsidRPr="00821FA2" w:rsidRDefault="00821FA2" w:rsidP="00821FA2">
      <w:pPr>
        <w:numPr>
          <w:ilvl w:val="0"/>
          <w:numId w:val="33"/>
        </w:numPr>
        <w:spacing w:after="200" w:line="276" w:lineRule="auto"/>
        <w:contextualSpacing/>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 xml:space="preserve"> Dual signatures on checks and electronic payments in the amount of $5,000 or more; or a voucher/dual system approval process.</w:t>
      </w:r>
    </w:p>
    <w:p w14:paraId="3056E471" w14:textId="77777777" w:rsidR="00821FA2" w:rsidRPr="00821FA2" w:rsidRDefault="00821FA2" w:rsidP="00821FA2">
      <w:pPr>
        <w:numPr>
          <w:ilvl w:val="0"/>
          <w:numId w:val="33"/>
        </w:numPr>
        <w:spacing w:after="200" w:line="276" w:lineRule="auto"/>
        <w:contextualSpacing/>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 xml:space="preserve">The person who issues checks can’t be the same person that balances the monthly bank </w:t>
      </w:r>
      <w:proofErr w:type="gramStart"/>
      <w:r w:rsidRPr="00821FA2">
        <w:rPr>
          <w:rFonts w:ascii="Times New Roman" w:eastAsia="Calibri" w:hAnsi="Times New Roman" w:cs="Times New Roman"/>
          <w:color w:val="FF0000"/>
          <w:sz w:val="24"/>
          <w:szCs w:val="24"/>
        </w:rPr>
        <w:t>statement;</w:t>
      </w:r>
      <w:proofErr w:type="gramEnd"/>
    </w:p>
    <w:p w14:paraId="108686DD" w14:textId="77777777" w:rsidR="00821FA2" w:rsidRPr="00821FA2" w:rsidRDefault="00821FA2" w:rsidP="00821FA2">
      <w:pPr>
        <w:numPr>
          <w:ilvl w:val="0"/>
          <w:numId w:val="33"/>
        </w:numPr>
        <w:spacing w:after="200" w:line="276" w:lineRule="auto"/>
        <w:contextualSpacing/>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An audit committee should review the LSC books at least semi-annually.</w:t>
      </w:r>
    </w:p>
    <w:p w14:paraId="13F08E86" w14:textId="77777777" w:rsidR="00821FA2" w:rsidRPr="00821FA2" w:rsidRDefault="00821FA2" w:rsidP="00821FA2">
      <w:pPr>
        <w:spacing w:after="200" w:line="276" w:lineRule="auto"/>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If a loss occurs and it is determined these safeguards were not in place, the insurance company may deny the claim if misrepresentations are made to the insurer.</w:t>
      </w:r>
    </w:p>
    <w:p w14:paraId="0E98740A" w14:textId="77777777" w:rsidR="00821FA2" w:rsidRPr="00821FA2" w:rsidRDefault="00821FA2" w:rsidP="00821FA2">
      <w:pPr>
        <w:spacing w:after="200" w:line="276" w:lineRule="auto"/>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The policy cancels immediately for those individuals upon discovery of any prior theft or dishonest act. Therefore, there is no insurance coverage if the LSC is aware of prior crimes.</w:t>
      </w:r>
    </w:p>
    <w:p w14:paraId="09A85072"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Receivables</w:t>
      </w:r>
    </w:p>
    <w:p w14:paraId="1922CA5B"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Account receivables are monies owed to the organization by another party.  Typically, account receivables are recorded when services are rendered to earn revenue for the organization or promises to give are received by the organization.  </w:t>
      </w:r>
    </w:p>
    <w:p w14:paraId="66B9CD9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the process (include frequency) for reviewing outstanding receivables and collection policies.</w:t>
      </w:r>
    </w:p>
    <w:p w14:paraId="0110ED1B"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74012134"/>
          <w:showingPlcHdr/>
          <w:text/>
        </w:sdtPr>
        <w:sdtContent>
          <w:r w:rsidRPr="00821FA2">
            <w:rPr>
              <w:rFonts w:ascii="Calibri" w:eastAsia="Calibri" w:hAnsi="Calibri" w:cs="Times New Roman"/>
              <w:color w:val="808080"/>
            </w:rPr>
            <w:t>Click here to enter text.</w:t>
          </w:r>
        </w:sdtContent>
      </w:sdt>
    </w:p>
    <w:p w14:paraId="0164D0B9"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Are there currently any disputes over amounts due to the LSC? </w:t>
      </w:r>
    </w:p>
    <w:p w14:paraId="13A7E742"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47083284"/>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2B5F87B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If yes to the above questions, list those receivables which are in question.</w:t>
      </w:r>
    </w:p>
    <w:p w14:paraId="0AE6FDB2"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391112890"/>
          <w:showingPlcHdr/>
          <w:text/>
        </w:sdtPr>
        <w:sdtContent>
          <w:r w:rsidRPr="00821FA2">
            <w:rPr>
              <w:rFonts w:ascii="Calibri" w:eastAsia="Calibri" w:hAnsi="Calibri" w:cs="Times New Roman"/>
              <w:color w:val="808080"/>
            </w:rPr>
            <w:t>Click here to enter text.</w:t>
          </w:r>
        </w:sdtContent>
      </w:sdt>
      <w:r w:rsidRPr="00821FA2">
        <w:rPr>
          <w:rFonts w:ascii="Times New Roman" w:eastAsia="Calibri" w:hAnsi="Times New Roman" w:cs="Times New Roman"/>
          <w:sz w:val="24"/>
          <w:szCs w:val="24"/>
        </w:rPr>
        <w:t xml:space="preserve"> </w:t>
      </w:r>
    </w:p>
    <w:p w14:paraId="5A9F4EF2"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all outstanding account receivables recorded on the LSC’s financial statements?</w:t>
      </w:r>
    </w:p>
    <w:p w14:paraId="2CA481BB"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94098683"/>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3E119CA1" w14:textId="77777777" w:rsidR="00821FA2" w:rsidRPr="00821FA2" w:rsidRDefault="00821FA2" w:rsidP="00821FA2">
      <w:pPr>
        <w:spacing w:after="200" w:line="276" w:lineRule="auto"/>
        <w:ind w:left="720"/>
        <w:rPr>
          <w:rFonts w:ascii="Times New Roman" w:eastAsia="Calibri" w:hAnsi="Times New Roman" w:cs="Times New Roman"/>
          <w:b/>
          <w:color w:val="4F81BD"/>
          <w:sz w:val="24"/>
          <w:szCs w:val="24"/>
        </w:rPr>
      </w:pPr>
      <w:r w:rsidRPr="00821FA2">
        <w:rPr>
          <w:rFonts w:ascii="Times New Roman" w:eastAsia="Calibri" w:hAnsi="Times New Roman" w:cs="Times New Roman"/>
          <w:b/>
          <w:color w:val="4F81BD"/>
          <w:sz w:val="24"/>
          <w:szCs w:val="24"/>
        </w:rPr>
        <w:t>*Attach a listing (subsidiary) of outstanding receivables as of the date of the last financial statement date.</w:t>
      </w:r>
    </w:p>
    <w:p w14:paraId="44B2A115"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Investments</w:t>
      </w:r>
    </w:p>
    <w:p w14:paraId="13DA7F3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Short term investments are classified as current assets.  </w:t>
      </w:r>
      <w:proofErr w:type="gramStart"/>
      <w:r w:rsidRPr="00821FA2">
        <w:rPr>
          <w:rFonts w:ascii="Times New Roman" w:eastAsia="Calibri" w:hAnsi="Times New Roman" w:cs="Times New Roman"/>
          <w:sz w:val="24"/>
          <w:szCs w:val="24"/>
        </w:rPr>
        <w:t>In order for</w:t>
      </w:r>
      <w:proofErr w:type="gramEnd"/>
      <w:r w:rsidRPr="00821FA2">
        <w:rPr>
          <w:rFonts w:ascii="Times New Roman" w:eastAsia="Calibri" w:hAnsi="Times New Roman" w:cs="Times New Roman"/>
          <w:sz w:val="24"/>
          <w:szCs w:val="24"/>
        </w:rPr>
        <w:t xml:space="preserve"> investments to be classified as short-term, they must meet two criteria:</w:t>
      </w:r>
    </w:p>
    <w:p w14:paraId="4050347B" w14:textId="77777777" w:rsidR="00821FA2" w:rsidRPr="00821FA2" w:rsidRDefault="00821FA2" w:rsidP="00821FA2">
      <w:pPr>
        <w:numPr>
          <w:ilvl w:val="0"/>
          <w:numId w:val="34"/>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They must be readily marketable (can be converted into cash on demand)</w:t>
      </w:r>
    </w:p>
    <w:p w14:paraId="5FFA2D0C" w14:textId="77777777" w:rsidR="00821FA2" w:rsidRPr="00821FA2" w:rsidRDefault="00821FA2" w:rsidP="00821FA2">
      <w:pPr>
        <w:numPr>
          <w:ilvl w:val="0"/>
          <w:numId w:val="34"/>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Management intends to convert the investment into cash within one year or operating cycle, whichever is longer.</w:t>
      </w:r>
    </w:p>
    <w:p w14:paraId="1B9F017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Security investments that do not meet both criteria should be classified as long-term.</w:t>
      </w:r>
    </w:p>
    <w:p w14:paraId="3E075552" w14:textId="77777777" w:rsidR="00821FA2" w:rsidRPr="00821FA2" w:rsidRDefault="00821FA2" w:rsidP="00821FA2">
      <w:pPr>
        <w:spacing w:after="200" w:line="276" w:lineRule="auto"/>
        <w:rPr>
          <w:rFonts w:ascii="Times New Roman" w:eastAsia="Calibri" w:hAnsi="Times New Roman" w:cs="Times New Roman"/>
          <w:sz w:val="24"/>
          <w:szCs w:val="24"/>
        </w:rPr>
      </w:pPr>
    </w:p>
    <w:p w14:paraId="3A60FBA3" w14:textId="77777777" w:rsidR="00821FA2" w:rsidRPr="00821FA2" w:rsidRDefault="00821FA2" w:rsidP="00821FA2">
      <w:pPr>
        <w:spacing w:after="200" w:line="276" w:lineRule="auto"/>
        <w:rPr>
          <w:rFonts w:ascii="Times New Roman" w:eastAsia="Calibri" w:hAnsi="Times New Roman" w:cs="Times New Roman"/>
          <w:sz w:val="24"/>
          <w:szCs w:val="24"/>
        </w:rPr>
      </w:pPr>
    </w:p>
    <w:p w14:paraId="35A275A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9730712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investment accounts are held in the name of the LSC.</w:t>
      </w:r>
    </w:p>
    <w:p w14:paraId="34896968"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any investment accounts are not held in the name of the LSC, please explain.</w:t>
      </w:r>
    </w:p>
    <w:p w14:paraId="169D826A"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66521564"/>
          <w:showingPlcHdr/>
          <w:text/>
        </w:sdtPr>
        <w:sdtContent>
          <w:r w:rsidRPr="00821FA2">
            <w:rPr>
              <w:rFonts w:ascii="Calibri" w:eastAsia="Calibri" w:hAnsi="Calibri" w:cs="Times New Roman"/>
              <w:color w:val="808080"/>
            </w:rPr>
            <w:t>Click here to enter text.</w:t>
          </w:r>
        </w:sdtContent>
      </w:sdt>
    </w:p>
    <w:p w14:paraId="33A0E8D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Provide list of all investment accounts to include name and account number and their corresponding General Ledger number.  </w:t>
      </w:r>
    </w:p>
    <w:p w14:paraId="3F121D48"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99918621"/>
          <w:showingPlcHdr/>
          <w:text/>
        </w:sdtPr>
        <w:sdtContent>
          <w:r w:rsidRPr="00821FA2">
            <w:rPr>
              <w:rFonts w:ascii="Calibri" w:eastAsia="Calibri" w:hAnsi="Calibri" w:cs="Times New Roman"/>
              <w:color w:val="808080"/>
            </w:rPr>
            <w:t>Click here to enter text.</w:t>
          </w:r>
        </w:sdtContent>
      </w:sdt>
    </w:p>
    <w:p w14:paraId="34FA396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3151510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Investments are carried at fair market value in the financial statements.</w:t>
      </w:r>
      <w:r w:rsidRPr="00821FA2">
        <w:rPr>
          <w:rFonts w:ascii="Times New Roman" w:eastAsia="Calibri" w:hAnsi="Times New Roman" w:cs="Times New Roman"/>
          <w:sz w:val="24"/>
          <w:szCs w:val="24"/>
        </w:rPr>
        <w:tab/>
      </w:r>
    </w:p>
    <w:p w14:paraId="7E7A2ED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investment statement balances reconciled to financial statement balances?</w:t>
      </w:r>
    </w:p>
    <w:p w14:paraId="3063CDF1"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52578096"/>
          <w:showingPlcHdr/>
          <w:dropDownList>
            <w:listItem w:value="Choose an item."/>
            <w:listItem w:displayText="monthly" w:value="monthly"/>
            <w:listItem w:displayText="quarterly" w:value="quarterly"/>
            <w:listItem w:displayText="annually" w:value="annually"/>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FE0565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are interest and dividend payments recorded in the financial statements?</w:t>
      </w:r>
    </w:p>
    <w:p w14:paraId="5C5C2B01"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55160888"/>
          <w:showingPlcHdr/>
          <w:text/>
        </w:sdtPr>
        <w:sdtContent>
          <w:r w:rsidRPr="00821FA2">
            <w:rPr>
              <w:rFonts w:ascii="Calibri" w:eastAsia="Calibri" w:hAnsi="Calibri" w:cs="Times New Roman"/>
              <w:color w:val="808080"/>
            </w:rPr>
            <w:t>Click here to enter text.</w:t>
          </w:r>
        </w:sdtContent>
      </w:sdt>
    </w:p>
    <w:p w14:paraId="56EAAD9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3506757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Statements are provided periodically to the Board of Directors for review.</w:t>
      </w:r>
    </w:p>
    <w:p w14:paraId="041246BC" w14:textId="77777777" w:rsidR="00821FA2" w:rsidRPr="00821FA2" w:rsidRDefault="00821FA2" w:rsidP="00821FA2">
      <w:pPr>
        <w:spacing w:after="200" w:line="276" w:lineRule="auto"/>
        <w:rPr>
          <w:rFonts w:ascii="Times New Roman" w:eastAsia="Calibri" w:hAnsi="Times New Roman" w:cs="Times New Roman"/>
          <w:color w:val="FF0000"/>
          <w:sz w:val="24"/>
          <w:szCs w:val="24"/>
        </w:rPr>
      </w:pPr>
      <w:r w:rsidRPr="00821FA2">
        <w:rPr>
          <w:rFonts w:ascii="Times New Roman" w:eastAsia="Calibri" w:hAnsi="Times New Roman" w:cs="Times New Roman"/>
          <w:color w:val="FF0000"/>
          <w:sz w:val="24"/>
          <w:szCs w:val="24"/>
        </w:rPr>
        <w:t>The following items pertain to the May 2011 LSC Investment Policy Recommendations as found on the USA Swimming website:</w:t>
      </w:r>
    </w:p>
    <w:p w14:paraId="4C305BB5"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color w:val="FF0000"/>
          <w:sz w:val="24"/>
          <w:szCs w:val="24"/>
        </w:rPr>
        <w:lastRenderedPageBreak/>
        <w:tab/>
      </w:r>
      <w:sdt>
        <w:sdtPr>
          <w:rPr>
            <w:rFonts w:ascii="Times New Roman" w:eastAsia="Calibri" w:hAnsi="Times New Roman" w:cs="Times New Roman"/>
            <w:sz w:val="24"/>
            <w:szCs w:val="24"/>
          </w:rPr>
          <w:id w:val="-1931262819"/>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has an investment committee appointed by the board of directors and includes the LSC Treasurer.</w:t>
      </w:r>
    </w:p>
    <w:p w14:paraId="763B1E8B"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9214948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has a written Investment Policy Statement (IPS) approved by the board of directors.</w:t>
      </w:r>
    </w:p>
    <w:p w14:paraId="550FBAFF"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733746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has obtained professional advice and a written service agreement clearly states how the advisor is compensated.</w:t>
      </w:r>
    </w:p>
    <w:p w14:paraId="5785B641"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33437842"/>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has a diversified portfolio to meet the IPS’s goals, objectives, and risk profile.</w:t>
      </w:r>
    </w:p>
    <w:p w14:paraId="3FADD1DA"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6220140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advisor for the LSC is free of any conflicts of interest (real or perceived) with members of the board of directors and investment committee.</w:t>
      </w:r>
    </w:p>
    <w:p w14:paraId="0A5863CD"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copy of the LSC’s written Investment Policy Statement.</w:t>
      </w:r>
    </w:p>
    <w:p w14:paraId="7BF96D83"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2AEB23B7"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19C5F75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sz w:val="24"/>
          <w:szCs w:val="24"/>
        </w:rPr>
        <w:t>Property &amp; Equipment</w:t>
      </w:r>
    </w:p>
    <w:p w14:paraId="5AAE0EC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Property &amp; equipment is a classification on the balance sheet of non-current productive fixed assets, such as buildings, capital leases, computers, fixtures, furniture, land, vehicles, etc.  These assets have a useful life of more than one year and are shown in the financials at their book value (determined by netting the asset account and the corresponding accumulated depreciation account).</w:t>
      </w:r>
    </w:p>
    <w:p w14:paraId="627AE50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The LSC should establish a “capitalization policy”.  All items above an amount set by the LSC are treated as assets, while items with a cost below the threshold are expensed when purchased.  </w:t>
      </w:r>
    </w:p>
    <w:p w14:paraId="1FB02DF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Have you adopted a capitalization threshold and policy?</w:t>
      </w:r>
    </w:p>
    <w:p w14:paraId="44E0CF20"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4797950"/>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F76C966" w14:textId="77777777" w:rsidR="00821FA2" w:rsidRPr="00821FA2" w:rsidRDefault="00821FA2" w:rsidP="00821FA2">
      <w:pPr>
        <w:spacing w:after="200" w:line="276" w:lineRule="auto"/>
        <w:ind w:left="720"/>
        <w:rPr>
          <w:rFonts w:ascii="Times New Roman" w:eastAsia="Calibri" w:hAnsi="Times New Roman" w:cs="Times New Roman"/>
          <w:b/>
          <w:color w:val="548DD4"/>
          <w:sz w:val="24"/>
          <w:szCs w:val="24"/>
        </w:rPr>
      </w:pPr>
      <w:r w:rsidRPr="00821FA2">
        <w:rPr>
          <w:rFonts w:ascii="Times New Roman" w:eastAsia="Calibri" w:hAnsi="Times New Roman" w:cs="Times New Roman"/>
          <w:b/>
          <w:color w:val="548DD4"/>
          <w:sz w:val="24"/>
          <w:szCs w:val="24"/>
        </w:rPr>
        <w:t>*Attach capitalization policy.</w:t>
      </w:r>
    </w:p>
    <w:p w14:paraId="0B1958E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Is a subsidiary schedule of fixed assets prepared and updated regularly to include description, cost, and date of purchase?</w:t>
      </w:r>
    </w:p>
    <w:p w14:paraId="6674395B" w14:textId="77777777" w:rsidR="00821FA2" w:rsidRPr="00821FA2" w:rsidRDefault="00821FA2" w:rsidP="00821FA2">
      <w:pPr>
        <w:spacing w:after="200" w:line="276" w:lineRule="auto"/>
        <w:ind w:left="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60903598"/>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3C9550B"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color w:val="548DD4"/>
          <w:sz w:val="24"/>
          <w:szCs w:val="24"/>
        </w:rPr>
        <w:tab/>
      </w:r>
      <w:r w:rsidRPr="00821FA2">
        <w:rPr>
          <w:rFonts w:ascii="Times New Roman" w:eastAsia="Calibri" w:hAnsi="Times New Roman" w:cs="Times New Roman"/>
          <w:b/>
          <w:color w:val="548DD4"/>
          <w:sz w:val="24"/>
          <w:szCs w:val="24"/>
        </w:rPr>
        <w:t>*Attach current schedule of all fixed assets.</w:t>
      </w:r>
    </w:p>
    <w:p w14:paraId="2DD0399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p>
    <w:p w14:paraId="283D872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this schedule reconcile to the general ledger (financial statements)?</w:t>
      </w:r>
    </w:p>
    <w:p w14:paraId="5B77D43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18282188"/>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F142588"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Provide a list of any volunteers who have custody of assets owned by the LSC (who and what):</w:t>
      </w:r>
    </w:p>
    <w:p w14:paraId="62F0A20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877818931"/>
          <w:showingPlcHdr/>
          <w:text/>
        </w:sdtPr>
        <w:sdtContent>
          <w:r w:rsidRPr="00821FA2">
            <w:rPr>
              <w:rFonts w:ascii="Calibri" w:eastAsia="Calibri" w:hAnsi="Calibri" w:cs="Times New Roman"/>
              <w:color w:val="808080"/>
            </w:rPr>
            <w:t>Click here to enter text.</w:t>
          </w:r>
        </w:sdtContent>
      </w:sdt>
    </w:p>
    <w:p w14:paraId="4485D02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process for regular verification of assets for condition and location.</w:t>
      </w:r>
    </w:p>
    <w:p w14:paraId="5C8F0C35"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91949318"/>
          <w:showingPlcHdr/>
          <w:text/>
        </w:sdtPr>
        <w:sdtContent>
          <w:r w:rsidRPr="00821FA2">
            <w:rPr>
              <w:rFonts w:ascii="Calibri" w:eastAsia="Calibri" w:hAnsi="Calibri" w:cs="Times New Roman"/>
              <w:color w:val="808080"/>
            </w:rPr>
            <w:t>Click here to enter text.</w:t>
          </w:r>
        </w:sdtContent>
      </w:sdt>
    </w:p>
    <w:p w14:paraId="76D4354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process for disposal of assets from the subsidiary list and general ledger.</w:t>
      </w:r>
    </w:p>
    <w:p w14:paraId="460BDCF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97836142"/>
          <w:showingPlcHdr/>
          <w:text/>
        </w:sdtPr>
        <w:sdtContent>
          <w:r w:rsidRPr="00821FA2">
            <w:rPr>
              <w:rFonts w:ascii="Calibri" w:eastAsia="Calibri" w:hAnsi="Calibri" w:cs="Times New Roman"/>
              <w:color w:val="808080"/>
            </w:rPr>
            <w:t>Click here to enter text.</w:t>
          </w:r>
        </w:sdtContent>
      </w:sdt>
    </w:p>
    <w:p w14:paraId="50282421"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valuable assets covered by insurance?</w:t>
      </w:r>
    </w:p>
    <w:p w14:paraId="2EFED54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87502001"/>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01484BED"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40563998"/>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Fixed assets are being depreciated in accordance with GAAP.</w:t>
      </w:r>
    </w:p>
    <w:p w14:paraId="4D957BBE"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p>
    <w:p w14:paraId="7AB90E26"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Liabilities and Net Assets</w:t>
      </w:r>
    </w:p>
    <w:p w14:paraId="2860C337"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Payables</w:t>
      </w:r>
    </w:p>
    <w:p w14:paraId="232DCEC1"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Accounts payable is an entity’s short-term obligation to pay suppliers for products and services, which the entity purchased on credit.</w:t>
      </w:r>
    </w:p>
    <w:p w14:paraId="2F61775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you keep a schedule of unpaid invoices including name, amount, and due date?</w:t>
      </w:r>
    </w:p>
    <w:p w14:paraId="492B108D"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24083792"/>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426DEEC"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b/>
          <w:sz w:val="24"/>
          <w:szCs w:val="24"/>
        </w:rPr>
        <w:tab/>
      </w:r>
      <w:r w:rsidRPr="00821FA2">
        <w:rPr>
          <w:rFonts w:ascii="Times New Roman" w:eastAsia="Calibri" w:hAnsi="Times New Roman" w:cs="Times New Roman"/>
          <w:b/>
          <w:color w:val="548DD4"/>
          <w:sz w:val="24"/>
          <w:szCs w:val="24"/>
        </w:rPr>
        <w:t>*Attach schedule.</w:t>
      </w:r>
    </w:p>
    <w:p w14:paraId="3242B437"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schedule of unpaid invoices agree to the general ledger and financial statement?</w:t>
      </w:r>
    </w:p>
    <w:p w14:paraId="4408697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85508211"/>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1C2B8A6"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p w14:paraId="7632778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you answered “no” to the previous question, please explain.</w:t>
      </w:r>
    </w:p>
    <w:p w14:paraId="0920F50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68136738"/>
          <w:showingPlcHdr/>
          <w:text/>
        </w:sdtPr>
        <w:sdtContent>
          <w:r w:rsidRPr="00821FA2">
            <w:rPr>
              <w:rFonts w:ascii="Calibri" w:eastAsia="Calibri" w:hAnsi="Calibri" w:cs="Times New Roman"/>
              <w:color w:val="808080"/>
            </w:rPr>
            <w:t>Click here to enter text.</w:t>
          </w:r>
        </w:sdtContent>
      </w:sdt>
    </w:p>
    <w:p w14:paraId="5064C5D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amounts owed properly recorded as a payable in the correct period (year-end)?</w:t>
      </w:r>
    </w:p>
    <w:p w14:paraId="4505A63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55678582"/>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04C643CE"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there currently any disputes with vendors over amounts owed?  Please list and describe the issues.</w:t>
      </w:r>
    </w:p>
    <w:p w14:paraId="4523F5AD" w14:textId="77777777" w:rsidR="00821FA2" w:rsidRPr="00821FA2" w:rsidRDefault="00000000" w:rsidP="00821FA2">
      <w:pPr>
        <w:spacing w:after="200" w:line="276" w:lineRule="auto"/>
        <w:ind w:left="1440"/>
        <w:rPr>
          <w:rFonts w:ascii="Times New Roman" w:eastAsia="Calibri" w:hAnsi="Times New Roman" w:cs="Times New Roman"/>
          <w:sz w:val="24"/>
          <w:szCs w:val="24"/>
        </w:rPr>
      </w:pPr>
      <w:sdt>
        <w:sdtPr>
          <w:rPr>
            <w:rFonts w:ascii="Times New Roman" w:eastAsia="Calibri" w:hAnsi="Times New Roman" w:cs="Times New Roman"/>
            <w:sz w:val="24"/>
            <w:szCs w:val="24"/>
          </w:rPr>
          <w:id w:val="1824618858"/>
          <w:showingPlcHdr/>
          <w:text/>
        </w:sdtPr>
        <w:sdtContent>
          <w:r w:rsidR="00821FA2" w:rsidRPr="00821FA2">
            <w:rPr>
              <w:rFonts w:ascii="Calibri" w:eastAsia="Calibri" w:hAnsi="Calibri" w:cs="Times New Roman"/>
              <w:color w:val="808080"/>
            </w:rPr>
            <w:t>Click here to enter text.</w:t>
          </w:r>
        </w:sdtContent>
      </w:sdt>
    </w:p>
    <w:p w14:paraId="0F94BE66"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Other Liabilities</w:t>
      </w:r>
    </w:p>
    <w:p w14:paraId="58590CA5"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i/>
          <w:sz w:val="24"/>
          <w:szCs w:val="24"/>
        </w:rPr>
        <w:t>Payroll</w:t>
      </w:r>
    </w:p>
    <w:p w14:paraId="6B46FB9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Payroll is the payment required to pay employees and to remit related taxes to various government entities for a designated work period for which employees are entitled to receive a single payment.</w:t>
      </w:r>
    </w:p>
    <w:p w14:paraId="1D2FC8E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Perhaps one of the biggest issues associated with payroll is determining if an individual should be paid as an employee through payroll or as an independent contractor through accounts payable.  Misclassification of an independent contractor may have </w:t>
      </w:r>
      <w:proofErr w:type="gramStart"/>
      <w:r w:rsidRPr="00821FA2">
        <w:rPr>
          <w:rFonts w:ascii="Times New Roman" w:eastAsia="Calibri" w:hAnsi="Times New Roman" w:cs="Times New Roman"/>
          <w:sz w:val="24"/>
          <w:szCs w:val="24"/>
        </w:rPr>
        <w:t>a number of</w:t>
      </w:r>
      <w:proofErr w:type="gramEnd"/>
      <w:r w:rsidRPr="00821FA2">
        <w:rPr>
          <w:rFonts w:ascii="Times New Roman" w:eastAsia="Calibri" w:hAnsi="Times New Roman" w:cs="Times New Roman"/>
          <w:sz w:val="24"/>
          <w:szCs w:val="24"/>
        </w:rPr>
        <w:t xml:space="preserve"> costly legal consequences.</w:t>
      </w:r>
    </w:p>
    <w:p w14:paraId="4D3AD3A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Visit the IRS independent contractor or employee guide (Topic 762) to learn about the tax implications of either scenario.</w:t>
      </w:r>
    </w:p>
    <w:p w14:paraId="64D5AA8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your LSC have employees?</w:t>
      </w:r>
    </w:p>
    <w:p w14:paraId="73FC754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075129113"/>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372C1C6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98877984"/>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utilizes a payroll service.</w:t>
      </w:r>
    </w:p>
    <w:p w14:paraId="32498B2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the process for each of the following:</w:t>
      </w:r>
    </w:p>
    <w:p w14:paraId="4A6D4AA9"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p w14:paraId="5DD62543" w14:textId="77777777" w:rsidR="00821FA2" w:rsidRPr="00821FA2" w:rsidRDefault="00821FA2" w:rsidP="00821FA2">
      <w:pPr>
        <w:numPr>
          <w:ilvl w:val="0"/>
          <w:numId w:val="3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Authorization of wage levels and hour requirements</w:t>
      </w:r>
    </w:p>
    <w:p w14:paraId="7B605C72"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39880779"/>
          <w:showingPlcHdr/>
          <w:text/>
        </w:sdtPr>
        <w:sdtContent>
          <w:r w:rsidRPr="00821FA2">
            <w:rPr>
              <w:rFonts w:ascii="Calibri" w:eastAsia="Calibri" w:hAnsi="Calibri" w:cs="Times New Roman"/>
              <w:color w:val="808080"/>
            </w:rPr>
            <w:t>Click here to enter text.</w:t>
          </w:r>
        </w:sdtContent>
      </w:sdt>
    </w:p>
    <w:p w14:paraId="3AC76AD7" w14:textId="77777777" w:rsidR="00821FA2" w:rsidRPr="00821FA2" w:rsidRDefault="00821FA2" w:rsidP="00821FA2">
      <w:pPr>
        <w:numPr>
          <w:ilvl w:val="0"/>
          <w:numId w:val="3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Verification and record-keeping for all hired employees (I-9s and W-4s)</w:t>
      </w:r>
    </w:p>
    <w:p w14:paraId="0F5A837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433635560"/>
          <w:showingPlcHdr/>
          <w:text/>
        </w:sdtPr>
        <w:sdtContent>
          <w:r w:rsidRPr="00821FA2">
            <w:rPr>
              <w:rFonts w:ascii="Calibri" w:eastAsia="Calibri" w:hAnsi="Calibri" w:cs="Times New Roman"/>
              <w:color w:val="808080"/>
            </w:rPr>
            <w:t>Click here to enter text.</w:t>
          </w:r>
        </w:sdtContent>
      </w:sdt>
    </w:p>
    <w:p w14:paraId="1E72190A" w14:textId="77777777" w:rsidR="00821FA2" w:rsidRPr="00821FA2" w:rsidRDefault="00821FA2" w:rsidP="00821FA2">
      <w:pPr>
        <w:numPr>
          <w:ilvl w:val="0"/>
          <w:numId w:val="3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Recording of time (hours worked and leave time-vacation and/or sick)</w:t>
      </w:r>
    </w:p>
    <w:p w14:paraId="1A375FF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16868218"/>
          <w:showingPlcHdr/>
          <w:text/>
        </w:sdtPr>
        <w:sdtContent>
          <w:r w:rsidRPr="00821FA2">
            <w:rPr>
              <w:rFonts w:ascii="Calibri" w:eastAsia="Calibri" w:hAnsi="Calibri" w:cs="Times New Roman"/>
              <w:color w:val="808080"/>
            </w:rPr>
            <w:t>Click here to enter text.</w:t>
          </w:r>
        </w:sdtContent>
      </w:sdt>
    </w:p>
    <w:p w14:paraId="596842B8" w14:textId="77777777" w:rsidR="00821FA2" w:rsidRPr="00821FA2" w:rsidRDefault="00821FA2" w:rsidP="00821FA2">
      <w:pPr>
        <w:numPr>
          <w:ilvl w:val="0"/>
          <w:numId w:val="3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Approval of time sheets or attendance records (include record-keeping)</w:t>
      </w:r>
    </w:p>
    <w:p w14:paraId="0FD4601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61028469"/>
          <w:showingPlcHdr/>
          <w:text/>
        </w:sdtPr>
        <w:sdtContent>
          <w:r w:rsidRPr="00821FA2">
            <w:rPr>
              <w:rFonts w:ascii="Calibri" w:eastAsia="Calibri" w:hAnsi="Calibri" w:cs="Times New Roman"/>
              <w:color w:val="808080"/>
            </w:rPr>
            <w:t>Click here to enter text.</w:t>
          </w:r>
        </w:sdtContent>
      </w:sdt>
    </w:p>
    <w:p w14:paraId="617724A0" w14:textId="77777777" w:rsidR="00821FA2" w:rsidRPr="00821FA2" w:rsidRDefault="00821FA2" w:rsidP="00821FA2">
      <w:pPr>
        <w:numPr>
          <w:ilvl w:val="0"/>
          <w:numId w:val="35"/>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a payroll service is not utilized, what is your timetable for filing 941</w:t>
      </w:r>
      <w:proofErr w:type="gramStart"/>
      <w:r w:rsidRPr="00821FA2">
        <w:rPr>
          <w:rFonts w:ascii="Times New Roman" w:eastAsia="Calibri" w:hAnsi="Times New Roman" w:cs="Times New Roman"/>
          <w:sz w:val="24"/>
          <w:szCs w:val="24"/>
        </w:rPr>
        <w:t xml:space="preserve">s,   </w:t>
      </w:r>
      <w:proofErr w:type="gramEnd"/>
      <w:r w:rsidRPr="00821FA2">
        <w:rPr>
          <w:rFonts w:ascii="Times New Roman" w:eastAsia="Calibri" w:hAnsi="Times New Roman" w:cs="Times New Roman"/>
          <w:sz w:val="24"/>
          <w:szCs w:val="24"/>
        </w:rPr>
        <w:t xml:space="preserve">   W-2s, State Unemployment and form W-3?</w:t>
      </w:r>
    </w:p>
    <w:p w14:paraId="32C4F8E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45663277"/>
          <w:showingPlcHdr/>
          <w:text/>
        </w:sdtPr>
        <w:sdtContent>
          <w:r w:rsidRPr="00821FA2">
            <w:rPr>
              <w:rFonts w:ascii="Calibri" w:eastAsia="Calibri" w:hAnsi="Calibri" w:cs="Times New Roman"/>
              <w:color w:val="808080"/>
            </w:rPr>
            <w:t>Click here to enter text.</w:t>
          </w:r>
        </w:sdtContent>
      </w:sdt>
    </w:p>
    <w:p w14:paraId="498D632D" w14:textId="77777777" w:rsidR="00821FA2" w:rsidRPr="00821FA2" w:rsidRDefault="00821FA2" w:rsidP="00821FA2">
      <w:pPr>
        <w:spacing w:after="200" w:line="276" w:lineRule="auto"/>
        <w:ind w:left="720" w:hanging="720"/>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*Provide a copy of the most recent reconciliation of the general ledger to the W-3 (941s)</w:t>
      </w:r>
    </w:p>
    <w:p w14:paraId="50228419" w14:textId="77777777" w:rsidR="00821FA2" w:rsidRPr="00821FA2" w:rsidRDefault="00821FA2" w:rsidP="00821FA2">
      <w:pPr>
        <w:spacing w:after="200" w:line="276" w:lineRule="auto"/>
        <w:ind w:firstLine="720"/>
        <w:rPr>
          <w:rFonts w:ascii="Times New Roman" w:eastAsia="Calibri" w:hAnsi="Times New Roman" w:cs="Times New Roman"/>
          <w:b/>
          <w:sz w:val="24"/>
          <w:szCs w:val="24"/>
        </w:rPr>
      </w:pPr>
      <w:r w:rsidRPr="00821FA2">
        <w:rPr>
          <w:rFonts w:ascii="Times New Roman" w:eastAsia="Calibri" w:hAnsi="Times New Roman" w:cs="Times New Roman"/>
          <w:b/>
          <w:sz w:val="24"/>
          <w:szCs w:val="24"/>
        </w:rPr>
        <w:t>Additional Employee/Payroll Topics for Consideration</w:t>
      </w:r>
    </w:p>
    <w:p w14:paraId="5732894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sdt>
        <w:sdtPr>
          <w:rPr>
            <w:rFonts w:ascii="Times New Roman" w:eastAsia="Calibri" w:hAnsi="Times New Roman" w:cs="Times New Roman"/>
            <w:sz w:val="24"/>
            <w:szCs w:val="24"/>
          </w:rPr>
          <w:id w:val="183527045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Employees </w:t>
      </w:r>
      <w:proofErr w:type="gramStart"/>
      <w:r w:rsidRPr="00821FA2">
        <w:rPr>
          <w:rFonts w:ascii="Times New Roman" w:eastAsia="Calibri" w:hAnsi="Times New Roman" w:cs="Times New Roman"/>
          <w:sz w:val="24"/>
          <w:szCs w:val="24"/>
        </w:rPr>
        <w:t>are in compliance with</w:t>
      </w:r>
      <w:proofErr w:type="gramEnd"/>
      <w:r w:rsidRPr="00821FA2">
        <w:rPr>
          <w:rFonts w:ascii="Times New Roman" w:eastAsia="Calibri" w:hAnsi="Times New Roman" w:cs="Times New Roman"/>
          <w:sz w:val="24"/>
          <w:szCs w:val="24"/>
        </w:rPr>
        <w:t xml:space="preserve"> state and federal regulations.</w:t>
      </w:r>
    </w:p>
    <w:p w14:paraId="48C831B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8350972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Salaries match the budget.</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4329298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7731937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Earnings agree with check register amounts.</w:t>
      </w:r>
    </w:p>
    <w:p w14:paraId="1D2B024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88774528"/>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employees are covered by workers’ compensation insurance.</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1603164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you have job descriptions on file for all employees?</w:t>
      </w:r>
    </w:p>
    <w:p w14:paraId="0F7AED1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94202526"/>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9E5C3B9"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you have a written personnel policy and is it provided to employees?</w:t>
      </w:r>
    </w:p>
    <w:p w14:paraId="7E92778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65169301"/>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540088D4"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copy of policy to this program.</w:t>
      </w:r>
    </w:p>
    <w:p w14:paraId="338E009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benefits paid on the employee’s behalf?</w:t>
      </w:r>
    </w:p>
    <w:p w14:paraId="69B85C1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34406405"/>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r w:rsidRPr="00821FA2">
        <w:rPr>
          <w:rFonts w:ascii="Times New Roman" w:eastAsia="Calibri" w:hAnsi="Times New Roman" w:cs="Times New Roman"/>
          <w:sz w:val="24"/>
          <w:szCs w:val="24"/>
        </w:rPr>
        <w:tab/>
      </w:r>
    </w:p>
    <w:p w14:paraId="60B1DF01"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750701187"/>
          <w14:checkbox>
            <w14:checked w14:val="0"/>
            <w14:checkedState w14:val="2612" w14:font="MS Gothic"/>
            <w14:uncheckedState w14:val="2610" w14:font="MS Gothic"/>
          </w14:checkbox>
        </w:sdtPr>
        <w:sdtContent>
          <w:r w:rsidRPr="00821FA2">
            <w:rPr>
              <w:rFonts w:ascii="Segoe UI Symbol" w:eastAsia="Calibri" w:hAnsi="Segoe UI Symbol" w:cs="Segoe UI Symbol"/>
              <w:b/>
              <w:sz w:val="24"/>
              <w:szCs w:val="24"/>
            </w:rPr>
            <w:t>☐</w:t>
          </w:r>
        </w:sdtContent>
      </w:sdt>
      <w:r w:rsidRPr="00821FA2">
        <w:rPr>
          <w:rFonts w:ascii="Times New Roman" w:eastAsia="Calibri" w:hAnsi="Times New Roman" w:cs="Times New Roman"/>
          <w:b/>
          <w:sz w:val="24"/>
          <w:szCs w:val="24"/>
        </w:rPr>
        <w:t xml:space="preserve">  </w:t>
      </w:r>
      <w:r w:rsidRPr="00821FA2">
        <w:rPr>
          <w:rFonts w:ascii="Times New Roman" w:eastAsia="Calibri" w:hAnsi="Times New Roman" w:cs="Times New Roman"/>
          <w:sz w:val="24"/>
          <w:szCs w:val="24"/>
        </w:rPr>
        <w:t>If the LSC has contractors who are paid as vendors, the contractors are included in the 1099 reporting at year-end according to IRS regulations.</w:t>
      </w:r>
    </w:p>
    <w:p w14:paraId="22C524D9"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p>
    <w:p w14:paraId="00235980"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Debit/Credit Cards</w:t>
      </w:r>
    </w:p>
    <w:p w14:paraId="672D2D9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organization use credit cards or similar payment methods?</w:t>
      </w:r>
    </w:p>
    <w:p w14:paraId="4B3B96A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61863306"/>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480FA337"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credit cards are utilized, how are the amounts owed recorded on the books?</w:t>
      </w:r>
    </w:p>
    <w:p w14:paraId="1AF55C4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03796415"/>
          <w:showingPlcHdr/>
          <w:text/>
        </w:sdtPr>
        <w:sdtContent>
          <w:r w:rsidRPr="00821FA2">
            <w:rPr>
              <w:rFonts w:ascii="Calibri" w:eastAsia="Calibri" w:hAnsi="Calibri" w:cs="Times New Roman"/>
              <w:color w:val="808080"/>
            </w:rPr>
            <w:t>Click here to enter text.</w:t>
          </w:r>
        </w:sdtContent>
      </w:sdt>
    </w:p>
    <w:p w14:paraId="51E308AE"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What are the policies for monitoring the use of credit by staff members?</w:t>
      </w:r>
    </w:p>
    <w:p w14:paraId="0DD0EE1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42617132"/>
          <w:showingPlcHdr/>
          <w:text/>
        </w:sdtPr>
        <w:sdtContent>
          <w:r w:rsidRPr="00821FA2">
            <w:rPr>
              <w:rFonts w:ascii="Calibri" w:eastAsia="Calibri" w:hAnsi="Calibri" w:cs="Times New Roman"/>
              <w:color w:val="808080"/>
            </w:rPr>
            <w:t>Click here to enter text.</w:t>
          </w:r>
        </w:sdtContent>
      </w:sdt>
    </w:p>
    <w:p w14:paraId="234A3A3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44455984"/>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Receipts are required for all expenditures.</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71A7948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What method is used for determining limits on credit cards (based on need or historical use)?</w:t>
      </w:r>
    </w:p>
    <w:p w14:paraId="44FB309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447664061"/>
          <w:showingPlcHdr/>
          <w:text/>
        </w:sdtPr>
        <w:sdtContent>
          <w:r w:rsidRPr="00821FA2">
            <w:rPr>
              <w:rFonts w:ascii="Calibri" w:eastAsia="Calibri" w:hAnsi="Calibri" w:cs="Times New Roman"/>
              <w:color w:val="808080"/>
            </w:rPr>
            <w:t>Click here to enter text.</w:t>
          </w:r>
        </w:sdtContent>
      </w:sdt>
    </w:p>
    <w:p w14:paraId="738376B4"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What is the process for cancelling cards when an employee or volunteer leaves the organization?</w:t>
      </w:r>
    </w:p>
    <w:p w14:paraId="156DC88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27675074"/>
          <w:showingPlcHdr/>
          <w:text/>
        </w:sdtPr>
        <w:sdtContent>
          <w:r w:rsidRPr="00821FA2">
            <w:rPr>
              <w:rFonts w:ascii="Calibri" w:eastAsia="Calibri" w:hAnsi="Calibri" w:cs="Times New Roman"/>
              <w:color w:val="808080"/>
            </w:rPr>
            <w:t>Click here to enter text.</w:t>
          </w:r>
        </w:sdtContent>
      </w:sdt>
    </w:p>
    <w:p w14:paraId="2FB2EE09"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sdt>
        <w:sdtPr>
          <w:rPr>
            <w:rFonts w:ascii="Times New Roman" w:eastAsia="Calibri" w:hAnsi="Times New Roman" w:cs="Times New Roman"/>
            <w:sz w:val="24"/>
            <w:szCs w:val="24"/>
          </w:rPr>
          <w:id w:val="-124093849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Credit card statements are sent directly to the accounting staff or other person not authorized to use the card.</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7E62A6EF"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Line of Credit/Loans</w:t>
      </w:r>
    </w:p>
    <w:p w14:paraId="29AB0C9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89766818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debt is authorized by the Board of Directors.</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220F011B"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60945085"/>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Payments are processed in a timely manner.</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34AA3323"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734114029"/>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Payments are properly allocated between principal and interest in the financial statements.</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0078A6C0"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p>
    <w:p w14:paraId="2FA1CFD8"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Deferred Revenue</w:t>
      </w:r>
    </w:p>
    <w:p w14:paraId="6DAF5ED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In accrual accounting, deferred revenue is money received for goods or services which have not yet been delivered.  According to the revenue recognition principle, it is recorded as a liability until delivery is made, at which time it is converted into revenue.</w:t>
      </w:r>
    </w:p>
    <w:p w14:paraId="7BD7685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 you record revenue amounts received in advance of the yearly membership year as deferred revenue at year end in the financial statements until the dues are earned?</w:t>
      </w:r>
    </w:p>
    <w:p w14:paraId="11CAB33D"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73880763"/>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r w:rsidRPr="00821FA2">
        <w:rPr>
          <w:rFonts w:ascii="Times New Roman" w:eastAsia="Calibri" w:hAnsi="Times New Roman" w:cs="Times New Roman"/>
          <w:sz w:val="24"/>
          <w:szCs w:val="24"/>
        </w:rPr>
        <w:t xml:space="preserve"> </w:t>
      </w:r>
    </w:p>
    <w:p w14:paraId="284AF8B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amounts received in advance for events properly recorded as deferred revenue until the month the event is held?</w:t>
      </w:r>
    </w:p>
    <w:p w14:paraId="5F3437E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11035976"/>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150A3CD"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current schedule of unearned amounts that ties to the deferred revenue booked on the financial statements (include source documents that document the calculations).</w:t>
      </w:r>
    </w:p>
    <w:p w14:paraId="3DA8F359"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158C6B2F"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46F8B959"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4EEB6BEA"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3897CF05"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32EDB295"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63E8C7B5"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744252D4" w14:textId="77777777" w:rsidR="00821FA2" w:rsidRPr="00821FA2" w:rsidRDefault="00821FA2" w:rsidP="00821FA2">
      <w:pPr>
        <w:spacing w:after="200" w:line="276" w:lineRule="auto"/>
        <w:rPr>
          <w:rFonts w:ascii="Times New Roman" w:eastAsia="Calibri" w:hAnsi="Times New Roman" w:cs="Times New Roman"/>
          <w:b/>
          <w:sz w:val="24"/>
          <w:szCs w:val="24"/>
        </w:rPr>
      </w:pPr>
    </w:p>
    <w:p w14:paraId="2F707452"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Net Assets</w:t>
      </w:r>
    </w:p>
    <w:p w14:paraId="082B377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i/>
          <w:sz w:val="24"/>
          <w:szCs w:val="24"/>
        </w:rPr>
        <w:t xml:space="preserve">Unrestricted net assets: </w:t>
      </w:r>
      <w:r w:rsidRPr="00821FA2">
        <w:rPr>
          <w:rFonts w:ascii="Times New Roman" w:eastAsia="Calibri" w:hAnsi="Times New Roman" w:cs="Times New Roman"/>
          <w:sz w:val="24"/>
          <w:szCs w:val="24"/>
        </w:rPr>
        <w:t>Net assets which are available for the general use of the LSC’s operations at the board’s discretion</w:t>
      </w:r>
    </w:p>
    <w:p w14:paraId="7CFAD91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i/>
          <w:sz w:val="24"/>
          <w:szCs w:val="24"/>
        </w:rPr>
        <w:t>Temporarily restricted net assets:</w:t>
      </w:r>
      <w:r w:rsidRPr="00821FA2">
        <w:rPr>
          <w:rFonts w:ascii="Times New Roman" w:eastAsia="Calibri" w:hAnsi="Times New Roman" w:cs="Times New Roman"/>
          <w:sz w:val="24"/>
          <w:szCs w:val="24"/>
        </w:rPr>
        <w:t xml:space="preserve">  Funds from donors which are received with restrictions as to how the money may be spent</w:t>
      </w:r>
    </w:p>
    <w:p w14:paraId="3E674EE7" w14:textId="77777777" w:rsidR="00821FA2" w:rsidRPr="00821FA2" w:rsidRDefault="00821FA2" w:rsidP="00821FA2">
      <w:pPr>
        <w:spacing w:after="200" w:line="276" w:lineRule="auto"/>
        <w:rPr>
          <w:rFonts w:ascii="Times New Roman" w:eastAsia="Calibri" w:hAnsi="Times New Roman" w:cs="Times New Roman"/>
          <w:b/>
          <w:i/>
          <w:sz w:val="24"/>
          <w:szCs w:val="24"/>
        </w:rPr>
      </w:pPr>
      <w:r w:rsidRPr="00821FA2">
        <w:rPr>
          <w:rFonts w:ascii="Times New Roman" w:eastAsia="Calibri" w:hAnsi="Times New Roman" w:cs="Times New Roman"/>
          <w:b/>
          <w:i/>
          <w:sz w:val="24"/>
          <w:szCs w:val="24"/>
        </w:rPr>
        <w:t xml:space="preserve">Permanently restricted net assets: </w:t>
      </w:r>
      <w:r w:rsidRPr="00821FA2">
        <w:rPr>
          <w:rFonts w:ascii="Times New Roman" w:eastAsia="Calibri" w:hAnsi="Times New Roman" w:cs="Times New Roman"/>
          <w:sz w:val="24"/>
          <w:szCs w:val="24"/>
        </w:rPr>
        <w:t>Funds from donors which are received with restrictions as to how the earnings from the funds may be spent—the principal, or original contribution, is to be maintained intact in perpetuity</w:t>
      </w:r>
      <w:r w:rsidRPr="00821FA2">
        <w:rPr>
          <w:rFonts w:ascii="Times New Roman" w:eastAsia="Calibri" w:hAnsi="Times New Roman" w:cs="Times New Roman"/>
          <w:b/>
          <w:i/>
          <w:sz w:val="24"/>
          <w:szCs w:val="24"/>
        </w:rPr>
        <w:t xml:space="preserve"> </w:t>
      </w:r>
    </w:p>
    <w:p w14:paraId="1C4ABE0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there any restrictions on the use of funds under the organization’s control?</w:t>
      </w:r>
    </w:p>
    <w:p w14:paraId="7A68B84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6092651"/>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E737728"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schedule of all restricted net assets included in the financials.</w:t>
      </w:r>
    </w:p>
    <w:p w14:paraId="4EAF05E2"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81343974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Funds are classified correctly as permanently restricted, temporarily </w:t>
      </w:r>
      <w:proofErr w:type="gramStart"/>
      <w:r w:rsidRPr="00821FA2">
        <w:rPr>
          <w:rFonts w:ascii="Times New Roman" w:eastAsia="Calibri" w:hAnsi="Times New Roman" w:cs="Times New Roman"/>
          <w:sz w:val="24"/>
          <w:szCs w:val="24"/>
        </w:rPr>
        <w:t>restricted</w:t>
      </w:r>
      <w:proofErr w:type="gramEnd"/>
      <w:r w:rsidRPr="00821FA2">
        <w:rPr>
          <w:rFonts w:ascii="Times New Roman" w:eastAsia="Calibri" w:hAnsi="Times New Roman" w:cs="Times New Roman"/>
          <w:sz w:val="24"/>
          <w:szCs w:val="24"/>
        </w:rPr>
        <w:t xml:space="preserve"> or unrestricted.</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2B818C7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6360273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Year-end net assets are properly reconciled to the prior year (net assets plus income).</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23F67125" w14:textId="77777777" w:rsidR="00821FA2" w:rsidRPr="00821FA2" w:rsidRDefault="00821FA2" w:rsidP="00821FA2">
      <w:pPr>
        <w:spacing w:after="200" w:line="276" w:lineRule="auto"/>
        <w:rPr>
          <w:rFonts w:ascii="Times New Roman" w:eastAsia="Calibri" w:hAnsi="Times New Roman" w:cs="Times New Roman"/>
          <w:sz w:val="24"/>
          <w:szCs w:val="24"/>
        </w:rPr>
      </w:pPr>
    </w:p>
    <w:p w14:paraId="405F6FF5" w14:textId="77777777" w:rsidR="00821FA2" w:rsidRPr="00821FA2" w:rsidRDefault="00821FA2" w:rsidP="00821FA2">
      <w:pPr>
        <w:spacing w:after="200" w:line="276" w:lineRule="auto"/>
        <w:rPr>
          <w:rFonts w:ascii="Times New Roman" w:eastAsia="Calibri" w:hAnsi="Times New Roman" w:cs="Times New Roman"/>
          <w:sz w:val="24"/>
          <w:szCs w:val="24"/>
        </w:rPr>
      </w:pPr>
    </w:p>
    <w:p w14:paraId="2856E9D7" w14:textId="77777777" w:rsidR="00821FA2" w:rsidRPr="00821FA2" w:rsidRDefault="00821FA2" w:rsidP="00821FA2">
      <w:pPr>
        <w:spacing w:after="200" w:line="276" w:lineRule="auto"/>
        <w:rPr>
          <w:rFonts w:ascii="Times New Roman" w:eastAsia="Calibri" w:hAnsi="Times New Roman" w:cs="Times New Roman"/>
          <w:sz w:val="24"/>
          <w:szCs w:val="24"/>
        </w:rPr>
      </w:pPr>
    </w:p>
    <w:p w14:paraId="29559CCC" w14:textId="77777777" w:rsidR="00821FA2" w:rsidRPr="00821FA2" w:rsidRDefault="00821FA2" w:rsidP="00821FA2">
      <w:pPr>
        <w:spacing w:after="200" w:line="276" w:lineRule="auto"/>
        <w:rPr>
          <w:rFonts w:ascii="Times New Roman" w:eastAsia="Calibri" w:hAnsi="Times New Roman" w:cs="Times New Roman"/>
          <w:sz w:val="24"/>
          <w:szCs w:val="24"/>
        </w:rPr>
      </w:pPr>
    </w:p>
    <w:p w14:paraId="546D00B8" w14:textId="77777777" w:rsidR="00821FA2" w:rsidRPr="00821FA2" w:rsidRDefault="00821FA2" w:rsidP="00821FA2">
      <w:pPr>
        <w:spacing w:after="200" w:line="276" w:lineRule="auto"/>
        <w:rPr>
          <w:rFonts w:ascii="Times New Roman" w:eastAsia="Calibri" w:hAnsi="Times New Roman" w:cs="Times New Roman"/>
          <w:sz w:val="24"/>
          <w:szCs w:val="24"/>
        </w:rPr>
      </w:pPr>
    </w:p>
    <w:p w14:paraId="74C17F0A" w14:textId="77777777" w:rsidR="00821FA2" w:rsidRPr="00821FA2" w:rsidRDefault="00821FA2" w:rsidP="00821FA2">
      <w:pPr>
        <w:spacing w:after="200" w:line="276" w:lineRule="auto"/>
        <w:rPr>
          <w:rFonts w:ascii="Times New Roman" w:eastAsia="Calibri" w:hAnsi="Times New Roman" w:cs="Times New Roman"/>
          <w:sz w:val="24"/>
          <w:szCs w:val="24"/>
        </w:rPr>
      </w:pPr>
    </w:p>
    <w:p w14:paraId="3E338790" w14:textId="77777777" w:rsidR="00821FA2" w:rsidRPr="00821FA2" w:rsidRDefault="00821FA2" w:rsidP="00821FA2">
      <w:pPr>
        <w:spacing w:after="200" w:line="276" w:lineRule="auto"/>
        <w:rPr>
          <w:rFonts w:ascii="Times New Roman" w:eastAsia="Calibri" w:hAnsi="Times New Roman" w:cs="Times New Roman"/>
          <w:sz w:val="24"/>
          <w:szCs w:val="24"/>
        </w:rPr>
      </w:pPr>
    </w:p>
    <w:p w14:paraId="59E46C90" w14:textId="77777777" w:rsidR="00821FA2" w:rsidRPr="00821FA2" w:rsidRDefault="00821FA2" w:rsidP="00821FA2">
      <w:pPr>
        <w:spacing w:after="200" w:line="276" w:lineRule="auto"/>
        <w:rPr>
          <w:rFonts w:ascii="Times New Roman" w:eastAsia="Calibri" w:hAnsi="Times New Roman" w:cs="Times New Roman"/>
          <w:sz w:val="24"/>
          <w:szCs w:val="24"/>
        </w:rPr>
      </w:pPr>
    </w:p>
    <w:p w14:paraId="2B25B491" w14:textId="77777777" w:rsidR="00821FA2" w:rsidRPr="00821FA2" w:rsidRDefault="00821FA2" w:rsidP="00821FA2">
      <w:pPr>
        <w:spacing w:after="200" w:line="276" w:lineRule="auto"/>
        <w:rPr>
          <w:rFonts w:ascii="Times New Roman" w:eastAsia="Calibri" w:hAnsi="Times New Roman" w:cs="Times New Roman"/>
          <w:sz w:val="24"/>
          <w:szCs w:val="24"/>
        </w:rPr>
      </w:pPr>
    </w:p>
    <w:p w14:paraId="608CF9DD" w14:textId="77777777" w:rsidR="00821FA2" w:rsidRPr="00821FA2" w:rsidRDefault="00821FA2" w:rsidP="00821FA2">
      <w:pPr>
        <w:spacing w:after="200" w:line="276" w:lineRule="auto"/>
        <w:rPr>
          <w:rFonts w:ascii="Times New Roman" w:eastAsia="Calibri" w:hAnsi="Times New Roman" w:cs="Times New Roman"/>
          <w:sz w:val="24"/>
          <w:szCs w:val="24"/>
        </w:rPr>
      </w:pPr>
    </w:p>
    <w:p w14:paraId="1B5A6F4D" w14:textId="77777777" w:rsidR="00821FA2" w:rsidRPr="00821FA2" w:rsidRDefault="00821FA2" w:rsidP="00821FA2">
      <w:pPr>
        <w:spacing w:after="200" w:line="276" w:lineRule="auto"/>
        <w:rPr>
          <w:rFonts w:ascii="Times New Roman" w:eastAsia="Calibri" w:hAnsi="Times New Roman" w:cs="Times New Roman"/>
          <w:sz w:val="24"/>
          <w:szCs w:val="24"/>
        </w:rPr>
      </w:pPr>
    </w:p>
    <w:p w14:paraId="776C928B" w14:textId="77777777" w:rsidR="00821FA2" w:rsidRPr="00821FA2" w:rsidRDefault="00821FA2" w:rsidP="00821FA2">
      <w:pPr>
        <w:spacing w:after="200" w:line="276" w:lineRule="auto"/>
        <w:rPr>
          <w:rFonts w:ascii="Times New Roman" w:eastAsia="Calibri" w:hAnsi="Times New Roman" w:cs="Times New Roman"/>
          <w:sz w:val="24"/>
          <w:szCs w:val="24"/>
        </w:rPr>
      </w:pPr>
    </w:p>
    <w:p w14:paraId="1B3ED9D5"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sz w:val="24"/>
          <w:szCs w:val="24"/>
        </w:rPr>
      </w:pPr>
    </w:p>
    <w:p w14:paraId="55377341"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Revenue</w:t>
      </w:r>
    </w:p>
    <w:p w14:paraId="4B4D6B44"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p>
    <w:p w14:paraId="7418E3B2"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Receipts</w:t>
      </w:r>
    </w:p>
    <w:p w14:paraId="79E41541"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process for recording and processing of all incoming checks to include timeliness of recording.</w:t>
      </w:r>
    </w:p>
    <w:p w14:paraId="3E10468A"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479653510"/>
          <w:showingPlcHdr/>
          <w:text/>
        </w:sdtPr>
        <w:sdtContent>
          <w:r w:rsidRPr="00821FA2">
            <w:rPr>
              <w:rFonts w:ascii="Calibri" w:eastAsia="Calibri" w:hAnsi="Calibri" w:cs="Times New Roman"/>
              <w:color w:val="808080"/>
            </w:rPr>
            <w:t>Click here to enter text.</w:t>
          </w:r>
        </w:sdtContent>
      </w:sdt>
    </w:p>
    <w:p w14:paraId="116EF394"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maintaining of records and reconciliation process for amounts received at meets and other events.</w:t>
      </w:r>
    </w:p>
    <w:p w14:paraId="6883274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326554744"/>
          <w:showingPlcHdr/>
          <w:text/>
        </w:sdtPr>
        <w:sdtContent>
          <w:r w:rsidRPr="00821FA2">
            <w:rPr>
              <w:rFonts w:ascii="Calibri" w:eastAsia="Calibri" w:hAnsi="Calibri" w:cs="Times New Roman"/>
              <w:color w:val="808080"/>
            </w:rPr>
            <w:t>Click here to enter text.</w:t>
          </w:r>
        </w:sdtContent>
      </w:sdt>
    </w:p>
    <w:p w14:paraId="0A8645E1"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LSC have a standard form to record cash collections at meets and other functions?</w:t>
      </w:r>
    </w:p>
    <w:p w14:paraId="5C338AF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574902"/>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4067622D"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copy of the form.</w:t>
      </w:r>
    </w:p>
    <w:p w14:paraId="592E2B8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57120928"/>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Records are checked regularly against amounts </w:t>
      </w:r>
      <w:proofErr w:type="gramStart"/>
      <w:r w:rsidRPr="00821FA2">
        <w:rPr>
          <w:rFonts w:ascii="Times New Roman" w:eastAsia="Calibri" w:hAnsi="Times New Roman" w:cs="Times New Roman"/>
          <w:sz w:val="24"/>
          <w:szCs w:val="24"/>
        </w:rPr>
        <w:t>actually deposited</w:t>
      </w:r>
      <w:proofErr w:type="gramEnd"/>
      <w:r w:rsidRPr="00821FA2">
        <w:rPr>
          <w:rFonts w:ascii="Times New Roman" w:eastAsia="Calibri" w:hAnsi="Times New Roman" w:cs="Times New Roman"/>
          <w:sz w:val="24"/>
          <w:szCs w:val="24"/>
        </w:rPr>
        <w:t xml:space="preserve"> to ensure accuracy.</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5B48589E"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1768003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written financial policies and procedures (if exists) contain information describing cash handling and depositing.</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017C944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Is this cash handling statement provided to all employees and volunteers?</w:t>
      </w:r>
    </w:p>
    <w:p w14:paraId="2351D47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59383512"/>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551B80C"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04077572"/>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Non-cash gifts are recorded and reported in the financial statements.</w:t>
      </w:r>
    </w:p>
    <w:p w14:paraId="7B0E7444"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7737870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cash receipts are deposited intact (no amounts withheld to pay for miscellaneous supplies, etc.).</w:t>
      </w: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p>
    <w:p w14:paraId="748F5D55"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deposits processed?</w:t>
      </w:r>
    </w:p>
    <w:p w14:paraId="3AFC7B7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8417356"/>
          <w:showingPlcHdr/>
          <w:dropDownList>
            <w:listItem w:value="Choose an item."/>
            <w:listItem w:displayText="Daily" w:value="Daily"/>
            <w:listItem w:displayText="Weekly" w:value="Weekly"/>
            <w:listItem w:displayText="Other" w:value="Other"/>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031877BE"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prepares deposits for the bank?</w:t>
      </w:r>
    </w:p>
    <w:p w14:paraId="5CB677C2"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17721204"/>
          <w:showingPlcHdr/>
          <w:text/>
        </w:sdtPr>
        <w:sdtContent>
          <w:r w:rsidRPr="00821FA2">
            <w:rPr>
              <w:rFonts w:ascii="Calibri" w:eastAsia="Calibri" w:hAnsi="Calibri" w:cs="Times New Roman"/>
              <w:color w:val="808080"/>
            </w:rPr>
            <w:t>Click here to enter text.</w:t>
          </w:r>
        </w:sdtContent>
      </w:sdt>
    </w:p>
    <w:p w14:paraId="5F1D2F1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delivers deposits to the bank?</w:t>
      </w:r>
    </w:p>
    <w:p w14:paraId="7DA529A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31853373"/>
          <w:showingPlcHdr/>
          <w:text/>
        </w:sdtPr>
        <w:sdtContent>
          <w:r w:rsidRPr="00821FA2">
            <w:rPr>
              <w:rFonts w:ascii="Calibri" w:eastAsia="Calibri" w:hAnsi="Calibri" w:cs="Times New Roman"/>
              <w:color w:val="808080"/>
            </w:rPr>
            <w:t>Click here to enter text.</w:t>
          </w:r>
        </w:sdtContent>
      </w:sdt>
    </w:p>
    <w:p w14:paraId="443BB56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Are receipts for deposits retained and reconciled to the bank statement and cash receipts journal?</w:t>
      </w:r>
    </w:p>
    <w:p w14:paraId="41AAD9B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55850967"/>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526EAB73"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Membership</w:t>
      </w:r>
    </w:p>
    <w:p w14:paraId="7AB44B8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Is membership revenue reconciled to the receipts and financial statements </w:t>
      </w:r>
      <w:proofErr w:type="gramStart"/>
      <w:r w:rsidRPr="00821FA2">
        <w:rPr>
          <w:rFonts w:ascii="Times New Roman" w:eastAsia="Calibri" w:hAnsi="Times New Roman" w:cs="Times New Roman"/>
          <w:sz w:val="24"/>
          <w:szCs w:val="24"/>
        </w:rPr>
        <w:t>on a monthly basis</w:t>
      </w:r>
      <w:proofErr w:type="gramEnd"/>
      <w:r w:rsidRPr="00821FA2">
        <w:rPr>
          <w:rFonts w:ascii="Times New Roman" w:eastAsia="Calibri" w:hAnsi="Times New Roman" w:cs="Times New Roman"/>
          <w:sz w:val="24"/>
          <w:szCs w:val="24"/>
        </w:rPr>
        <w:t>?</w:t>
      </w:r>
    </w:p>
    <w:p w14:paraId="71C2FB7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28052405"/>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60371578"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yes to the question above, are SWIMS reports utilized to reconcile the membership revenue?</w:t>
      </w:r>
    </w:p>
    <w:p w14:paraId="3C3F90CF"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45791270"/>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6DA32479"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most current reconciliation.</w:t>
      </w:r>
    </w:p>
    <w:p w14:paraId="26BB168B" w14:textId="77777777" w:rsidR="00821FA2" w:rsidRPr="00821FA2" w:rsidRDefault="00821FA2" w:rsidP="00821FA2">
      <w:pP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Events</w:t>
      </w:r>
    </w:p>
    <w:p w14:paraId="725C8B37"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Is event revenue reconciled to the receipts and financial statements?</w:t>
      </w:r>
    </w:p>
    <w:p w14:paraId="6355AA1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87851898"/>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686A86B9"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 xml:space="preserve">Is Team Unify, </w:t>
      </w:r>
      <w:proofErr w:type="spellStart"/>
      <w:r w:rsidRPr="00821FA2">
        <w:rPr>
          <w:rFonts w:ascii="Times New Roman" w:eastAsia="Calibri" w:hAnsi="Times New Roman" w:cs="Times New Roman"/>
          <w:sz w:val="24"/>
          <w:szCs w:val="24"/>
        </w:rPr>
        <w:t>Hytek</w:t>
      </w:r>
      <w:proofErr w:type="spellEnd"/>
      <w:r w:rsidRPr="00821FA2">
        <w:rPr>
          <w:rFonts w:ascii="Times New Roman" w:eastAsia="Calibri" w:hAnsi="Times New Roman" w:cs="Times New Roman"/>
          <w:sz w:val="24"/>
          <w:szCs w:val="24"/>
        </w:rPr>
        <w:t xml:space="preserve"> reports, or other reports utilized to reconcile the event revenue to the actual receipts and financial statements?</w:t>
      </w:r>
    </w:p>
    <w:p w14:paraId="59BF4FA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42245428"/>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1B5FC1D1"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sample report.</w:t>
      </w:r>
    </w:p>
    <w:p w14:paraId="439B23FA"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any follow-up procedures for reconciling/collecting any discrepancies from organizers.</w:t>
      </w:r>
    </w:p>
    <w:p w14:paraId="31BFF86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78176088"/>
          <w:showingPlcHdr/>
          <w:text/>
        </w:sdtPr>
        <w:sdtContent>
          <w:r w:rsidRPr="00821FA2">
            <w:rPr>
              <w:rFonts w:ascii="Calibri" w:eastAsia="Calibri" w:hAnsi="Calibri" w:cs="Times New Roman"/>
              <w:color w:val="808080"/>
            </w:rPr>
            <w:t>Click here to enter text.</w:t>
          </w:r>
        </w:sdtContent>
      </w:sdt>
    </w:p>
    <w:p w14:paraId="2CA84A73" w14:textId="77777777" w:rsidR="00821FA2" w:rsidRPr="00821FA2" w:rsidRDefault="00821FA2" w:rsidP="00821FA2">
      <w:pPr>
        <w:spacing w:after="200" w:line="276" w:lineRule="auto"/>
        <w:rPr>
          <w:rFonts w:ascii="Times New Roman" w:eastAsia="Calibri" w:hAnsi="Times New Roman" w:cs="Times New Roman"/>
          <w:sz w:val="24"/>
          <w:szCs w:val="24"/>
        </w:rPr>
      </w:pPr>
    </w:p>
    <w:p w14:paraId="4F3CF3DF" w14:textId="77777777" w:rsidR="00821FA2" w:rsidRPr="00821FA2" w:rsidRDefault="00821FA2" w:rsidP="00821FA2">
      <w:pPr>
        <w:spacing w:after="200" w:line="276" w:lineRule="auto"/>
        <w:rPr>
          <w:rFonts w:ascii="Times New Roman" w:eastAsia="Calibri" w:hAnsi="Times New Roman" w:cs="Times New Roman"/>
          <w:sz w:val="24"/>
          <w:szCs w:val="24"/>
        </w:rPr>
      </w:pPr>
    </w:p>
    <w:p w14:paraId="70648089" w14:textId="77777777" w:rsidR="00821FA2" w:rsidRPr="00821FA2" w:rsidRDefault="00821FA2" w:rsidP="00821FA2">
      <w:pPr>
        <w:spacing w:after="200" w:line="276" w:lineRule="auto"/>
        <w:rPr>
          <w:rFonts w:ascii="Times New Roman" w:eastAsia="Calibri" w:hAnsi="Times New Roman" w:cs="Times New Roman"/>
          <w:sz w:val="24"/>
          <w:szCs w:val="24"/>
        </w:rPr>
      </w:pPr>
    </w:p>
    <w:p w14:paraId="5AA3EF65" w14:textId="77777777" w:rsidR="00821FA2" w:rsidRPr="00821FA2" w:rsidRDefault="00821FA2" w:rsidP="00821FA2">
      <w:pPr>
        <w:spacing w:after="200" w:line="276" w:lineRule="auto"/>
        <w:rPr>
          <w:rFonts w:ascii="Times New Roman" w:eastAsia="Calibri" w:hAnsi="Times New Roman" w:cs="Times New Roman"/>
          <w:sz w:val="24"/>
          <w:szCs w:val="24"/>
        </w:rPr>
      </w:pPr>
    </w:p>
    <w:p w14:paraId="5E23D79F"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p>
    <w:p w14:paraId="2013D81D"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Expenses</w:t>
      </w:r>
    </w:p>
    <w:p w14:paraId="345692D9"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p>
    <w:p w14:paraId="784C5F27"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sz w:val="24"/>
          <w:szCs w:val="24"/>
        </w:rPr>
      </w:pPr>
      <w:r w:rsidRPr="00821FA2">
        <w:rPr>
          <w:rFonts w:ascii="Times New Roman" w:eastAsia="Calibri" w:hAnsi="Times New Roman" w:cs="Times New Roman"/>
          <w:b/>
          <w:sz w:val="24"/>
          <w:szCs w:val="24"/>
        </w:rPr>
        <w:t xml:space="preserve">Controls </w:t>
      </w:r>
    </w:p>
    <w:p w14:paraId="24EB5095" w14:textId="77777777" w:rsidR="00821FA2" w:rsidRPr="00821FA2" w:rsidRDefault="00821FA2" w:rsidP="00821FA2">
      <w:pPr>
        <w:pBdr>
          <w:top w:val="single" w:sz="4" w:space="1" w:color="auto"/>
        </w:pBd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b/>
          <w:sz w:val="24"/>
          <w:szCs w:val="24"/>
        </w:rPr>
        <w:lastRenderedPageBreak/>
        <w:tab/>
      </w:r>
      <w:sdt>
        <w:sdtPr>
          <w:rPr>
            <w:rFonts w:ascii="Times New Roman" w:eastAsia="Calibri" w:hAnsi="Times New Roman" w:cs="Times New Roman"/>
            <w:b/>
            <w:sz w:val="24"/>
            <w:szCs w:val="24"/>
          </w:rPr>
          <w:id w:val="-1382097806"/>
          <w14:checkbox>
            <w14:checked w14:val="0"/>
            <w14:checkedState w14:val="2612" w14:font="MS Gothic"/>
            <w14:uncheckedState w14:val="2610" w14:font="MS Gothic"/>
          </w14:checkbox>
        </w:sdtPr>
        <w:sdtContent>
          <w:r w:rsidRPr="00821FA2">
            <w:rPr>
              <w:rFonts w:ascii="Segoe UI Symbol" w:eastAsia="Calibri" w:hAnsi="Segoe UI Symbol" w:cs="Segoe UI Symbol"/>
              <w:b/>
              <w:sz w:val="24"/>
              <w:szCs w:val="24"/>
            </w:rPr>
            <w:t>☐</w:t>
          </w:r>
        </w:sdtContent>
      </w:sdt>
      <w:r w:rsidRPr="00821FA2">
        <w:rPr>
          <w:rFonts w:ascii="Times New Roman" w:eastAsia="Calibri" w:hAnsi="Times New Roman" w:cs="Times New Roman"/>
          <w:b/>
          <w:sz w:val="24"/>
          <w:szCs w:val="24"/>
        </w:rPr>
        <w:t xml:space="preserve">  </w:t>
      </w:r>
      <w:r w:rsidRPr="00821FA2">
        <w:rPr>
          <w:rFonts w:ascii="Times New Roman" w:eastAsia="Calibri" w:hAnsi="Times New Roman" w:cs="Times New Roman"/>
          <w:sz w:val="24"/>
          <w:szCs w:val="24"/>
        </w:rPr>
        <w:t>A clearly defined written policy for payment and/or reimbursement policies (to include approval process) are provided to all staff and volunteers.</w:t>
      </w:r>
    </w:p>
    <w:p w14:paraId="727F2FE1"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5565205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reimbursements and payments are processed in accordance with the above policy.</w:t>
      </w:r>
    </w:p>
    <w:p w14:paraId="145CBD15"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b/>
          <w:sz w:val="24"/>
          <w:szCs w:val="24"/>
        </w:rPr>
        <w:tab/>
      </w:r>
      <w:sdt>
        <w:sdtPr>
          <w:rPr>
            <w:rFonts w:ascii="Times New Roman" w:eastAsia="Calibri" w:hAnsi="Times New Roman" w:cs="Times New Roman"/>
            <w:b/>
            <w:sz w:val="24"/>
            <w:szCs w:val="24"/>
          </w:rPr>
          <w:id w:val="-693300742"/>
          <w14:checkbox>
            <w14:checked w14:val="0"/>
            <w14:checkedState w14:val="2612" w14:font="MS Gothic"/>
            <w14:uncheckedState w14:val="2610" w14:font="MS Gothic"/>
          </w14:checkbox>
        </w:sdtPr>
        <w:sdtContent>
          <w:r w:rsidRPr="00821FA2">
            <w:rPr>
              <w:rFonts w:ascii="Segoe UI Symbol" w:eastAsia="Calibri" w:hAnsi="Segoe UI Symbol" w:cs="Segoe UI Symbol"/>
              <w:b/>
              <w:sz w:val="24"/>
              <w:szCs w:val="24"/>
            </w:rPr>
            <w:t>☐</w:t>
          </w:r>
        </w:sdtContent>
      </w:sdt>
      <w:r w:rsidRPr="00821FA2">
        <w:rPr>
          <w:rFonts w:ascii="Times New Roman" w:eastAsia="Calibri" w:hAnsi="Times New Roman" w:cs="Times New Roman"/>
          <w:b/>
          <w:sz w:val="24"/>
          <w:szCs w:val="24"/>
        </w:rPr>
        <w:t xml:space="preserve">  </w:t>
      </w:r>
      <w:r w:rsidRPr="00821FA2">
        <w:rPr>
          <w:rFonts w:ascii="Times New Roman" w:eastAsia="Calibri" w:hAnsi="Times New Roman" w:cs="Times New Roman"/>
          <w:sz w:val="24"/>
          <w:szCs w:val="24"/>
        </w:rPr>
        <w:t>All expenditures are properly authorized.</w:t>
      </w:r>
    </w:p>
    <w:p w14:paraId="44CE894C"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authorization schedule.</w:t>
      </w:r>
    </w:p>
    <w:p w14:paraId="42760B11"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the supporting documentation (receipts, etc.) that are required and maintained for all expenditures.</w:t>
      </w:r>
    </w:p>
    <w:p w14:paraId="4593589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027519788"/>
          <w:showingPlcHdr/>
          <w:text/>
        </w:sdtPr>
        <w:sdtContent>
          <w:r w:rsidRPr="00821FA2">
            <w:rPr>
              <w:rFonts w:ascii="Calibri" w:eastAsia="Calibri" w:hAnsi="Calibri" w:cs="Times New Roman"/>
              <w:color w:val="808080"/>
            </w:rPr>
            <w:t>Click here to enter text.</w:t>
          </w:r>
        </w:sdtContent>
      </w:sdt>
    </w:p>
    <w:p w14:paraId="40B9F19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0975680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Payments are processed by someone other than the authorizing individual.</w:t>
      </w:r>
    </w:p>
    <w:p w14:paraId="3876272A"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actual expenses compared with budgeted amounts and large variances investigated?</w:t>
      </w:r>
    </w:p>
    <w:p w14:paraId="27C95305"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993254486"/>
          <w:showingPlcHdr/>
          <w:dropDownList>
            <w:listItem w:value="Choose an item."/>
            <w:listItem w:displayText="Weekly" w:value="Weekly"/>
            <w:listItem w:displayText="Monthly" w:value="Monthly"/>
            <w:listItem w:displayText="Quarterly" w:value="Quarterly"/>
            <w:listItem w:displayText="Annually" w:value="Annually"/>
            <w:listItem w:displayText="Other" w:value="Other"/>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182BBB5"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The date the last actual/budgeted expense comparison was completed:</w:t>
      </w:r>
    </w:p>
    <w:p w14:paraId="3F68073D"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56651772"/>
          <w:showingPlcHdr/>
          <w:date>
            <w:dateFormat w:val="M/d/yyyy"/>
            <w:lid w:val="en-US"/>
            <w:storeMappedDataAs w:val="dateTime"/>
            <w:calendar w:val="gregorian"/>
          </w:date>
        </w:sdtPr>
        <w:sdtContent>
          <w:r w:rsidRPr="00821FA2">
            <w:rPr>
              <w:rFonts w:ascii="Calibri" w:eastAsia="Calibri" w:hAnsi="Calibri" w:cs="Times New Roman"/>
              <w:color w:val="808080"/>
            </w:rPr>
            <w:t>Click here to enter a date.</w:t>
          </w:r>
        </w:sdtContent>
      </w:sdt>
    </w:p>
    <w:p w14:paraId="14EA8C0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5167998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Invoices received are checked against orders placed (price, quantity, etc.).</w:t>
      </w:r>
    </w:p>
    <w:p w14:paraId="0509918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4616367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Payments are processed only against original invoices.</w:t>
      </w:r>
    </w:p>
    <w:p w14:paraId="5B1FA98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4037256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Checks are signed only with the documentary evidence of the nature of payment.</w:t>
      </w:r>
    </w:p>
    <w:p w14:paraId="68B670B5"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p>
    <w:p w14:paraId="3A0ECE75" w14:textId="77777777" w:rsidR="00821FA2" w:rsidRPr="00821FA2" w:rsidRDefault="00821FA2" w:rsidP="00821FA2">
      <w:pPr>
        <w:spacing w:after="200" w:line="276" w:lineRule="auto"/>
        <w:rPr>
          <w:rFonts w:ascii="Times New Roman" w:eastAsia="Calibri" w:hAnsi="Times New Roman" w:cs="Times New Roman"/>
          <w:sz w:val="24"/>
          <w:szCs w:val="24"/>
        </w:rPr>
      </w:pPr>
    </w:p>
    <w:p w14:paraId="65133E43" w14:textId="77777777" w:rsidR="00821FA2" w:rsidRPr="00821FA2" w:rsidRDefault="00821FA2" w:rsidP="00821FA2">
      <w:pPr>
        <w:spacing w:after="200" w:line="276" w:lineRule="auto"/>
        <w:rPr>
          <w:rFonts w:ascii="Times New Roman" w:eastAsia="Calibri" w:hAnsi="Times New Roman" w:cs="Times New Roman"/>
          <w:sz w:val="24"/>
          <w:szCs w:val="24"/>
        </w:rPr>
      </w:pPr>
    </w:p>
    <w:p w14:paraId="2E486F6D" w14:textId="77777777" w:rsidR="00821FA2" w:rsidRPr="00821FA2" w:rsidRDefault="00821FA2" w:rsidP="00821FA2">
      <w:pPr>
        <w:spacing w:after="200" w:line="276" w:lineRule="auto"/>
        <w:rPr>
          <w:rFonts w:ascii="Times New Roman" w:eastAsia="Calibri" w:hAnsi="Times New Roman" w:cs="Times New Roman"/>
          <w:sz w:val="24"/>
          <w:szCs w:val="24"/>
        </w:rPr>
      </w:pPr>
    </w:p>
    <w:p w14:paraId="2BE76F55" w14:textId="77777777" w:rsidR="00821FA2" w:rsidRPr="00821FA2" w:rsidRDefault="00821FA2" w:rsidP="00821FA2">
      <w:pPr>
        <w:spacing w:after="200" w:line="276" w:lineRule="auto"/>
        <w:rPr>
          <w:rFonts w:ascii="Times New Roman" w:eastAsia="Calibri" w:hAnsi="Times New Roman" w:cs="Times New Roman"/>
          <w:sz w:val="24"/>
          <w:szCs w:val="24"/>
        </w:rPr>
      </w:pPr>
    </w:p>
    <w:p w14:paraId="68A6D556"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p>
    <w:p w14:paraId="63532CB1"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Records/Documentation</w:t>
      </w:r>
    </w:p>
    <w:p w14:paraId="08E66416" w14:textId="77777777" w:rsidR="00821FA2" w:rsidRPr="00821FA2" w:rsidRDefault="00821FA2" w:rsidP="00821FA2">
      <w:pPr>
        <w:pBdr>
          <w:top w:val="single" w:sz="4" w:space="1" w:color="auto"/>
        </w:pBd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9352555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bank account records are kept secure.</w:t>
      </w:r>
    </w:p>
    <w:p w14:paraId="099A550C"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long are bank account records kept?  Where do you keep the bank account records?</w:t>
      </w:r>
    </w:p>
    <w:p w14:paraId="00BD518E"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91139653"/>
          <w:showingPlcHdr/>
          <w:text/>
        </w:sdtPr>
        <w:sdtContent>
          <w:r w:rsidRPr="00821FA2">
            <w:rPr>
              <w:rFonts w:ascii="Calibri" w:eastAsia="Calibri" w:hAnsi="Calibri" w:cs="Times New Roman"/>
              <w:color w:val="808080"/>
            </w:rPr>
            <w:t>Click here to enter text.</w:t>
          </w:r>
        </w:sdtContent>
      </w:sdt>
    </w:p>
    <w:p w14:paraId="79EE5DC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has access to bank account records?</w:t>
      </w:r>
    </w:p>
    <w:p w14:paraId="4891313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962569382"/>
          <w:showingPlcHdr/>
          <w:text/>
        </w:sdtPr>
        <w:sdtContent>
          <w:r w:rsidRPr="00821FA2">
            <w:rPr>
              <w:rFonts w:ascii="Calibri" w:eastAsia="Calibri" w:hAnsi="Calibri" w:cs="Times New Roman"/>
              <w:color w:val="808080"/>
            </w:rPr>
            <w:t>Click here to enter text.</w:t>
          </w:r>
        </w:sdtContent>
      </w:sdt>
    </w:p>
    <w:p w14:paraId="05197209"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91424710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Records of all investments are maintained and stored in a secure place.</w:t>
      </w:r>
    </w:p>
    <w:p w14:paraId="3C386417"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long are investment records kept?  Where do you keep the investment records?</w:t>
      </w:r>
    </w:p>
    <w:p w14:paraId="5A648F42"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85191142"/>
          <w:showingPlcHdr/>
          <w:text/>
        </w:sdtPr>
        <w:sdtContent>
          <w:r w:rsidRPr="00821FA2">
            <w:rPr>
              <w:rFonts w:ascii="Calibri" w:eastAsia="Calibri" w:hAnsi="Calibri" w:cs="Times New Roman"/>
              <w:color w:val="808080"/>
            </w:rPr>
            <w:t>Click here to enter text.</w:t>
          </w:r>
        </w:sdtContent>
      </w:sdt>
    </w:p>
    <w:p w14:paraId="5ED8CD1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0122360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Documentation for all transactions is maintained in the LSC’s files.</w:t>
      </w:r>
    </w:p>
    <w:p w14:paraId="3E3FC2D8"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Does the LSC maintain paper or electronic files?</w:t>
      </w:r>
    </w:p>
    <w:p w14:paraId="2F229EC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70349254"/>
          <w:showingPlcHdr/>
          <w:dropDownList>
            <w:listItem w:value="Choose an item."/>
            <w:listItem w:displayText="Paper" w:value="Paper"/>
            <w:listItem w:displayText="Electronic" w:value="Electronic"/>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5E311420"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If the LSC maintains electronic files of documents, who has access to the documents?</w:t>
      </w:r>
    </w:p>
    <w:p w14:paraId="1BDDEA7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764532134"/>
          <w:showingPlcHdr/>
          <w:text/>
        </w:sdtPr>
        <w:sdtContent>
          <w:r w:rsidRPr="00821FA2">
            <w:rPr>
              <w:rFonts w:ascii="Calibri" w:eastAsia="Calibri" w:hAnsi="Calibri" w:cs="Times New Roman"/>
              <w:color w:val="808080"/>
            </w:rPr>
            <w:t>Click here to enter text.</w:t>
          </w:r>
        </w:sdtContent>
      </w:sdt>
    </w:p>
    <w:p w14:paraId="2B77AA39"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What procedures are in place for recovering documents in the event of a disaster?</w:t>
      </w:r>
    </w:p>
    <w:p w14:paraId="28CA16E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71527624"/>
          <w:showingPlcHdr/>
          <w:text/>
        </w:sdtPr>
        <w:sdtContent>
          <w:r w:rsidRPr="00821FA2">
            <w:rPr>
              <w:rFonts w:ascii="Calibri" w:eastAsia="Calibri" w:hAnsi="Calibri" w:cs="Times New Roman"/>
              <w:color w:val="808080"/>
            </w:rPr>
            <w:t>Click here to enter text.</w:t>
          </w:r>
        </w:sdtContent>
      </w:sdt>
    </w:p>
    <w:p w14:paraId="6BDCD58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List the names, phone numbers, and email addresses of persons who have electronic access to records:</w:t>
      </w:r>
    </w:p>
    <w:p w14:paraId="11F9B9A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70630858"/>
          <w:showingPlcHdr/>
          <w:text/>
        </w:sdtPr>
        <w:sdtContent>
          <w:r w:rsidRPr="00821FA2">
            <w:rPr>
              <w:rFonts w:ascii="Calibri" w:eastAsia="Calibri" w:hAnsi="Calibri" w:cs="Times New Roman"/>
              <w:color w:val="808080"/>
            </w:rPr>
            <w:t>Click here to enter text.</w:t>
          </w:r>
        </w:sdtContent>
      </w:sdt>
    </w:p>
    <w:p w14:paraId="3453E1F5"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Briefly describe the procedures for transferring access rights upon turnover in personnel:</w:t>
      </w:r>
    </w:p>
    <w:p w14:paraId="111046E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614676008"/>
          <w:showingPlcHdr/>
          <w:text/>
        </w:sdtPr>
        <w:sdtContent>
          <w:r w:rsidRPr="00821FA2">
            <w:rPr>
              <w:rFonts w:ascii="Calibri" w:eastAsia="Calibri" w:hAnsi="Calibri" w:cs="Times New Roman"/>
              <w:color w:val="808080"/>
            </w:rPr>
            <w:t>Click here to enter text.</w:t>
          </w:r>
        </w:sdtContent>
      </w:sdt>
    </w:p>
    <w:p w14:paraId="387BD52B"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p w14:paraId="01ADABA4"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p w14:paraId="7E9E5DF5"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p w14:paraId="1C8786BB"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How often are backup files of the accounting and records system completed?</w:t>
      </w:r>
    </w:p>
    <w:p w14:paraId="16486EC1"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77243955"/>
          <w:showingPlcHdr/>
          <w:dropDownList>
            <w:listItem w:value="Choose an item."/>
            <w:listItem w:displayText="Updated Weekly" w:value="Updated Weekly"/>
            <w:listItem w:displayText="Updated Monthly" w:value="Updated Monthly"/>
            <w:listItem w:displayText="Other" w:value="Other"/>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3CDAC2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6213846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Backup files are stored at a separate location.</w:t>
      </w:r>
    </w:p>
    <w:p w14:paraId="3451CC9A"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7778352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Passwords to records or accounting software are kept secure.</w:t>
      </w:r>
    </w:p>
    <w:p w14:paraId="4122FC99"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Who maintains access rights to all accounting records (paper or electronic)?</w:t>
      </w:r>
    </w:p>
    <w:p w14:paraId="76414C7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53249274"/>
          <w:showingPlcHdr/>
          <w:text/>
        </w:sdtPr>
        <w:sdtContent>
          <w:r w:rsidRPr="00821FA2">
            <w:rPr>
              <w:rFonts w:ascii="Calibri" w:eastAsia="Calibri" w:hAnsi="Calibri" w:cs="Times New Roman"/>
              <w:color w:val="808080"/>
            </w:rPr>
            <w:t>Click here to enter text.</w:t>
          </w:r>
        </w:sdtContent>
      </w:sdt>
    </w:p>
    <w:p w14:paraId="421ED3EF"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lastRenderedPageBreak/>
        <w:t>Where are permanent records for the LSC kept (Articles of Incorporation, By-Laws, etc.)?</w:t>
      </w:r>
    </w:p>
    <w:p w14:paraId="33B550EA"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69165563"/>
          <w:showingPlcHdr/>
          <w:text/>
        </w:sdtPr>
        <w:sdtContent>
          <w:r w:rsidRPr="00821FA2">
            <w:rPr>
              <w:rFonts w:ascii="Calibri" w:eastAsia="Calibri" w:hAnsi="Calibri" w:cs="Times New Roman"/>
              <w:color w:val="808080"/>
            </w:rPr>
            <w:t>Click here to enter text.</w:t>
          </w:r>
        </w:sdtContent>
      </w:sdt>
    </w:p>
    <w:p w14:paraId="4DEDF9B9" w14:textId="77777777" w:rsidR="00821FA2" w:rsidRPr="00821FA2" w:rsidRDefault="00821FA2" w:rsidP="00821FA2">
      <w:pPr>
        <w:spacing w:after="200" w:line="276" w:lineRule="auto"/>
        <w:rPr>
          <w:rFonts w:ascii="Times New Roman" w:eastAsia="Calibri" w:hAnsi="Times New Roman" w:cs="Times New Roman"/>
          <w:sz w:val="24"/>
          <w:szCs w:val="24"/>
        </w:rPr>
      </w:pPr>
    </w:p>
    <w:p w14:paraId="3D920A72"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p>
    <w:p w14:paraId="26A781E5"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Miscellaneous</w:t>
      </w:r>
    </w:p>
    <w:p w14:paraId="032EF6CD"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020204778"/>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There is a segregation of tasks to provide an automatic “double check”.</w:t>
      </w:r>
    </w:p>
    <w:p w14:paraId="3BBECA53"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691123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Journal entries are appropriately documented.</w:t>
      </w:r>
    </w:p>
    <w:p w14:paraId="2164A04F"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107079599"/>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Accounting entries are adequately explained or supported and approved by a responsible party.</w:t>
      </w:r>
    </w:p>
    <w:p w14:paraId="2C66AC20"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45109821"/>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Cross checks are performed to reconcile bank records and the LSC’s income and expense records.</w:t>
      </w:r>
    </w:p>
    <w:p w14:paraId="79E60EA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94866956"/>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Insurance coverage is periodically reviewed.</w:t>
      </w:r>
    </w:p>
    <w:p w14:paraId="09CD245E"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Describe insurance coverage, limits, and Fidelity bond:</w:t>
      </w:r>
    </w:p>
    <w:p w14:paraId="1DF8DBD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99959590"/>
          <w:showingPlcHdr/>
          <w:text/>
        </w:sdtPr>
        <w:sdtContent>
          <w:r w:rsidRPr="00821FA2">
            <w:rPr>
              <w:rFonts w:ascii="Calibri" w:eastAsia="Calibri" w:hAnsi="Calibri" w:cs="Times New Roman"/>
              <w:color w:val="808080"/>
            </w:rPr>
            <w:t>Click here to enter text.</w:t>
          </w:r>
        </w:sdtContent>
      </w:sdt>
    </w:p>
    <w:p w14:paraId="6F1617E6"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Have policies been established which prohibit loans to board members and related parties?</w:t>
      </w:r>
    </w:p>
    <w:p w14:paraId="3D9FC220"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p>
    <w:sdt>
      <w:sdtPr>
        <w:rPr>
          <w:rFonts w:ascii="Times New Roman" w:eastAsia="Calibri" w:hAnsi="Times New Roman" w:cs="Times New Roman"/>
          <w:sz w:val="24"/>
          <w:szCs w:val="24"/>
        </w:rPr>
        <w:id w:val="52666816"/>
        <w:showingPlcHdr/>
        <w:dropDownList>
          <w:listItem w:value="Choose an item."/>
          <w:listItem w:displayText="Yes" w:value="Yes"/>
          <w:listItem w:displayText="No" w:value="No"/>
        </w:dropDownList>
      </w:sdtPr>
      <w:sdtContent>
        <w:p w14:paraId="34E70AEF" w14:textId="77777777" w:rsidR="00821FA2" w:rsidRPr="00821FA2" w:rsidRDefault="00821FA2" w:rsidP="00821FA2">
          <w:pPr>
            <w:spacing w:after="200" w:line="276" w:lineRule="auto"/>
            <w:ind w:left="1440"/>
            <w:contextualSpacing/>
            <w:rPr>
              <w:rFonts w:ascii="Times New Roman" w:eastAsia="Calibri" w:hAnsi="Times New Roman" w:cs="Times New Roman"/>
              <w:sz w:val="24"/>
              <w:szCs w:val="24"/>
            </w:rPr>
          </w:pPr>
          <w:r w:rsidRPr="00821FA2">
            <w:rPr>
              <w:rFonts w:ascii="Calibri" w:eastAsia="Calibri" w:hAnsi="Calibri" w:cs="Times New Roman"/>
              <w:color w:val="808080"/>
            </w:rPr>
            <w:t>Choose an item.</w:t>
          </w:r>
        </w:p>
      </w:sdtContent>
    </w:sdt>
    <w:p w14:paraId="1E9B4D57"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Record the text for this policy here.</w:t>
      </w:r>
    </w:p>
    <w:p w14:paraId="46F2C644"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260416315"/>
          <w:showingPlcHdr/>
          <w:text/>
        </w:sdtPr>
        <w:sdtContent>
          <w:r w:rsidRPr="00821FA2">
            <w:rPr>
              <w:rFonts w:ascii="Calibri" w:eastAsia="Calibri" w:hAnsi="Calibri" w:cs="Times New Roman"/>
              <w:color w:val="808080"/>
            </w:rPr>
            <w:t>Click here to enter text.</w:t>
          </w:r>
        </w:sdtContent>
      </w:sdt>
    </w:p>
    <w:p w14:paraId="6AACF95D"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Are the Board of Directors, volunteers, and employees required to sign a code of ethics and conflict of interest policy annually?</w:t>
      </w:r>
    </w:p>
    <w:p w14:paraId="08E75CC0"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301725445"/>
          <w:showingPlcHdr/>
          <w:dropDownList>
            <w:listItem w:value="Choose an item."/>
            <w:listItem w:displayText="Yes" w:value="Yes"/>
            <w:listItem w:displayText="No" w:value="No"/>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2EDDDDCF" w14:textId="77777777" w:rsidR="00821FA2" w:rsidRPr="00821FA2" w:rsidRDefault="00821FA2" w:rsidP="00821FA2">
      <w:pPr>
        <w:spacing w:after="200" w:line="276" w:lineRule="auto"/>
        <w:rPr>
          <w:rFonts w:ascii="Times New Roman" w:eastAsia="Calibri" w:hAnsi="Times New Roman" w:cs="Times New Roman"/>
          <w:b/>
          <w:color w:val="548DD4"/>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b/>
          <w:color w:val="548DD4"/>
          <w:sz w:val="24"/>
          <w:szCs w:val="24"/>
        </w:rPr>
        <w:t>*Attach a copy of this statement.</w:t>
      </w:r>
    </w:p>
    <w:p w14:paraId="1093208C"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color w:val="548DD4"/>
          <w:sz w:val="24"/>
          <w:szCs w:val="24"/>
        </w:rPr>
        <w:tab/>
      </w:r>
      <w:sdt>
        <w:sdtPr>
          <w:rPr>
            <w:rFonts w:ascii="Times New Roman" w:eastAsia="Calibri" w:hAnsi="Times New Roman" w:cs="Times New Roman"/>
            <w:color w:val="666666"/>
            <w:sz w:val="24"/>
            <w:szCs w:val="24"/>
          </w:rPr>
          <w:id w:val="-955647796"/>
          <w14:checkbox>
            <w14:checked w14:val="0"/>
            <w14:checkedState w14:val="2612" w14:font="MS Gothic"/>
            <w14:uncheckedState w14:val="2610" w14:font="MS Gothic"/>
          </w14:checkbox>
        </w:sdtPr>
        <w:sdtContent>
          <w:r w:rsidRPr="00821FA2">
            <w:rPr>
              <w:rFonts w:ascii="Segoe UI Symbol" w:eastAsia="Calibri" w:hAnsi="Segoe UI Symbol" w:cs="Segoe UI Symbol"/>
              <w:color w:val="666666"/>
              <w:sz w:val="24"/>
              <w:szCs w:val="24"/>
            </w:rPr>
            <w:t>☐</w:t>
          </w:r>
        </w:sdtContent>
      </w:sdt>
      <w:r w:rsidRPr="00821FA2">
        <w:rPr>
          <w:rFonts w:ascii="Times New Roman" w:eastAsia="Calibri" w:hAnsi="Times New Roman" w:cs="Times New Roman"/>
          <w:color w:val="548DD4"/>
          <w:sz w:val="24"/>
          <w:szCs w:val="24"/>
        </w:rPr>
        <w:t xml:space="preserve">  </w:t>
      </w:r>
      <w:r w:rsidRPr="00821FA2">
        <w:rPr>
          <w:rFonts w:ascii="Times New Roman" w:eastAsia="Calibri" w:hAnsi="Times New Roman" w:cs="Times New Roman"/>
          <w:sz w:val="24"/>
          <w:szCs w:val="24"/>
        </w:rPr>
        <w:t>Board of Director’s minutes and any committee minutes are contemporaneously documented and stored permanently.</w:t>
      </w:r>
    </w:p>
    <w:p w14:paraId="7754663C"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328033335"/>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LSC actively monitors and tries to reduce the risk of fraud.</w:t>
      </w:r>
    </w:p>
    <w:p w14:paraId="7BE301A8"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479919253"/>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 semi-annual review is conducted twice a year per the crime policy.</w:t>
      </w:r>
    </w:p>
    <w:p w14:paraId="4EC37F98" w14:textId="77777777" w:rsidR="00821FA2" w:rsidRPr="00821FA2" w:rsidRDefault="00821FA2" w:rsidP="00821FA2">
      <w:pPr>
        <w:spacing w:after="200" w:line="276" w:lineRule="auto"/>
        <w:rPr>
          <w:rFonts w:ascii="Times New Roman" w:eastAsia="Calibri" w:hAnsi="Times New Roman" w:cs="Times New Roman"/>
          <w:sz w:val="24"/>
          <w:szCs w:val="24"/>
        </w:rPr>
      </w:pPr>
    </w:p>
    <w:p w14:paraId="3D02C3E9"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p>
    <w:p w14:paraId="2E228562" w14:textId="77777777" w:rsidR="00821FA2" w:rsidRPr="00821FA2" w:rsidRDefault="00821FA2" w:rsidP="00821FA2">
      <w:pPr>
        <w:pBdr>
          <w:top w:val="single" w:sz="4" w:space="1" w:color="auto"/>
        </w:pBdr>
        <w:spacing w:after="200" w:line="276" w:lineRule="auto"/>
        <w:jc w:val="center"/>
        <w:rPr>
          <w:rFonts w:ascii="Times New Roman" w:eastAsia="Calibri" w:hAnsi="Times New Roman" w:cs="Times New Roman"/>
          <w:b/>
          <w:sz w:val="24"/>
          <w:szCs w:val="24"/>
        </w:rPr>
      </w:pPr>
      <w:r w:rsidRPr="00821FA2">
        <w:rPr>
          <w:rFonts w:ascii="Times New Roman" w:eastAsia="Calibri" w:hAnsi="Times New Roman" w:cs="Times New Roman"/>
          <w:b/>
          <w:sz w:val="24"/>
          <w:szCs w:val="24"/>
        </w:rPr>
        <w:t>Form 990</w:t>
      </w:r>
    </w:p>
    <w:p w14:paraId="7D63BBDE" w14:textId="77777777" w:rsidR="00821FA2" w:rsidRPr="00821FA2" w:rsidRDefault="00821FA2" w:rsidP="00821FA2">
      <w:pPr>
        <w:numPr>
          <w:ilvl w:val="0"/>
          <w:numId w:val="32"/>
        </w:numPr>
        <w:spacing w:after="200" w:line="276" w:lineRule="auto"/>
        <w:contextualSpacing/>
        <w:rPr>
          <w:rFonts w:ascii="Times New Roman" w:eastAsia="Calibri" w:hAnsi="Times New Roman" w:cs="Times New Roman"/>
          <w:sz w:val="24"/>
          <w:szCs w:val="24"/>
        </w:rPr>
      </w:pPr>
      <w:r w:rsidRPr="00821FA2">
        <w:rPr>
          <w:rFonts w:ascii="Times New Roman" w:eastAsia="Calibri" w:hAnsi="Times New Roman" w:cs="Times New Roman"/>
          <w:sz w:val="24"/>
          <w:szCs w:val="24"/>
        </w:rPr>
        <w:t>The LSC is required to file form:</w:t>
      </w:r>
    </w:p>
    <w:p w14:paraId="762B277C"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2061282286"/>
          <w:showingPlcHdr/>
          <w:dropDownList>
            <w:listItem w:value="Choose an item."/>
            <w:listItem w:displayText="990" w:value="990"/>
            <w:listItem w:displayText="990-EZ" w:value="990-EZ"/>
            <w:listItem w:displayText="990-N" w:value="990-N"/>
          </w:dropDownList>
        </w:sdtPr>
        <w:sdtContent>
          <w:r w:rsidRPr="00821FA2">
            <w:rPr>
              <w:rFonts w:ascii="Times New Roman" w:eastAsia="Calibri" w:hAnsi="Times New Roman" w:cs="Times New Roman"/>
              <w:sz w:val="24"/>
              <w:szCs w:val="24"/>
            </w:rPr>
            <w:t xml:space="preserve"> </w:t>
          </w:r>
          <w:r w:rsidRPr="00821FA2">
            <w:rPr>
              <w:rFonts w:ascii="Calibri" w:eastAsia="Calibri" w:hAnsi="Calibri" w:cs="Times New Roman"/>
              <w:color w:val="808080"/>
            </w:rPr>
            <w:t>Choose an item.</w:t>
          </w:r>
        </w:sdtContent>
      </w:sdt>
    </w:p>
    <w:p w14:paraId="7096B95A"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4882668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tax return reconciles to the financial statements.</w:t>
      </w:r>
    </w:p>
    <w:p w14:paraId="6151B4E5" w14:textId="77777777" w:rsidR="00821FA2" w:rsidRPr="00821FA2" w:rsidRDefault="00821FA2" w:rsidP="00821FA2">
      <w:pPr>
        <w:spacing w:after="200" w:line="276" w:lineRule="auto"/>
        <w:ind w:left="720" w:hanging="720"/>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5454370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 Copy of the return is distributed to the full Board of Directors for review before filing.</w:t>
      </w:r>
    </w:p>
    <w:p w14:paraId="16959122"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628586450"/>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All required related party disclosures are declared on the return.</w:t>
      </w:r>
    </w:p>
    <w:p w14:paraId="02ED73F6"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1988896824"/>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A copy of the return is maintained with the LSC’s permanent files.</w:t>
      </w:r>
    </w:p>
    <w:p w14:paraId="6A865717" w14:textId="77777777" w:rsidR="00821FA2" w:rsidRPr="00821FA2" w:rsidRDefault="00821FA2" w:rsidP="00821FA2">
      <w:pPr>
        <w:spacing w:after="200" w:line="276" w:lineRule="auto"/>
        <w:rPr>
          <w:rFonts w:ascii="Times New Roman" w:eastAsia="Calibri" w:hAnsi="Times New Roman" w:cs="Times New Roman"/>
          <w:sz w:val="24"/>
          <w:szCs w:val="24"/>
        </w:rPr>
      </w:pPr>
      <w:r w:rsidRPr="00821FA2">
        <w:rPr>
          <w:rFonts w:ascii="Times New Roman" w:eastAsia="Calibri" w:hAnsi="Times New Roman" w:cs="Times New Roman"/>
          <w:sz w:val="24"/>
          <w:szCs w:val="24"/>
        </w:rPr>
        <w:tab/>
      </w:r>
      <w:sdt>
        <w:sdtPr>
          <w:rPr>
            <w:rFonts w:ascii="Times New Roman" w:eastAsia="Calibri" w:hAnsi="Times New Roman" w:cs="Times New Roman"/>
            <w:sz w:val="24"/>
            <w:szCs w:val="24"/>
          </w:rPr>
          <w:id w:val="540488707"/>
          <w14:checkbox>
            <w14:checked w14:val="0"/>
            <w14:checkedState w14:val="2612" w14:font="MS Gothic"/>
            <w14:uncheckedState w14:val="2610" w14:font="MS Gothic"/>
          </w14:checkbox>
        </w:sdtPr>
        <w:sdtContent>
          <w:r w:rsidRPr="00821FA2">
            <w:rPr>
              <w:rFonts w:ascii="Segoe UI Symbol" w:eastAsia="Calibri" w:hAnsi="Segoe UI Symbol" w:cs="Segoe UI Symbol"/>
              <w:sz w:val="24"/>
              <w:szCs w:val="24"/>
            </w:rPr>
            <w:t>☐</w:t>
          </w:r>
        </w:sdtContent>
      </w:sdt>
      <w:r w:rsidRPr="00821FA2">
        <w:rPr>
          <w:rFonts w:ascii="Times New Roman" w:eastAsia="Calibri" w:hAnsi="Times New Roman" w:cs="Times New Roman"/>
          <w:sz w:val="24"/>
          <w:szCs w:val="24"/>
        </w:rPr>
        <w:t xml:space="preserve">  The year end 990 tax return is completed and filed in a timely manner.</w:t>
      </w:r>
    </w:p>
    <w:p w14:paraId="3EC80C70" w14:textId="77777777" w:rsidR="00821FA2" w:rsidRPr="00821FA2" w:rsidRDefault="00821FA2" w:rsidP="00821FA2">
      <w:pPr>
        <w:spacing w:after="200" w:line="276" w:lineRule="auto"/>
        <w:rPr>
          <w:rFonts w:ascii="Times New Roman" w:eastAsia="Calibri" w:hAnsi="Times New Roman" w:cs="Times New Roman"/>
          <w:b/>
          <w:color w:val="FF0000"/>
          <w:sz w:val="24"/>
          <w:szCs w:val="24"/>
        </w:rPr>
      </w:pPr>
      <w:r w:rsidRPr="00821FA2">
        <w:rPr>
          <w:rFonts w:ascii="Times New Roman" w:eastAsia="Calibri" w:hAnsi="Times New Roman" w:cs="Times New Roman"/>
          <w:b/>
          <w:color w:val="FF0000"/>
          <w:sz w:val="24"/>
          <w:szCs w:val="24"/>
        </w:rPr>
        <w:t xml:space="preserve">In addition to the financial statements discussed earlier, LSCs are required to send a copy of the </w:t>
      </w:r>
      <w:proofErr w:type="gramStart"/>
      <w:r w:rsidRPr="00821FA2">
        <w:rPr>
          <w:rFonts w:ascii="Times New Roman" w:eastAsia="Calibri" w:hAnsi="Times New Roman" w:cs="Times New Roman"/>
          <w:b/>
          <w:color w:val="FF0000"/>
          <w:sz w:val="24"/>
          <w:szCs w:val="24"/>
        </w:rPr>
        <w:t>990 tax</w:t>
      </w:r>
      <w:proofErr w:type="gramEnd"/>
      <w:r w:rsidRPr="00821FA2">
        <w:rPr>
          <w:rFonts w:ascii="Times New Roman" w:eastAsia="Calibri" w:hAnsi="Times New Roman" w:cs="Times New Roman"/>
          <w:b/>
          <w:color w:val="FF0000"/>
          <w:sz w:val="24"/>
          <w:szCs w:val="24"/>
        </w:rPr>
        <w:t xml:space="preserve"> return to USA Swimming, Inc. upon completion.</w:t>
      </w:r>
    </w:p>
    <w:p w14:paraId="16FCFBE0" w14:textId="77777777" w:rsidR="00986EBE" w:rsidRDefault="00986EBE" w:rsidP="00821FA2">
      <w:pPr>
        <w:pStyle w:val="Heading2"/>
      </w:pPr>
    </w:p>
    <w:sectPr w:rsidR="00986EB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2A1A" w14:textId="77777777" w:rsidR="00E461AC" w:rsidRDefault="00E461AC" w:rsidP="002069DC">
      <w:pPr>
        <w:spacing w:after="0" w:line="240" w:lineRule="auto"/>
      </w:pPr>
      <w:r>
        <w:separator/>
      </w:r>
    </w:p>
  </w:endnote>
  <w:endnote w:type="continuationSeparator" w:id="0">
    <w:p w14:paraId="7B485B40" w14:textId="77777777" w:rsidR="00E461AC" w:rsidRDefault="00E461AC"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F0507E" w:rsidRDefault="00F0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F0507E" w:rsidRDefault="00F0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60A4" w14:textId="77777777" w:rsidR="00E461AC" w:rsidRDefault="00E461AC" w:rsidP="002069DC">
      <w:pPr>
        <w:spacing w:after="0" w:line="240" w:lineRule="auto"/>
      </w:pPr>
      <w:r>
        <w:separator/>
      </w:r>
    </w:p>
  </w:footnote>
  <w:footnote w:type="continuationSeparator" w:id="0">
    <w:p w14:paraId="160485C8" w14:textId="77777777" w:rsidR="00E461AC" w:rsidRDefault="00E461AC"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47C60587" w:rsidR="00F0507E" w:rsidRPr="002069DC" w:rsidRDefault="00564ED9">
    <w:pPr>
      <w:pStyle w:val="Header"/>
      <w:rPr>
        <w:i/>
        <w:iCs/>
      </w:rPr>
    </w:pPr>
    <w:r>
      <w:t>#</w:t>
    </w:r>
    <w:r w:rsidR="00F0507E">
      <w:t>430 Financial Policy</w:t>
    </w:r>
    <w:r w:rsidR="00663FDA">
      <w:t xml:space="preserve"> </w:t>
    </w:r>
    <w:r w:rsidR="0058763C">
      <w:t>8/9</w:t>
    </w:r>
    <w:r w:rsidR="00BB7EAE">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0DDF" w14:textId="471697A6" w:rsidR="00F0507E" w:rsidRPr="002069DC" w:rsidRDefault="00F0507E">
    <w:pPr>
      <w:pStyle w:val="Header"/>
      <w:rPr>
        <w:i/>
        <w:iCs/>
      </w:rPr>
    </w:pPr>
    <w:r>
      <w:t>From USA Swimming 11/2020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6F2B"/>
    <w:multiLevelType w:val="hybridMultilevel"/>
    <w:tmpl w:val="2DC8A6D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02FAF"/>
    <w:multiLevelType w:val="hybridMultilevel"/>
    <w:tmpl w:val="F420F5D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541479"/>
    <w:multiLevelType w:val="hybridMultilevel"/>
    <w:tmpl w:val="288C071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C43B95"/>
    <w:multiLevelType w:val="hybridMultilevel"/>
    <w:tmpl w:val="74D6B98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40216"/>
    <w:multiLevelType w:val="hybridMultilevel"/>
    <w:tmpl w:val="DBE44F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ED75981"/>
    <w:multiLevelType w:val="hybridMultilevel"/>
    <w:tmpl w:val="CDCCB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B0628B"/>
    <w:multiLevelType w:val="hybridMultilevel"/>
    <w:tmpl w:val="84A2DF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4905EDD"/>
    <w:multiLevelType w:val="hybridMultilevel"/>
    <w:tmpl w:val="FFF031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AE718D"/>
    <w:multiLevelType w:val="hybridMultilevel"/>
    <w:tmpl w:val="EC66C9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83706A9"/>
    <w:multiLevelType w:val="hybridMultilevel"/>
    <w:tmpl w:val="5DD082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2581439"/>
    <w:multiLevelType w:val="multilevel"/>
    <w:tmpl w:val="BF9AE8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F836A6"/>
    <w:multiLevelType w:val="hybridMultilevel"/>
    <w:tmpl w:val="6710421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63C30B4"/>
    <w:multiLevelType w:val="hybridMultilevel"/>
    <w:tmpl w:val="63A6362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63FCF"/>
    <w:multiLevelType w:val="hybridMultilevel"/>
    <w:tmpl w:val="3B44F5D4"/>
    <w:lvl w:ilvl="0" w:tplc="B30EC00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783EDD"/>
    <w:multiLevelType w:val="hybridMultilevel"/>
    <w:tmpl w:val="E4286B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3D4554"/>
    <w:multiLevelType w:val="hybridMultilevel"/>
    <w:tmpl w:val="EF8A4B3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9501195"/>
    <w:multiLevelType w:val="hybridMultilevel"/>
    <w:tmpl w:val="723E31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5DB9396A"/>
    <w:multiLevelType w:val="hybridMultilevel"/>
    <w:tmpl w:val="8D9AB50E"/>
    <w:lvl w:ilvl="0" w:tplc="7C5C60F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FF17B8"/>
    <w:multiLevelType w:val="hybridMultilevel"/>
    <w:tmpl w:val="915612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650D61A1"/>
    <w:multiLevelType w:val="hybridMultilevel"/>
    <w:tmpl w:val="565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0D4BAF"/>
    <w:multiLevelType w:val="hybridMultilevel"/>
    <w:tmpl w:val="8EB4213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8C07D3"/>
    <w:multiLevelType w:val="hybridMultilevel"/>
    <w:tmpl w:val="A71E92A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D77213"/>
    <w:multiLevelType w:val="hybridMultilevel"/>
    <w:tmpl w:val="1DD613B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DEE6C9B"/>
    <w:multiLevelType w:val="hybridMultilevel"/>
    <w:tmpl w:val="A8403A1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78772192">
    <w:abstractNumId w:val="17"/>
  </w:num>
  <w:num w:numId="2" w16cid:durableId="476385093">
    <w:abstractNumId w:val="15"/>
  </w:num>
  <w:num w:numId="3" w16cid:durableId="1335065794">
    <w:abstractNumId w:val="34"/>
  </w:num>
  <w:num w:numId="4" w16cid:durableId="1898280739">
    <w:abstractNumId w:val="19"/>
  </w:num>
  <w:num w:numId="5" w16cid:durableId="1933051617">
    <w:abstractNumId w:val="26"/>
  </w:num>
  <w:num w:numId="6" w16cid:durableId="876236302">
    <w:abstractNumId w:val="20"/>
  </w:num>
  <w:num w:numId="7" w16cid:durableId="870266252">
    <w:abstractNumId w:val="31"/>
  </w:num>
  <w:num w:numId="8" w16cid:durableId="1192306930">
    <w:abstractNumId w:val="23"/>
  </w:num>
  <w:num w:numId="9" w16cid:durableId="906651766">
    <w:abstractNumId w:val="1"/>
  </w:num>
  <w:num w:numId="10" w16cid:durableId="640041022">
    <w:abstractNumId w:val="29"/>
  </w:num>
  <w:num w:numId="11" w16cid:durableId="165485004">
    <w:abstractNumId w:val="25"/>
  </w:num>
  <w:num w:numId="12" w16cid:durableId="10617620">
    <w:abstractNumId w:val="33"/>
  </w:num>
  <w:num w:numId="13" w16cid:durableId="711467991">
    <w:abstractNumId w:val="5"/>
  </w:num>
  <w:num w:numId="14" w16cid:durableId="1213612233">
    <w:abstractNumId w:val="9"/>
  </w:num>
  <w:num w:numId="15" w16cid:durableId="1247499126">
    <w:abstractNumId w:val="7"/>
  </w:num>
  <w:num w:numId="16" w16cid:durableId="1060179145">
    <w:abstractNumId w:val="0"/>
  </w:num>
  <w:num w:numId="17" w16cid:durableId="1629899011">
    <w:abstractNumId w:val="22"/>
  </w:num>
  <w:num w:numId="18" w16cid:durableId="2119063022">
    <w:abstractNumId w:val="36"/>
  </w:num>
  <w:num w:numId="19" w16cid:durableId="218248936">
    <w:abstractNumId w:val="6"/>
  </w:num>
  <w:num w:numId="20" w16cid:durableId="715392664">
    <w:abstractNumId w:val="14"/>
  </w:num>
  <w:num w:numId="21" w16cid:durableId="869494477">
    <w:abstractNumId w:val="32"/>
  </w:num>
  <w:num w:numId="22" w16cid:durableId="1614239694">
    <w:abstractNumId w:val="35"/>
  </w:num>
  <w:num w:numId="23" w16cid:durableId="1077509714">
    <w:abstractNumId w:val="8"/>
  </w:num>
  <w:num w:numId="24" w16cid:durableId="1451823705">
    <w:abstractNumId w:val="30"/>
  </w:num>
  <w:num w:numId="25" w16cid:durableId="683239862">
    <w:abstractNumId w:val="13"/>
  </w:num>
  <w:num w:numId="26" w16cid:durableId="362022630">
    <w:abstractNumId w:val="3"/>
  </w:num>
  <w:num w:numId="27" w16cid:durableId="1697998242">
    <w:abstractNumId w:val="18"/>
  </w:num>
  <w:num w:numId="28" w16cid:durableId="237634949">
    <w:abstractNumId w:val="21"/>
  </w:num>
  <w:num w:numId="29" w16cid:durableId="1288392798">
    <w:abstractNumId w:val="10"/>
  </w:num>
  <w:num w:numId="30" w16cid:durableId="1367028963">
    <w:abstractNumId w:val="2"/>
  </w:num>
  <w:num w:numId="31" w16cid:durableId="1160343034">
    <w:abstractNumId w:val="11"/>
  </w:num>
  <w:num w:numId="32" w16cid:durableId="1312638931">
    <w:abstractNumId w:val="4"/>
  </w:num>
  <w:num w:numId="33" w16cid:durableId="1028488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121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8105137">
    <w:abstractNumId w:val="27"/>
  </w:num>
  <w:num w:numId="36" w16cid:durableId="1182859571">
    <w:abstractNumId w:val="16"/>
  </w:num>
  <w:num w:numId="37" w16cid:durableId="1432122994">
    <w:abstractNumId w:val="12"/>
  </w:num>
  <w:num w:numId="38" w16cid:durableId="14243017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43D22"/>
    <w:rsid w:val="00050BF7"/>
    <w:rsid w:val="00051C2B"/>
    <w:rsid w:val="00057CC4"/>
    <w:rsid w:val="00062A26"/>
    <w:rsid w:val="000659DA"/>
    <w:rsid w:val="00074A0D"/>
    <w:rsid w:val="00087BA0"/>
    <w:rsid w:val="000A6C1C"/>
    <w:rsid w:val="000B2FFE"/>
    <w:rsid w:val="00101777"/>
    <w:rsid w:val="00102CCF"/>
    <w:rsid w:val="0011142D"/>
    <w:rsid w:val="00132BE3"/>
    <w:rsid w:val="00147990"/>
    <w:rsid w:val="00152674"/>
    <w:rsid w:val="00182C39"/>
    <w:rsid w:val="001A60B7"/>
    <w:rsid w:val="001A677E"/>
    <w:rsid w:val="001B6B56"/>
    <w:rsid w:val="001B7C9C"/>
    <w:rsid w:val="001C0550"/>
    <w:rsid w:val="002069DC"/>
    <w:rsid w:val="00234CA4"/>
    <w:rsid w:val="00241DDA"/>
    <w:rsid w:val="002425E9"/>
    <w:rsid w:val="0028080A"/>
    <w:rsid w:val="00292264"/>
    <w:rsid w:val="002A30E4"/>
    <w:rsid w:val="002A706D"/>
    <w:rsid w:val="002C6B8D"/>
    <w:rsid w:val="0031007E"/>
    <w:rsid w:val="00324B10"/>
    <w:rsid w:val="0033498A"/>
    <w:rsid w:val="003579E5"/>
    <w:rsid w:val="00396B85"/>
    <w:rsid w:val="003A41AB"/>
    <w:rsid w:val="003A4846"/>
    <w:rsid w:val="003C0234"/>
    <w:rsid w:val="003C3094"/>
    <w:rsid w:val="003E7CA9"/>
    <w:rsid w:val="003F1C70"/>
    <w:rsid w:val="003F20F7"/>
    <w:rsid w:val="00401AAD"/>
    <w:rsid w:val="00401E93"/>
    <w:rsid w:val="00413101"/>
    <w:rsid w:val="0041364B"/>
    <w:rsid w:val="004674B3"/>
    <w:rsid w:val="004C1141"/>
    <w:rsid w:val="004C440D"/>
    <w:rsid w:val="004D5D3D"/>
    <w:rsid w:val="00510672"/>
    <w:rsid w:val="0051505F"/>
    <w:rsid w:val="00517370"/>
    <w:rsid w:val="00530330"/>
    <w:rsid w:val="00540C9E"/>
    <w:rsid w:val="00560240"/>
    <w:rsid w:val="00564ED9"/>
    <w:rsid w:val="0057305A"/>
    <w:rsid w:val="0058025A"/>
    <w:rsid w:val="0058763C"/>
    <w:rsid w:val="00597968"/>
    <w:rsid w:val="005A5D33"/>
    <w:rsid w:val="005B7004"/>
    <w:rsid w:val="005C0138"/>
    <w:rsid w:val="005C6957"/>
    <w:rsid w:val="005D0CEC"/>
    <w:rsid w:val="005D1E13"/>
    <w:rsid w:val="005D7CDF"/>
    <w:rsid w:val="005E217C"/>
    <w:rsid w:val="005E3593"/>
    <w:rsid w:val="005E3AB4"/>
    <w:rsid w:val="00621711"/>
    <w:rsid w:val="00631C4B"/>
    <w:rsid w:val="00642EC0"/>
    <w:rsid w:val="006614AC"/>
    <w:rsid w:val="00663FDA"/>
    <w:rsid w:val="00670D0D"/>
    <w:rsid w:val="006749BF"/>
    <w:rsid w:val="0067553B"/>
    <w:rsid w:val="006862F7"/>
    <w:rsid w:val="0068737A"/>
    <w:rsid w:val="00687E1F"/>
    <w:rsid w:val="006A7223"/>
    <w:rsid w:val="006C651B"/>
    <w:rsid w:val="006D37C8"/>
    <w:rsid w:val="006E2B1E"/>
    <w:rsid w:val="00735A7F"/>
    <w:rsid w:val="007573BD"/>
    <w:rsid w:val="00763A1A"/>
    <w:rsid w:val="00773255"/>
    <w:rsid w:val="00776C65"/>
    <w:rsid w:val="007837E4"/>
    <w:rsid w:val="007B0B73"/>
    <w:rsid w:val="007B70B4"/>
    <w:rsid w:val="007B761B"/>
    <w:rsid w:val="007E1672"/>
    <w:rsid w:val="007F4D36"/>
    <w:rsid w:val="008056EB"/>
    <w:rsid w:val="008110A7"/>
    <w:rsid w:val="0081283E"/>
    <w:rsid w:val="00821FA2"/>
    <w:rsid w:val="00822DF5"/>
    <w:rsid w:val="00855089"/>
    <w:rsid w:val="008661B7"/>
    <w:rsid w:val="00875332"/>
    <w:rsid w:val="008E5EFD"/>
    <w:rsid w:val="00905469"/>
    <w:rsid w:val="009157FA"/>
    <w:rsid w:val="00916AFF"/>
    <w:rsid w:val="00926AAE"/>
    <w:rsid w:val="009457DE"/>
    <w:rsid w:val="00947E37"/>
    <w:rsid w:val="00955CB0"/>
    <w:rsid w:val="009600C8"/>
    <w:rsid w:val="0096233E"/>
    <w:rsid w:val="00976ED6"/>
    <w:rsid w:val="00986EBE"/>
    <w:rsid w:val="00987583"/>
    <w:rsid w:val="009940D4"/>
    <w:rsid w:val="00996A1D"/>
    <w:rsid w:val="009A1851"/>
    <w:rsid w:val="009B1094"/>
    <w:rsid w:val="009B3EAF"/>
    <w:rsid w:val="009D08BD"/>
    <w:rsid w:val="009F72B6"/>
    <w:rsid w:val="00A172F9"/>
    <w:rsid w:val="00A34104"/>
    <w:rsid w:val="00A40A0E"/>
    <w:rsid w:val="00A443E8"/>
    <w:rsid w:val="00A56BC8"/>
    <w:rsid w:val="00A71857"/>
    <w:rsid w:val="00A81CC0"/>
    <w:rsid w:val="00A853F6"/>
    <w:rsid w:val="00A911C2"/>
    <w:rsid w:val="00AB18B5"/>
    <w:rsid w:val="00AD2DC9"/>
    <w:rsid w:val="00B0205F"/>
    <w:rsid w:val="00B65F5E"/>
    <w:rsid w:val="00B7174A"/>
    <w:rsid w:val="00B74A9A"/>
    <w:rsid w:val="00B852CF"/>
    <w:rsid w:val="00B8622D"/>
    <w:rsid w:val="00BA207E"/>
    <w:rsid w:val="00BA2A07"/>
    <w:rsid w:val="00BA5608"/>
    <w:rsid w:val="00BB7EAE"/>
    <w:rsid w:val="00BC4606"/>
    <w:rsid w:val="00BC6E23"/>
    <w:rsid w:val="00BD1E51"/>
    <w:rsid w:val="00BD441D"/>
    <w:rsid w:val="00BF2765"/>
    <w:rsid w:val="00C03D0B"/>
    <w:rsid w:val="00C3353B"/>
    <w:rsid w:val="00C3675F"/>
    <w:rsid w:val="00C5189C"/>
    <w:rsid w:val="00C6672D"/>
    <w:rsid w:val="00C84FBF"/>
    <w:rsid w:val="00C87064"/>
    <w:rsid w:val="00C9147F"/>
    <w:rsid w:val="00C96B7A"/>
    <w:rsid w:val="00CC70D9"/>
    <w:rsid w:val="00CD7E4C"/>
    <w:rsid w:val="00CE57DA"/>
    <w:rsid w:val="00CF5E5F"/>
    <w:rsid w:val="00D25E4A"/>
    <w:rsid w:val="00D27223"/>
    <w:rsid w:val="00D32318"/>
    <w:rsid w:val="00D34F1C"/>
    <w:rsid w:val="00D43ACE"/>
    <w:rsid w:val="00D44863"/>
    <w:rsid w:val="00D5209F"/>
    <w:rsid w:val="00D532F6"/>
    <w:rsid w:val="00D56740"/>
    <w:rsid w:val="00D85C8A"/>
    <w:rsid w:val="00DA0207"/>
    <w:rsid w:val="00DB59BE"/>
    <w:rsid w:val="00DB6720"/>
    <w:rsid w:val="00DD67F2"/>
    <w:rsid w:val="00DD742A"/>
    <w:rsid w:val="00E0096A"/>
    <w:rsid w:val="00E2239B"/>
    <w:rsid w:val="00E321F1"/>
    <w:rsid w:val="00E40B73"/>
    <w:rsid w:val="00E461AC"/>
    <w:rsid w:val="00E47616"/>
    <w:rsid w:val="00E62B94"/>
    <w:rsid w:val="00E63577"/>
    <w:rsid w:val="00E80BDF"/>
    <w:rsid w:val="00E8105C"/>
    <w:rsid w:val="00EA7C04"/>
    <w:rsid w:val="00ED6834"/>
    <w:rsid w:val="00EE2289"/>
    <w:rsid w:val="00EF2A87"/>
    <w:rsid w:val="00EF51D2"/>
    <w:rsid w:val="00F02D5B"/>
    <w:rsid w:val="00F0507E"/>
    <w:rsid w:val="00F210ED"/>
    <w:rsid w:val="00F2185C"/>
    <w:rsid w:val="00F2274C"/>
    <w:rsid w:val="00F266D8"/>
    <w:rsid w:val="00F87237"/>
    <w:rsid w:val="00FA71F4"/>
    <w:rsid w:val="00FB065C"/>
    <w:rsid w:val="00FD187E"/>
    <w:rsid w:val="00FD4B12"/>
    <w:rsid w:val="00FE2253"/>
    <w:rsid w:val="00FE448D"/>
    <w:rsid w:val="00FE589B"/>
    <w:rsid w:val="00FF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0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70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70D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ED6834"/>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customStyle="1" w:styleId="Heading4Char">
    <w:name w:val="Heading 4 Char"/>
    <w:basedOn w:val="DefaultParagraphFont"/>
    <w:link w:val="Heading4"/>
    <w:uiPriority w:val="9"/>
    <w:rsid w:val="00CC70D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A172F9"/>
    <w:pPr>
      <w:spacing w:after="0" w:line="240" w:lineRule="auto"/>
    </w:pPr>
  </w:style>
  <w:style w:type="character" w:styleId="UnresolvedMention">
    <w:name w:val="Unresolved Mention"/>
    <w:basedOn w:val="DefaultParagraphFont"/>
    <w:uiPriority w:val="99"/>
    <w:semiHidden/>
    <w:unhideWhenUsed/>
    <w:rsid w:val="005D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8095">
      <w:bodyDiv w:val="1"/>
      <w:marLeft w:val="0"/>
      <w:marRight w:val="0"/>
      <w:marTop w:val="0"/>
      <w:marBottom w:val="0"/>
      <w:divBdr>
        <w:top w:val="none" w:sz="0" w:space="0" w:color="auto"/>
        <w:left w:val="none" w:sz="0" w:space="0" w:color="auto"/>
        <w:bottom w:val="none" w:sz="0" w:space="0" w:color="auto"/>
        <w:right w:val="none" w:sz="0" w:space="0" w:color="auto"/>
      </w:divBdr>
    </w:div>
    <w:div w:id="16663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0175F0F684200A28054CFD78C48EB"/>
        <w:category>
          <w:name w:val="General"/>
          <w:gallery w:val="placeholder"/>
        </w:category>
        <w:types>
          <w:type w:val="bbPlcHdr"/>
        </w:types>
        <w:behaviors>
          <w:behavior w:val="content"/>
        </w:behaviors>
        <w:guid w:val="{65A831C1-41BA-4FD9-BF00-B9C2E999D7B3}"/>
      </w:docPartPr>
      <w:docPartBody>
        <w:p w:rsidR="00151EFF" w:rsidRDefault="00151EFF" w:rsidP="00151EFF">
          <w:pPr>
            <w:pStyle w:val="AC50175F0F684200A28054CFD78C48EB"/>
          </w:pPr>
          <w:r>
            <w:rPr>
              <w:rStyle w:val="PlaceholderText"/>
            </w:rPr>
            <w:t>Click here to enter text.</w:t>
          </w:r>
        </w:p>
      </w:docPartBody>
    </w:docPart>
    <w:docPart>
      <w:docPartPr>
        <w:name w:val="EA0A2C756B084F4C815DFD4CF1AC3E53"/>
        <w:category>
          <w:name w:val="General"/>
          <w:gallery w:val="placeholder"/>
        </w:category>
        <w:types>
          <w:type w:val="bbPlcHdr"/>
        </w:types>
        <w:behaviors>
          <w:behavior w:val="content"/>
        </w:behaviors>
        <w:guid w:val="{91463CF1-CD61-4A2F-B736-001FD302712F}"/>
      </w:docPartPr>
      <w:docPartBody>
        <w:p w:rsidR="00151EFF" w:rsidRDefault="00151EFF" w:rsidP="00151EFF">
          <w:pPr>
            <w:pStyle w:val="EA0A2C756B084F4C815DFD4CF1AC3E53"/>
          </w:pPr>
          <w:r>
            <w:rPr>
              <w:rStyle w:val="PlaceholderText"/>
            </w:rPr>
            <w:t>Click here to enter text.</w:t>
          </w:r>
        </w:p>
      </w:docPartBody>
    </w:docPart>
    <w:docPart>
      <w:docPartPr>
        <w:name w:val="D7EF62EDA25D44898B0F8B1BEB3629DE"/>
        <w:category>
          <w:name w:val="General"/>
          <w:gallery w:val="placeholder"/>
        </w:category>
        <w:types>
          <w:type w:val="bbPlcHdr"/>
        </w:types>
        <w:behaviors>
          <w:behavior w:val="content"/>
        </w:behaviors>
        <w:guid w:val="{AC1C43FF-9AC9-49A4-82ED-2268B071C5A8}"/>
      </w:docPartPr>
      <w:docPartBody>
        <w:p w:rsidR="00151EFF" w:rsidRDefault="00151EFF" w:rsidP="00151EFF">
          <w:pPr>
            <w:pStyle w:val="D7EF62EDA25D44898B0F8B1BEB3629DE"/>
          </w:pPr>
          <w:r>
            <w:rPr>
              <w:rStyle w:val="PlaceholderText"/>
            </w:rPr>
            <w:t>Click here to enter a date.</w:t>
          </w:r>
        </w:p>
      </w:docPartBody>
    </w:docPart>
    <w:docPart>
      <w:docPartPr>
        <w:name w:val="902639CA80B44E59ACB9DB08619B4424"/>
        <w:category>
          <w:name w:val="General"/>
          <w:gallery w:val="placeholder"/>
        </w:category>
        <w:types>
          <w:type w:val="bbPlcHdr"/>
        </w:types>
        <w:behaviors>
          <w:behavior w:val="content"/>
        </w:behaviors>
        <w:guid w:val="{1713C348-33B9-42AD-87EB-CE895BFACD2E}"/>
      </w:docPartPr>
      <w:docPartBody>
        <w:p w:rsidR="00151EFF" w:rsidRDefault="00151EFF" w:rsidP="00151EFF">
          <w:pPr>
            <w:pStyle w:val="902639CA80B44E59ACB9DB08619B4424"/>
          </w:pPr>
          <w:r>
            <w:rPr>
              <w:rStyle w:val="PlaceholderText"/>
            </w:rPr>
            <w:t>Click here to enter text.</w:t>
          </w:r>
        </w:p>
      </w:docPartBody>
    </w:docPart>
    <w:docPart>
      <w:docPartPr>
        <w:name w:val="C89C8E1062FC4C708FC6142994DD2FFD"/>
        <w:category>
          <w:name w:val="General"/>
          <w:gallery w:val="placeholder"/>
        </w:category>
        <w:types>
          <w:type w:val="bbPlcHdr"/>
        </w:types>
        <w:behaviors>
          <w:behavior w:val="content"/>
        </w:behaviors>
        <w:guid w:val="{F8F1DA25-8677-4A8C-BB4D-5A078BC8BFD0}"/>
      </w:docPartPr>
      <w:docPartBody>
        <w:p w:rsidR="00151EFF" w:rsidRDefault="00151EFF" w:rsidP="00151EFF">
          <w:pPr>
            <w:pStyle w:val="C89C8E1062FC4C708FC6142994DD2FFD"/>
          </w:pPr>
          <w:r>
            <w:rPr>
              <w:rStyle w:val="PlaceholderText"/>
            </w:rPr>
            <w:t>Click here to enter text.</w:t>
          </w:r>
        </w:p>
      </w:docPartBody>
    </w:docPart>
    <w:docPart>
      <w:docPartPr>
        <w:name w:val="91825007A3E244C4BEF7E06895A2F66C"/>
        <w:category>
          <w:name w:val="General"/>
          <w:gallery w:val="placeholder"/>
        </w:category>
        <w:types>
          <w:type w:val="bbPlcHdr"/>
        </w:types>
        <w:behaviors>
          <w:behavior w:val="content"/>
        </w:behaviors>
        <w:guid w:val="{A32212DA-3FAF-4462-BB39-06BAF4E7E3D5}"/>
      </w:docPartPr>
      <w:docPartBody>
        <w:p w:rsidR="00151EFF" w:rsidRDefault="00151EFF" w:rsidP="00151EFF">
          <w:pPr>
            <w:pStyle w:val="91825007A3E244C4BEF7E06895A2F66C"/>
          </w:pPr>
          <w:r>
            <w:rPr>
              <w:rStyle w:val="PlaceholderText"/>
            </w:rPr>
            <w:t>Choose an item.</w:t>
          </w:r>
        </w:p>
      </w:docPartBody>
    </w:docPart>
    <w:docPart>
      <w:docPartPr>
        <w:name w:val="345C3C134291443C9B26249E4EA61396"/>
        <w:category>
          <w:name w:val="General"/>
          <w:gallery w:val="placeholder"/>
        </w:category>
        <w:types>
          <w:type w:val="bbPlcHdr"/>
        </w:types>
        <w:behaviors>
          <w:behavior w:val="content"/>
        </w:behaviors>
        <w:guid w:val="{A5F8958C-E09A-4D3A-A5E9-3438D004A26E}"/>
      </w:docPartPr>
      <w:docPartBody>
        <w:p w:rsidR="00151EFF" w:rsidRDefault="00151EFF" w:rsidP="00151EFF">
          <w:pPr>
            <w:pStyle w:val="345C3C134291443C9B26249E4EA61396"/>
          </w:pPr>
          <w:r>
            <w:rPr>
              <w:rStyle w:val="PlaceholderText"/>
            </w:rPr>
            <w:t>Click here to enter text.</w:t>
          </w:r>
        </w:p>
      </w:docPartBody>
    </w:docPart>
    <w:docPart>
      <w:docPartPr>
        <w:name w:val="DC761F892BA2460AA6F7121FF2925D27"/>
        <w:category>
          <w:name w:val="General"/>
          <w:gallery w:val="placeholder"/>
        </w:category>
        <w:types>
          <w:type w:val="bbPlcHdr"/>
        </w:types>
        <w:behaviors>
          <w:behavior w:val="content"/>
        </w:behaviors>
        <w:guid w:val="{610E23B3-6F03-4CD4-B8A8-40FFAA19BFC5}"/>
      </w:docPartPr>
      <w:docPartBody>
        <w:p w:rsidR="00151EFF" w:rsidRDefault="00151EFF" w:rsidP="00151EFF">
          <w:pPr>
            <w:pStyle w:val="DC761F892BA2460AA6F7121FF2925D27"/>
          </w:pPr>
          <w:r>
            <w:rPr>
              <w:rStyle w:val="PlaceholderText"/>
            </w:rPr>
            <w:t>Click here to enter text.</w:t>
          </w:r>
        </w:p>
      </w:docPartBody>
    </w:docPart>
    <w:docPart>
      <w:docPartPr>
        <w:name w:val="38B503873C9A4B168826F424B0A28623"/>
        <w:category>
          <w:name w:val="General"/>
          <w:gallery w:val="placeholder"/>
        </w:category>
        <w:types>
          <w:type w:val="bbPlcHdr"/>
        </w:types>
        <w:behaviors>
          <w:behavior w:val="content"/>
        </w:behaviors>
        <w:guid w:val="{816C10BB-058E-4C1F-98C0-F5C18135DF69}"/>
      </w:docPartPr>
      <w:docPartBody>
        <w:p w:rsidR="00151EFF" w:rsidRDefault="00151EFF" w:rsidP="00151EFF">
          <w:pPr>
            <w:pStyle w:val="38B503873C9A4B168826F424B0A28623"/>
          </w:pPr>
          <w:r>
            <w:rPr>
              <w:rStyle w:val="PlaceholderText"/>
            </w:rPr>
            <w:t>Click here to enter text.</w:t>
          </w:r>
        </w:p>
      </w:docPartBody>
    </w:docPart>
    <w:docPart>
      <w:docPartPr>
        <w:name w:val="AD32E11F68FD439FB8D8C3E6010C512D"/>
        <w:category>
          <w:name w:val="General"/>
          <w:gallery w:val="placeholder"/>
        </w:category>
        <w:types>
          <w:type w:val="bbPlcHdr"/>
        </w:types>
        <w:behaviors>
          <w:behavior w:val="content"/>
        </w:behaviors>
        <w:guid w:val="{AA081B9B-0276-4702-82F4-4FC4EE75A626}"/>
      </w:docPartPr>
      <w:docPartBody>
        <w:p w:rsidR="00151EFF" w:rsidRDefault="00151EFF" w:rsidP="00151EFF">
          <w:pPr>
            <w:pStyle w:val="AD32E11F68FD439FB8D8C3E6010C512D"/>
          </w:pPr>
          <w:r>
            <w:rPr>
              <w:rStyle w:val="PlaceholderText"/>
            </w:rPr>
            <w:t>Click here to enter text.</w:t>
          </w:r>
        </w:p>
      </w:docPartBody>
    </w:docPart>
    <w:docPart>
      <w:docPartPr>
        <w:name w:val="9DF3B366AA814B5AA980EF1871C380DF"/>
        <w:category>
          <w:name w:val="General"/>
          <w:gallery w:val="placeholder"/>
        </w:category>
        <w:types>
          <w:type w:val="bbPlcHdr"/>
        </w:types>
        <w:behaviors>
          <w:behavior w:val="content"/>
        </w:behaviors>
        <w:guid w:val="{A47B9B8E-A4CD-4DC5-BB26-CED221CAA8F6}"/>
      </w:docPartPr>
      <w:docPartBody>
        <w:p w:rsidR="00151EFF" w:rsidRDefault="00151EFF" w:rsidP="00151EFF">
          <w:pPr>
            <w:pStyle w:val="9DF3B366AA814B5AA980EF1871C380DF"/>
          </w:pPr>
          <w:r>
            <w:rPr>
              <w:rStyle w:val="PlaceholderText"/>
            </w:rPr>
            <w:t>Choose an item.</w:t>
          </w:r>
        </w:p>
      </w:docPartBody>
    </w:docPart>
    <w:docPart>
      <w:docPartPr>
        <w:name w:val="976C285768DB478D964EDE93B8468792"/>
        <w:category>
          <w:name w:val="General"/>
          <w:gallery w:val="placeholder"/>
        </w:category>
        <w:types>
          <w:type w:val="bbPlcHdr"/>
        </w:types>
        <w:behaviors>
          <w:behavior w:val="content"/>
        </w:behaviors>
        <w:guid w:val="{8D509B64-CA7D-4B8A-ACA5-87BB984449E0}"/>
      </w:docPartPr>
      <w:docPartBody>
        <w:p w:rsidR="00151EFF" w:rsidRDefault="00151EFF" w:rsidP="00151EFF">
          <w:pPr>
            <w:pStyle w:val="976C285768DB478D964EDE93B8468792"/>
          </w:pPr>
          <w:r>
            <w:rPr>
              <w:rStyle w:val="PlaceholderText"/>
            </w:rPr>
            <w:t>Click here to enter text.</w:t>
          </w:r>
        </w:p>
      </w:docPartBody>
    </w:docPart>
    <w:docPart>
      <w:docPartPr>
        <w:name w:val="67FD72631EA3425B8C9261D805CFFDDB"/>
        <w:category>
          <w:name w:val="General"/>
          <w:gallery w:val="placeholder"/>
        </w:category>
        <w:types>
          <w:type w:val="bbPlcHdr"/>
        </w:types>
        <w:behaviors>
          <w:behavior w:val="content"/>
        </w:behaviors>
        <w:guid w:val="{151757E1-3A09-466B-98A9-78D001DBA863}"/>
      </w:docPartPr>
      <w:docPartBody>
        <w:p w:rsidR="00151EFF" w:rsidRDefault="00151EFF" w:rsidP="00151EFF">
          <w:pPr>
            <w:pStyle w:val="67FD72631EA3425B8C9261D805CFFDDB"/>
          </w:pPr>
          <w:r>
            <w:rPr>
              <w:rStyle w:val="PlaceholderText"/>
            </w:rPr>
            <w:t>Choose an item.</w:t>
          </w:r>
        </w:p>
      </w:docPartBody>
    </w:docPart>
    <w:docPart>
      <w:docPartPr>
        <w:name w:val="10AD622F2BC046E1A048B4B1B349ACB7"/>
        <w:category>
          <w:name w:val="General"/>
          <w:gallery w:val="placeholder"/>
        </w:category>
        <w:types>
          <w:type w:val="bbPlcHdr"/>
        </w:types>
        <w:behaviors>
          <w:behavior w:val="content"/>
        </w:behaviors>
        <w:guid w:val="{748BE5F5-3AEC-4A53-95D9-B93742391E9B}"/>
      </w:docPartPr>
      <w:docPartBody>
        <w:p w:rsidR="00151EFF" w:rsidRDefault="00151EFF" w:rsidP="00151EFF">
          <w:pPr>
            <w:pStyle w:val="10AD622F2BC046E1A048B4B1B349ACB7"/>
          </w:pPr>
          <w:r>
            <w:rPr>
              <w:rStyle w:val="PlaceholderText"/>
            </w:rPr>
            <w:t>Click here to enter text.</w:t>
          </w:r>
        </w:p>
      </w:docPartBody>
    </w:docPart>
    <w:docPart>
      <w:docPartPr>
        <w:name w:val="558786AD909E431C97199E6A0728081E"/>
        <w:category>
          <w:name w:val="General"/>
          <w:gallery w:val="placeholder"/>
        </w:category>
        <w:types>
          <w:type w:val="bbPlcHdr"/>
        </w:types>
        <w:behaviors>
          <w:behavior w:val="content"/>
        </w:behaviors>
        <w:guid w:val="{F36ABEE1-29A4-4DF3-9107-7B37F79C9BCE}"/>
      </w:docPartPr>
      <w:docPartBody>
        <w:p w:rsidR="00151EFF" w:rsidRDefault="00151EFF" w:rsidP="00151EFF">
          <w:pPr>
            <w:pStyle w:val="558786AD909E431C97199E6A0728081E"/>
          </w:pPr>
          <w:r>
            <w:rPr>
              <w:rStyle w:val="PlaceholderText"/>
            </w:rPr>
            <w:t>Choose an item.</w:t>
          </w:r>
        </w:p>
      </w:docPartBody>
    </w:docPart>
    <w:docPart>
      <w:docPartPr>
        <w:name w:val="AD877155CA5549AEBF8C1E40BAB55649"/>
        <w:category>
          <w:name w:val="General"/>
          <w:gallery w:val="placeholder"/>
        </w:category>
        <w:types>
          <w:type w:val="bbPlcHdr"/>
        </w:types>
        <w:behaviors>
          <w:behavior w:val="content"/>
        </w:behaviors>
        <w:guid w:val="{CC363AB8-95E4-488E-B6F0-8D9D69863A50}"/>
      </w:docPartPr>
      <w:docPartBody>
        <w:p w:rsidR="00151EFF" w:rsidRDefault="00151EFF" w:rsidP="00151EFF">
          <w:pPr>
            <w:pStyle w:val="AD877155CA5549AEBF8C1E40BAB55649"/>
          </w:pPr>
          <w:r>
            <w:rPr>
              <w:rStyle w:val="PlaceholderText"/>
            </w:rPr>
            <w:t>Click here to enter text.</w:t>
          </w:r>
        </w:p>
      </w:docPartBody>
    </w:docPart>
    <w:docPart>
      <w:docPartPr>
        <w:name w:val="9C69E005BF2842B694206777992AAAD2"/>
        <w:category>
          <w:name w:val="General"/>
          <w:gallery w:val="placeholder"/>
        </w:category>
        <w:types>
          <w:type w:val="bbPlcHdr"/>
        </w:types>
        <w:behaviors>
          <w:behavior w:val="content"/>
        </w:behaviors>
        <w:guid w:val="{B9120965-D264-4348-88C3-363A48B1CEC3}"/>
      </w:docPartPr>
      <w:docPartBody>
        <w:p w:rsidR="00151EFF" w:rsidRDefault="00151EFF" w:rsidP="00151EFF">
          <w:pPr>
            <w:pStyle w:val="9C69E005BF2842B694206777992AAAD2"/>
          </w:pPr>
          <w:r>
            <w:rPr>
              <w:rStyle w:val="PlaceholderText"/>
            </w:rPr>
            <w:t>Choose an item.</w:t>
          </w:r>
        </w:p>
      </w:docPartBody>
    </w:docPart>
    <w:docPart>
      <w:docPartPr>
        <w:name w:val="9BD40DADBDDB4ACBBDC0329D0F1CF8FB"/>
        <w:category>
          <w:name w:val="General"/>
          <w:gallery w:val="placeholder"/>
        </w:category>
        <w:types>
          <w:type w:val="bbPlcHdr"/>
        </w:types>
        <w:behaviors>
          <w:behavior w:val="content"/>
        </w:behaviors>
        <w:guid w:val="{79CD3D5C-4043-432E-B8A6-C8E8EC830FF3}"/>
      </w:docPartPr>
      <w:docPartBody>
        <w:p w:rsidR="00151EFF" w:rsidRDefault="00151EFF" w:rsidP="00151EFF">
          <w:pPr>
            <w:pStyle w:val="9BD40DADBDDB4ACBBDC0329D0F1CF8FB"/>
          </w:pPr>
          <w:r>
            <w:rPr>
              <w:rStyle w:val="PlaceholderText"/>
            </w:rPr>
            <w:t>Choose an item.</w:t>
          </w:r>
        </w:p>
      </w:docPartBody>
    </w:docPart>
    <w:docPart>
      <w:docPartPr>
        <w:name w:val="3EE994E11CD9427484E243F214D21856"/>
        <w:category>
          <w:name w:val="General"/>
          <w:gallery w:val="placeholder"/>
        </w:category>
        <w:types>
          <w:type w:val="bbPlcHdr"/>
        </w:types>
        <w:behaviors>
          <w:behavior w:val="content"/>
        </w:behaviors>
        <w:guid w:val="{1FCD5A71-DA40-4D05-B3D5-B951E3A1211B}"/>
      </w:docPartPr>
      <w:docPartBody>
        <w:p w:rsidR="00151EFF" w:rsidRDefault="00151EFF" w:rsidP="00151EFF">
          <w:pPr>
            <w:pStyle w:val="3EE994E11CD9427484E243F214D21856"/>
          </w:pPr>
          <w:r>
            <w:rPr>
              <w:rStyle w:val="PlaceholderText"/>
            </w:rPr>
            <w:t>Click here to enter text.</w:t>
          </w:r>
        </w:p>
      </w:docPartBody>
    </w:docPart>
    <w:docPart>
      <w:docPartPr>
        <w:name w:val="BCFEE30CD867446F9FC577FE11DB8783"/>
        <w:category>
          <w:name w:val="General"/>
          <w:gallery w:val="placeholder"/>
        </w:category>
        <w:types>
          <w:type w:val="bbPlcHdr"/>
        </w:types>
        <w:behaviors>
          <w:behavior w:val="content"/>
        </w:behaviors>
        <w:guid w:val="{6DEA5B10-CEF5-4F43-B79C-55109A82C4B4}"/>
      </w:docPartPr>
      <w:docPartBody>
        <w:p w:rsidR="00151EFF" w:rsidRDefault="00151EFF" w:rsidP="00151EFF">
          <w:pPr>
            <w:pStyle w:val="BCFEE30CD867446F9FC577FE11DB8783"/>
          </w:pPr>
          <w:r>
            <w:rPr>
              <w:rStyle w:val="PlaceholderText"/>
            </w:rPr>
            <w:t>Click here to enter text.</w:t>
          </w:r>
        </w:p>
      </w:docPartBody>
    </w:docPart>
    <w:docPart>
      <w:docPartPr>
        <w:name w:val="557C0A234EDE4122BC577ECD9756C3EB"/>
        <w:category>
          <w:name w:val="General"/>
          <w:gallery w:val="placeholder"/>
        </w:category>
        <w:types>
          <w:type w:val="bbPlcHdr"/>
        </w:types>
        <w:behaviors>
          <w:behavior w:val="content"/>
        </w:behaviors>
        <w:guid w:val="{3C322ABE-2B58-45DF-A578-87C4C26065DE}"/>
      </w:docPartPr>
      <w:docPartBody>
        <w:p w:rsidR="00151EFF" w:rsidRDefault="00151EFF" w:rsidP="00151EFF">
          <w:pPr>
            <w:pStyle w:val="557C0A234EDE4122BC577ECD9756C3EB"/>
          </w:pPr>
          <w:r>
            <w:rPr>
              <w:rStyle w:val="PlaceholderText"/>
            </w:rPr>
            <w:t>Click here to enter text.</w:t>
          </w:r>
        </w:p>
      </w:docPartBody>
    </w:docPart>
    <w:docPart>
      <w:docPartPr>
        <w:name w:val="A46F6D3C734C4596BF7C2884777A87DE"/>
        <w:category>
          <w:name w:val="General"/>
          <w:gallery w:val="placeholder"/>
        </w:category>
        <w:types>
          <w:type w:val="bbPlcHdr"/>
        </w:types>
        <w:behaviors>
          <w:behavior w:val="content"/>
        </w:behaviors>
        <w:guid w:val="{B243A09F-D83A-4C6B-AAFB-98750E208DED}"/>
      </w:docPartPr>
      <w:docPartBody>
        <w:p w:rsidR="00151EFF" w:rsidRDefault="00151EFF" w:rsidP="00151EFF">
          <w:pPr>
            <w:pStyle w:val="A46F6D3C734C4596BF7C2884777A87DE"/>
          </w:pPr>
          <w:r>
            <w:rPr>
              <w:rStyle w:val="PlaceholderText"/>
            </w:rPr>
            <w:t>Click here to enter text.</w:t>
          </w:r>
        </w:p>
      </w:docPartBody>
    </w:docPart>
    <w:docPart>
      <w:docPartPr>
        <w:name w:val="A0A268B0A9DF42F99AAEBA5690130B8F"/>
        <w:category>
          <w:name w:val="General"/>
          <w:gallery w:val="placeholder"/>
        </w:category>
        <w:types>
          <w:type w:val="bbPlcHdr"/>
        </w:types>
        <w:behaviors>
          <w:behavior w:val="content"/>
        </w:behaviors>
        <w:guid w:val="{2B7FB29D-0CCC-4D85-9084-2A3CF51B1133}"/>
      </w:docPartPr>
      <w:docPartBody>
        <w:p w:rsidR="00151EFF" w:rsidRDefault="00151EFF" w:rsidP="00151EFF">
          <w:pPr>
            <w:pStyle w:val="A0A268B0A9DF42F99AAEBA5690130B8F"/>
          </w:pPr>
          <w:r>
            <w:rPr>
              <w:rStyle w:val="PlaceholderText"/>
            </w:rPr>
            <w:t>Click here to enter text.</w:t>
          </w:r>
        </w:p>
      </w:docPartBody>
    </w:docPart>
    <w:docPart>
      <w:docPartPr>
        <w:name w:val="9B552D7358B747BF9AAFDB4727939951"/>
        <w:category>
          <w:name w:val="General"/>
          <w:gallery w:val="placeholder"/>
        </w:category>
        <w:types>
          <w:type w:val="bbPlcHdr"/>
        </w:types>
        <w:behaviors>
          <w:behavior w:val="content"/>
        </w:behaviors>
        <w:guid w:val="{2CC28150-772E-44B0-BF62-9D1ECA4B679F}"/>
      </w:docPartPr>
      <w:docPartBody>
        <w:p w:rsidR="00151EFF" w:rsidRDefault="00151EFF" w:rsidP="00151EFF">
          <w:pPr>
            <w:pStyle w:val="9B552D7358B747BF9AAFDB4727939951"/>
          </w:pPr>
          <w:r>
            <w:rPr>
              <w:rStyle w:val="PlaceholderText"/>
            </w:rPr>
            <w:t>Choose an item.</w:t>
          </w:r>
        </w:p>
      </w:docPartBody>
    </w:docPart>
    <w:docPart>
      <w:docPartPr>
        <w:name w:val="7C1DA5BE6B554CE5B5E8BB3F16C55490"/>
        <w:category>
          <w:name w:val="General"/>
          <w:gallery w:val="placeholder"/>
        </w:category>
        <w:types>
          <w:type w:val="bbPlcHdr"/>
        </w:types>
        <w:behaviors>
          <w:behavior w:val="content"/>
        </w:behaviors>
        <w:guid w:val="{B3E7DB98-F249-4978-AC7D-9CDB8E06C2CE}"/>
      </w:docPartPr>
      <w:docPartBody>
        <w:p w:rsidR="00151EFF" w:rsidRDefault="00151EFF" w:rsidP="00151EFF">
          <w:pPr>
            <w:pStyle w:val="7C1DA5BE6B554CE5B5E8BB3F16C55490"/>
          </w:pPr>
          <w:r>
            <w:rPr>
              <w:rStyle w:val="PlaceholderText"/>
            </w:rPr>
            <w:t>Click here to enter text.</w:t>
          </w:r>
        </w:p>
      </w:docPartBody>
    </w:docPart>
    <w:docPart>
      <w:docPartPr>
        <w:name w:val="7AE8BD8ABC1C4760939782CDBE93A822"/>
        <w:category>
          <w:name w:val="General"/>
          <w:gallery w:val="placeholder"/>
        </w:category>
        <w:types>
          <w:type w:val="bbPlcHdr"/>
        </w:types>
        <w:behaviors>
          <w:behavior w:val="content"/>
        </w:behaviors>
        <w:guid w:val="{A8C01AF7-1AF0-40E0-86FC-1594677B6C4C}"/>
      </w:docPartPr>
      <w:docPartBody>
        <w:p w:rsidR="00151EFF" w:rsidRDefault="00151EFF" w:rsidP="00151EFF">
          <w:pPr>
            <w:pStyle w:val="7AE8BD8ABC1C4760939782CDBE93A822"/>
          </w:pPr>
          <w:r>
            <w:rPr>
              <w:rStyle w:val="PlaceholderText"/>
            </w:rPr>
            <w:t>Click here to enter text.</w:t>
          </w:r>
        </w:p>
      </w:docPartBody>
    </w:docPart>
    <w:docPart>
      <w:docPartPr>
        <w:name w:val="4BF4B66B06F443489FB65CE2664D6962"/>
        <w:category>
          <w:name w:val="General"/>
          <w:gallery w:val="placeholder"/>
        </w:category>
        <w:types>
          <w:type w:val="bbPlcHdr"/>
        </w:types>
        <w:behaviors>
          <w:behavior w:val="content"/>
        </w:behaviors>
        <w:guid w:val="{BE3DA229-AB55-4D2D-8A03-A9C87F4E6C77}"/>
      </w:docPartPr>
      <w:docPartBody>
        <w:p w:rsidR="00151EFF" w:rsidRDefault="00151EFF" w:rsidP="00151EFF">
          <w:pPr>
            <w:pStyle w:val="4BF4B66B06F443489FB65CE2664D6962"/>
          </w:pPr>
          <w:r>
            <w:rPr>
              <w:rStyle w:val="PlaceholderText"/>
            </w:rPr>
            <w:t>Choose an item.</w:t>
          </w:r>
        </w:p>
      </w:docPartBody>
    </w:docPart>
    <w:docPart>
      <w:docPartPr>
        <w:name w:val="D5BA8F7DAF8447D987DA3879AB8D7392"/>
        <w:category>
          <w:name w:val="General"/>
          <w:gallery w:val="placeholder"/>
        </w:category>
        <w:types>
          <w:type w:val="bbPlcHdr"/>
        </w:types>
        <w:behaviors>
          <w:behavior w:val="content"/>
        </w:behaviors>
        <w:guid w:val="{CCBEBA3D-B3DC-42AE-A382-7D227701D35A}"/>
      </w:docPartPr>
      <w:docPartBody>
        <w:p w:rsidR="00151EFF" w:rsidRDefault="00151EFF" w:rsidP="00151EFF">
          <w:pPr>
            <w:pStyle w:val="D5BA8F7DAF8447D987DA3879AB8D7392"/>
          </w:pPr>
          <w:r>
            <w:rPr>
              <w:rStyle w:val="PlaceholderText"/>
            </w:rPr>
            <w:t>Click here to enter text.</w:t>
          </w:r>
        </w:p>
      </w:docPartBody>
    </w:docPart>
    <w:docPart>
      <w:docPartPr>
        <w:name w:val="264426D545D6488C816BD9E29EF88107"/>
        <w:category>
          <w:name w:val="General"/>
          <w:gallery w:val="placeholder"/>
        </w:category>
        <w:types>
          <w:type w:val="bbPlcHdr"/>
        </w:types>
        <w:behaviors>
          <w:behavior w:val="content"/>
        </w:behaviors>
        <w:guid w:val="{F88EBCCC-95A0-4F19-8FB0-2451463B7920}"/>
      </w:docPartPr>
      <w:docPartBody>
        <w:p w:rsidR="00151EFF" w:rsidRDefault="00151EFF" w:rsidP="00151EFF">
          <w:pPr>
            <w:pStyle w:val="264426D545D6488C816BD9E29EF88107"/>
          </w:pPr>
          <w:r>
            <w:rPr>
              <w:rStyle w:val="PlaceholderText"/>
            </w:rPr>
            <w:t>Choose an item.</w:t>
          </w:r>
        </w:p>
      </w:docPartBody>
    </w:docPart>
    <w:docPart>
      <w:docPartPr>
        <w:name w:val="48A2B43F2E194D20982DCA4DA329B758"/>
        <w:category>
          <w:name w:val="General"/>
          <w:gallery w:val="placeholder"/>
        </w:category>
        <w:types>
          <w:type w:val="bbPlcHdr"/>
        </w:types>
        <w:behaviors>
          <w:behavior w:val="content"/>
        </w:behaviors>
        <w:guid w:val="{CB03B5E8-B603-4BBA-B408-8F7193D37230}"/>
      </w:docPartPr>
      <w:docPartBody>
        <w:p w:rsidR="00151EFF" w:rsidRDefault="00151EFF" w:rsidP="00151EFF">
          <w:pPr>
            <w:pStyle w:val="48A2B43F2E194D20982DCA4DA329B758"/>
          </w:pPr>
          <w:r>
            <w:rPr>
              <w:rStyle w:val="PlaceholderText"/>
            </w:rPr>
            <w:t>Click here to enter text.</w:t>
          </w:r>
        </w:p>
      </w:docPartBody>
    </w:docPart>
    <w:docPart>
      <w:docPartPr>
        <w:name w:val="EC634743C23B4830A3DF53CB30B240B5"/>
        <w:category>
          <w:name w:val="General"/>
          <w:gallery w:val="placeholder"/>
        </w:category>
        <w:types>
          <w:type w:val="bbPlcHdr"/>
        </w:types>
        <w:behaviors>
          <w:behavior w:val="content"/>
        </w:behaviors>
        <w:guid w:val="{344CEC55-71FB-4FE9-8F22-F6562A5EC430}"/>
      </w:docPartPr>
      <w:docPartBody>
        <w:p w:rsidR="00151EFF" w:rsidRDefault="00151EFF" w:rsidP="00151EFF">
          <w:pPr>
            <w:pStyle w:val="EC634743C23B4830A3DF53CB30B240B5"/>
          </w:pPr>
          <w:r>
            <w:rPr>
              <w:rStyle w:val="PlaceholderText"/>
            </w:rPr>
            <w:t>Click here to enter text.</w:t>
          </w:r>
        </w:p>
      </w:docPartBody>
    </w:docPart>
    <w:docPart>
      <w:docPartPr>
        <w:name w:val="E0EAECE4263A45D1A4A946967210567A"/>
        <w:category>
          <w:name w:val="General"/>
          <w:gallery w:val="placeholder"/>
        </w:category>
        <w:types>
          <w:type w:val="bbPlcHdr"/>
        </w:types>
        <w:behaviors>
          <w:behavior w:val="content"/>
        </w:behaviors>
        <w:guid w:val="{B582A5DE-DEDB-4190-8100-A68B84CE47CC}"/>
      </w:docPartPr>
      <w:docPartBody>
        <w:p w:rsidR="00151EFF" w:rsidRDefault="00151EFF" w:rsidP="00151EFF">
          <w:pPr>
            <w:pStyle w:val="E0EAECE4263A45D1A4A946967210567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FF"/>
    <w:rsid w:val="00052AC1"/>
    <w:rsid w:val="000A080C"/>
    <w:rsid w:val="00151EFF"/>
    <w:rsid w:val="001C5E56"/>
    <w:rsid w:val="00303453"/>
    <w:rsid w:val="00363008"/>
    <w:rsid w:val="00390B7B"/>
    <w:rsid w:val="003F283A"/>
    <w:rsid w:val="004B74EA"/>
    <w:rsid w:val="00525E3D"/>
    <w:rsid w:val="005819F6"/>
    <w:rsid w:val="00642F1A"/>
    <w:rsid w:val="006916BE"/>
    <w:rsid w:val="00763E32"/>
    <w:rsid w:val="0079590B"/>
    <w:rsid w:val="007B4FD8"/>
    <w:rsid w:val="00827EF1"/>
    <w:rsid w:val="00847FE6"/>
    <w:rsid w:val="00863731"/>
    <w:rsid w:val="009410C9"/>
    <w:rsid w:val="00970C7B"/>
    <w:rsid w:val="009B4F66"/>
    <w:rsid w:val="009F4E79"/>
    <w:rsid w:val="00A5707A"/>
    <w:rsid w:val="00AF5456"/>
    <w:rsid w:val="00CB09F9"/>
    <w:rsid w:val="00DB5728"/>
    <w:rsid w:val="00E16A72"/>
    <w:rsid w:val="00ED1875"/>
    <w:rsid w:val="00EE0D55"/>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FF"/>
  </w:style>
  <w:style w:type="paragraph" w:customStyle="1" w:styleId="AC50175F0F684200A28054CFD78C48EB">
    <w:name w:val="AC50175F0F684200A28054CFD78C48EB"/>
    <w:rsid w:val="00151EFF"/>
  </w:style>
  <w:style w:type="paragraph" w:customStyle="1" w:styleId="EA0A2C756B084F4C815DFD4CF1AC3E53">
    <w:name w:val="EA0A2C756B084F4C815DFD4CF1AC3E53"/>
    <w:rsid w:val="00151EFF"/>
  </w:style>
  <w:style w:type="paragraph" w:customStyle="1" w:styleId="D7EF62EDA25D44898B0F8B1BEB3629DE">
    <w:name w:val="D7EF62EDA25D44898B0F8B1BEB3629DE"/>
    <w:rsid w:val="00151EFF"/>
  </w:style>
  <w:style w:type="paragraph" w:customStyle="1" w:styleId="902639CA80B44E59ACB9DB08619B4424">
    <w:name w:val="902639CA80B44E59ACB9DB08619B4424"/>
    <w:rsid w:val="00151EFF"/>
  </w:style>
  <w:style w:type="paragraph" w:customStyle="1" w:styleId="C89C8E1062FC4C708FC6142994DD2FFD">
    <w:name w:val="C89C8E1062FC4C708FC6142994DD2FFD"/>
    <w:rsid w:val="00151EFF"/>
  </w:style>
  <w:style w:type="paragraph" w:customStyle="1" w:styleId="91825007A3E244C4BEF7E06895A2F66C">
    <w:name w:val="91825007A3E244C4BEF7E06895A2F66C"/>
    <w:rsid w:val="00151EFF"/>
  </w:style>
  <w:style w:type="paragraph" w:customStyle="1" w:styleId="345C3C134291443C9B26249E4EA61396">
    <w:name w:val="345C3C134291443C9B26249E4EA61396"/>
    <w:rsid w:val="00151EFF"/>
  </w:style>
  <w:style w:type="paragraph" w:customStyle="1" w:styleId="DC761F892BA2460AA6F7121FF2925D27">
    <w:name w:val="DC761F892BA2460AA6F7121FF2925D27"/>
    <w:rsid w:val="00151EFF"/>
  </w:style>
  <w:style w:type="paragraph" w:customStyle="1" w:styleId="38B503873C9A4B168826F424B0A28623">
    <w:name w:val="38B503873C9A4B168826F424B0A28623"/>
    <w:rsid w:val="00151EFF"/>
  </w:style>
  <w:style w:type="paragraph" w:customStyle="1" w:styleId="AD32E11F68FD439FB8D8C3E6010C512D">
    <w:name w:val="AD32E11F68FD439FB8D8C3E6010C512D"/>
    <w:rsid w:val="00151EFF"/>
  </w:style>
  <w:style w:type="paragraph" w:customStyle="1" w:styleId="9DF3B366AA814B5AA980EF1871C380DF">
    <w:name w:val="9DF3B366AA814B5AA980EF1871C380DF"/>
    <w:rsid w:val="00151EFF"/>
  </w:style>
  <w:style w:type="paragraph" w:customStyle="1" w:styleId="976C285768DB478D964EDE93B8468792">
    <w:name w:val="976C285768DB478D964EDE93B8468792"/>
    <w:rsid w:val="00151EFF"/>
  </w:style>
  <w:style w:type="paragraph" w:customStyle="1" w:styleId="67FD72631EA3425B8C9261D805CFFDDB">
    <w:name w:val="67FD72631EA3425B8C9261D805CFFDDB"/>
    <w:rsid w:val="00151EFF"/>
  </w:style>
  <w:style w:type="paragraph" w:customStyle="1" w:styleId="10AD622F2BC046E1A048B4B1B349ACB7">
    <w:name w:val="10AD622F2BC046E1A048B4B1B349ACB7"/>
    <w:rsid w:val="00151EFF"/>
  </w:style>
  <w:style w:type="paragraph" w:customStyle="1" w:styleId="558786AD909E431C97199E6A0728081E">
    <w:name w:val="558786AD909E431C97199E6A0728081E"/>
    <w:rsid w:val="00151EFF"/>
  </w:style>
  <w:style w:type="paragraph" w:customStyle="1" w:styleId="AD877155CA5549AEBF8C1E40BAB55649">
    <w:name w:val="AD877155CA5549AEBF8C1E40BAB55649"/>
    <w:rsid w:val="00151EFF"/>
  </w:style>
  <w:style w:type="paragraph" w:customStyle="1" w:styleId="9C69E005BF2842B694206777992AAAD2">
    <w:name w:val="9C69E005BF2842B694206777992AAAD2"/>
    <w:rsid w:val="00151EFF"/>
  </w:style>
  <w:style w:type="paragraph" w:customStyle="1" w:styleId="9BD40DADBDDB4ACBBDC0329D0F1CF8FB">
    <w:name w:val="9BD40DADBDDB4ACBBDC0329D0F1CF8FB"/>
    <w:rsid w:val="00151EFF"/>
  </w:style>
  <w:style w:type="paragraph" w:customStyle="1" w:styleId="3EE994E11CD9427484E243F214D21856">
    <w:name w:val="3EE994E11CD9427484E243F214D21856"/>
    <w:rsid w:val="00151EFF"/>
  </w:style>
  <w:style w:type="paragraph" w:customStyle="1" w:styleId="BCFEE30CD867446F9FC577FE11DB8783">
    <w:name w:val="BCFEE30CD867446F9FC577FE11DB8783"/>
    <w:rsid w:val="00151EFF"/>
  </w:style>
  <w:style w:type="paragraph" w:customStyle="1" w:styleId="557C0A234EDE4122BC577ECD9756C3EB">
    <w:name w:val="557C0A234EDE4122BC577ECD9756C3EB"/>
    <w:rsid w:val="00151EFF"/>
  </w:style>
  <w:style w:type="paragraph" w:customStyle="1" w:styleId="A46F6D3C734C4596BF7C2884777A87DE">
    <w:name w:val="A46F6D3C734C4596BF7C2884777A87DE"/>
    <w:rsid w:val="00151EFF"/>
  </w:style>
  <w:style w:type="paragraph" w:customStyle="1" w:styleId="A0A268B0A9DF42F99AAEBA5690130B8F">
    <w:name w:val="A0A268B0A9DF42F99AAEBA5690130B8F"/>
    <w:rsid w:val="00151EFF"/>
  </w:style>
  <w:style w:type="paragraph" w:customStyle="1" w:styleId="9B552D7358B747BF9AAFDB4727939951">
    <w:name w:val="9B552D7358B747BF9AAFDB4727939951"/>
    <w:rsid w:val="00151EFF"/>
  </w:style>
  <w:style w:type="paragraph" w:customStyle="1" w:styleId="7C1DA5BE6B554CE5B5E8BB3F16C55490">
    <w:name w:val="7C1DA5BE6B554CE5B5E8BB3F16C55490"/>
    <w:rsid w:val="00151EFF"/>
  </w:style>
  <w:style w:type="paragraph" w:customStyle="1" w:styleId="7AE8BD8ABC1C4760939782CDBE93A822">
    <w:name w:val="7AE8BD8ABC1C4760939782CDBE93A822"/>
    <w:rsid w:val="00151EFF"/>
  </w:style>
  <w:style w:type="paragraph" w:customStyle="1" w:styleId="4BF4B66B06F443489FB65CE2664D6962">
    <w:name w:val="4BF4B66B06F443489FB65CE2664D6962"/>
    <w:rsid w:val="00151EFF"/>
  </w:style>
  <w:style w:type="paragraph" w:customStyle="1" w:styleId="D5BA8F7DAF8447D987DA3879AB8D7392">
    <w:name w:val="D5BA8F7DAF8447D987DA3879AB8D7392"/>
    <w:rsid w:val="00151EFF"/>
  </w:style>
  <w:style w:type="paragraph" w:customStyle="1" w:styleId="264426D545D6488C816BD9E29EF88107">
    <w:name w:val="264426D545D6488C816BD9E29EF88107"/>
    <w:rsid w:val="00151EFF"/>
  </w:style>
  <w:style w:type="paragraph" w:customStyle="1" w:styleId="48A2B43F2E194D20982DCA4DA329B758">
    <w:name w:val="48A2B43F2E194D20982DCA4DA329B758"/>
    <w:rsid w:val="00151EFF"/>
  </w:style>
  <w:style w:type="paragraph" w:customStyle="1" w:styleId="EC634743C23B4830A3DF53CB30B240B5">
    <w:name w:val="EC634743C23B4830A3DF53CB30B240B5"/>
    <w:rsid w:val="00151EFF"/>
  </w:style>
  <w:style w:type="paragraph" w:customStyle="1" w:styleId="E0EAECE4263A45D1A4A946967210567A">
    <w:name w:val="E0EAECE4263A45D1A4A946967210567A"/>
    <w:rsid w:val="00151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AAB0-D321-46E4-8FC5-0C0CEA89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8139</Words>
  <Characters>46394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5</cp:revision>
  <cp:lastPrinted>2022-08-10T01:30:00Z</cp:lastPrinted>
  <dcterms:created xsi:type="dcterms:W3CDTF">2022-08-10T01:27:00Z</dcterms:created>
  <dcterms:modified xsi:type="dcterms:W3CDTF">2022-08-10T01:31:00Z</dcterms:modified>
</cp:coreProperties>
</file>