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158C" w:rsidRDefault="00E1158C"/>
    <w:p w:rsidR="00E1158C" w:rsidRPr="001D5585" w:rsidRDefault="001D5585" w:rsidP="001D5585">
      <w:pPr>
        <w:pStyle w:val="Title"/>
        <w:contextualSpacing w:val="0"/>
        <w:jc w:val="center"/>
        <w:rPr>
          <w:sz w:val="44"/>
          <w:szCs w:val="44"/>
        </w:rPr>
      </w:pPr>
      <w:bookmarkStart w:id="0" w:name="h.quiblkfbw3ow" w:colFirst="0" w:colLast="0"/>
      <w:bookmarkEnd w:id="0"/>
      <w:r w:rsidRPr="001D5585">
        <w:rPr>
          <w:noProof/>
          <w:sz w:val="44"/>
          <w:szCs w:val="4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95250</wp:posOffset>
            </wp:positionH>
            <wp:positionV relativeFrom="page">
              <wp:posOffset>698500</wp:posOffset>
            </wp:positionV>
            <wp:extent cx="1524000" cy="12528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F68" w:rsidRPr="001D5585">
        <w:rPr>
          <w:sz w:val="44"/>
          <w:szCs w:val="44"/>
        </w:rPr>
        <w:t>Board of Directors</w:t>
      </w:r>
    </w:p>
    <w:p w:rsidR="00E1158C" w:rsidRPr="001D5585" w:rsidRDefault="005F2E05" w:rsidP="001D5585">
      <w:pPr>
        <w:pStyle w:val="Title"/>
        <w:tabs>
          <w:tab w:val="right" w:pos="10080"/>
        </w:tabs>
        <w:contextualSpacing w:val="0"/>
        <w:jc w:val="center"/>
        <w:rPr>
          <w:sz w:val="44"/>
          <w:szCs w:val="44"/>
        </w:rPr>
      </w:pPr>
      <w:bookmarkStart w:id="1" w:name="h.z0m3x7235n7r" w:colFirst="0" w:colLast="0"/>
      <w:bookmarkEnd w:id="1"/>
      <w:r>
        <w:rPr>
          <w:sz w:val="44"/>
          <w:szCs w:val="44"/>
        </w:rPr>
        <w:t>Age Group</w:t>
      </w:r>
      <w:r w:rsidR="004E4293">
        <w:rPr>
          <w:sz w:val="44"/>
          <w:szCs w:val="44"/>
        </w:rPr>
        <w:t xml:space="preserve"> Vice-</w:t>
      </w:r>
      <w:r w:rsidR="00995F68" w:rsidRPr="001D5585">
        <w:rPr>
          <w:sz w:val="44"/>
          <w:szCs w:val="44"/>
        </w:rPr>
        <w:t>Chair</w:t>
      </w:r>
    </w:p>
    <w:p w:rsidR="00E1158C" w:rsidRPr="001D5585" w:rsidRDefault="00995F68" w:rsidP="001D5585">
      <w:pPr>
        <w:pStyle w:val="Title"/>
        <w:contextualSpacing w:val="0"/>
        <w:jc w:val="center"/>
        <w:rPr>
          <w:sz w:val="44"/>
          <w:szCs w:val="44"/>
        </w:rPr>
      </w:pPr>
      <w:bookmarkStart w:id="2" w:name="h.mxwva41unb4j" w:colFirst="0" w:colLast="0"/>
      <w:bookmarkEnd w:id="2"/>
      <w:r w:rsidRPr="001D5585">
        <w:rPr>
          <w:sz w:val="44"/>
          <w:szCs w:val="44"/>
        </w:rPr>
        <w:t>Job Description</w:t>
      </w:r>
    </w:p>
    <w:p w:rsidR="00E1158C" w:rsidRDefault="00E1158C"/>
    <w:p w:rsidR="00E1158C" w:rsidRDefault="00995F68">
      <w:r>
        <w:rPr>
          <w:b/>
        </w:rPr>
        <w:t>Meeting Expectations</w:t>
      </w:r>
    </w:p>
    <w:p w:rsidR="00E1158C" w:rsidRDefault="00995F68">
      <w:pPr>
        <w:numPr>
          <w:ilvl w:val="0"/>
          <w:numId w:val="2"/>
        </w:numPr>
        <w:ind w:hanging="360"/>
        <w:contextualSpacing/>
      </w:pPr>
      <w:r>
        <w:t>Provide insight, suggestions, and concerns regarding LSC matters.</w:t>
      </w:r>
    </w:p>
    <w:p w:rsidR="00E1158C" w:rsidRDefault="00995F68">
      <w:pPr>
        <w:numPr>
          <w:ilvl w:val="0"/>
          <w:numId w:val="2"/>
        </w:numPr>
        <w:ind w:hanging="360"/>
        <w:contextualSpacing/>
      </w:pPr>
      <w:r>
        <w:t xml:space="preserve">Vote on decisions in the best interest of the </w:t>
      </w:r>
      <w:r w:rsidR="001D5585">
        <w:t>Maine</w:t>
      </w:r>
      <w:r>
        <w:t xml:space="preserve"> Swimming LSC and its mission.</w:t>
      </w:r>
    </w:p>
    <w:p w:rsidR="00E1158C" w:rsidRDefault="00995F68">
      <w:pPr>
        <w:numPr>
          <w:ilvl w:val="0"/>
          <w:numId w:val="2"/>
        </w:numPr>
        <w:ind w:hanging="360"/>
        <w:contextualSpacing/>
      </w:pPr>
      <w:r>
        <w:t>Avoid conflict of interest or perceived conflict of interest by acknowledging potential conflicts upfront which may mean potentially forfeiting a vote.</w:t>
      </w:r>
    </w:p>
    <w:p w:rsidR="00E1158C" w:rsidRDefault="00995F68">
      <w:pPr>
        <w:numPr>
          <w:ilvl w:val="0"/>
          <w:numId w:val="2"/>
        </w:numPr>
        <w:ind w:hanging="360"/>
        <w:contextualSpacing/>
      </w:pPr>
      <w:r>
        <w:t>Abide by Robert’s Rules of Order during meetings of the Board.</w:t>
      </w:r>
    </w:p>
    <w:p w:rsidR="00E1158C" w:rsidRDefault="00995F68">
      <w:pPr>
        <w:numPr>
          <w:ilvl w:val="0"/>
          <w:numId w:val="2"/>
        </w:numPr>
        <w:ind w:hanging="360"/>
        <w:contextualSpacing/>
      </w:pPr>
      <w:r>
        <w:t xml:space="preserve">Attend </w:t>
      </w:r>
      <w:r w:rsidR="001D5585">
        <w:t>Board of Director and House of Delegate</w:t>
      </w:r>
      <w:r>
        <w:t xml:space="preserve"> Meetings, and any meetings, conference call or otherwise, throughout the year.</w:t>
      </w:r>
    </w:p>
    <w:p w:rsidR="00E1158C" w:rsidRDefault="00E1158C"/>
    <w:p w:rsidR="005F2E05" w:rsidRDefault="005F2E05" w:rsidP="005F2E05">
      <w:r>
        <w:rPr>
          <w:b/>
        </w:rPr>
        <w:t>Committee Commitment</w:t>
      </w:r>
    </w:p>
    <w:p w:rsidR="005F2E05" w:rsidRDefault="008B4EE0" w:rsidP="005F2E05">
      <w:pPr>
        <w:numPr>
          <w:ilvl w:val="0"/>
          <w:numId w:val="5"/>
        </w:numPr>
        <w:ind w:hanging="360"/>
        <w:contextualSpacing/>
      </w:pPr>
      <w:r>
        <w:t>Chair the Age Group Committee</w:t>
      </w:r>
      <w:r w:rsidR="005F2E05">
        <w:t>.</w:t>
      </w:r>
    </w:p>
    <w:p w:rsidR="005F2E05" w:rsidRDefault="005F2E05" w:rsidP="005F2E05">
      <w:pPr>
        <w:numPr>
          <w:ilvl w:val="0"/>
          <w:numId w:val="5"/>
        </w:numPr>
        <w:ind w:hanging="360"/>
        <w:contextualSpacing/>
      </w:pPr>
      <w:r>
        <w:t xml:space="preserve">Schedule and hold </w:t>
      </w:r>
      <w:r w:rsidR="00D24917">
        <w:t>quarterly</w:t>
      </w:r>
      <w:r>
        <w:t xml:space="preserve"> meetings or conference calls with your committee to conduct necessary business.</w:t>
      </w:r>
    </w:p>
    <w:p w:rsidR="005F2E05" w:rsidRDefault="005F2E05" w:rsidP="005F2E05">
      <w:pPr>
        <w:numPr>
          <w:ilvl w:val="0"/>
          <w:numId w:val="5"/>
        </w:numPr>
        <w:ind w:hanging="360"/>
        <w:contextualSpacing/>
      </w:pPr>
      <w:r>
        <w:t>Provide an age</w:t>
      </w:r>
      <w:r w:rsidR="008B4EE0">
        <w:t xml:space="preserve">nda in advance of your meeting </w:t>
      </w:r>
      <w:r>
        <w:t>and brief minutes upon conclusion to be posted on the LSC website.</w:t>
      </w:r>
    </w:p>
    <w:p w:rsidR="005F2E05" w:rsidRDefault="005F2E05" w:rsidP="005F2E05"/>
    <w:p w:rsidR="005F2E05" w:rsidRDefault="005F2E05" w:rsidP="005F2E05">
      <w:r>
        <w:rPr>
          <w:b/>
        </w:rPr>
        <w:t>Fiscal Responsibility</w:t>
      </w:r>
    </w:p>
    <w:p w:rsidR="005F2E05" w:rsidRDefault="005F2E05" w:rsidP="005F2E05">
      <w:pPr>
        <w:numPr>
          <w:ilvl w:val="0"/>
          <w:numId w:val="7"/>
        </w:numPr>
        <w:ind w:hanging="360"/>
        <w:contextualSpacing/>
      </w:pPr>
      <w:r>
        <w:t>Provide financial oversight of the LSC budget, and respective committee budget.</w:t>
      </w:r>
    </w:p>
    <w:p w:rsidR="005F2E05" w:rsidRDefault="005F2E05" w:rsidP="005F2E05"/>
    <w:p w:rsidR="004E4293" w:rsidRDefault="004E4293" w:rsidP="004E4293">
      <w:r>
        <w:rPr>
          <w:b/>
        </w:rPr>
        <w:t xml:space="preserve">Other Responsibilities - </w:t>
      </w:r>
      <w:r>
        <w:t xml:space="preserve">In addition to the regular responsibilities listed above, the </w:t>
      </w:r>
      <w:r w:rsidR="008B4EE0">
        <w:t xml:space="preserve">Age-Group </w:t>
      </w:r>
      <w:r>
        <w:t xml:space="preserve">Vice-Chair also holds the following responsibilities: </w:t>
      </w:r>
    </w:p>
    <w:p w:rsidR="008B4EE0" w:rsidRDefault="00C36E05" w:rsidP="008B4EE0">
      <w:pPr>
        <w:numPr>
          <w:ilvl w:val="0"/>
          <w:numId w:val="8"/>
        </w:numPr>
        <w:ind w:hanging="360"/>
        <w:contextualSpacing/>
      </w:pPr>
      <w:r>
        <w:t>S</w:t>
      </w:r>
      <w:r w:rsidR="008B4EE0">
        <w:t>erves on the Technical Planning Committee.</w:t>
      </w:r>
    </w:p>
    <w:p w:rsidR="00C36E05" w:rsidRDefault="00C36E05" w:rsidP="008B4EE0">
      <w:pPr>
        <w:numPr>
          <w:ilvl w:val="0"/>
          <w:numId w:val="8"/>
        </w:numPr>
        <w:ind w:hanging="360"/>
        <w:contextualSpacing/>
      </w:pPr>
      <w:r>
        <w:t>In conjunction with the Senior Vice-Chair oversees the championship meets with regards to time standards, order of events, etc.</w:t>
      </w:r>
    </w:p>
    <w:p w:rsidR="00D24917" w:rsidRDefault="00D24917" w:rsidP="008B4EE0">
      <w:pPr>
        <w:numPr>
          <w:ilvl w:val="0"/>
          <w:numId w:val="8"/>
        </w:numPr>
        <w:ind w:hanging="360"/>
        <w:contextualSpacing/>
      </w:pPr>
      <w:r>
        <w:t>Coordinate annual camp/all-star opportunities.</w:t>
      </w:r>
    </w:p>
    <w:p w:rsidR="00D24917" w:rsidRDefault="00D24917" w:rsidP="008B4EE0">
      <w:pPr>
        <w:numPr>
          <w:ilvl w:val="0"/>
          <w:numId w:val="8"/>
        </w:numPr>
        <w:ind w:hanging="360"/>
        <w:contextualSpacing/>
      </w:pPr>
      <w:r>
        <w:t>Work in conjunction with the Eastern Zone Age Group Committee.</w:t>
      </w:r>
    </w:p>
    <w:p w:rsidR="00D24917" w:rsidRDefault="00D24917" w:rsidP="008B4EE0">
      <w:pPr>
        <w:numPr>
          <w:ilvl w:val="0"/>
          <w:numId w:val="8"/>
        </w:numPr>
        <w:ind w:hanging="360"/>
        <w:contextualSpacing/>
      </w:pPr>
      <w:r>
        <w:t>Evaluate past competitions and present recommendations for the future.</w:t>
      </w:r>
    </w:p>
    <w:p w:rsidR="00C36E05" w:rsidRDefault="00C36E05" w:rsidP="00C36E05">
      <w:pPr>
        <w:ind w:left="720"/>
        <w:contextualSpacing/>
      </w:pPr>
    </w:p>
    <w:p w:rsidR="00E1158C" w:rsidRDefault="00995F68">
      <w:r>
        <w:rPr>
          <w:i/>
        </w:rPr>
        <w:t xml:space="preserve">Reference </w:t>
      </w:r>
      <w:r w:rsidR="001D5585">
        <w:rPr>
          <w:i/>
        </w:rPr>
        <w:t>Maine</w:t>
      </w:r>
      <w:r>
        <w:rPr>
          <w:i/>
        </w:rPr>
        <w:t xml:space="preserve"> Swimming Bylaws Article </w:t>
      </w:r>
      <w:r w:rsidR="004E4293">
        <w:rPr>
          <w:i/>
        </w:rPr>
        <w:t>5</w:t>
      </w:r>
      <w:r>
        <w:rPr>
          <w:i/>
        </w:rPr>
        <w:t xml:space="preserve"> Board of Directors for more information on the role of the Board Director.</w:t>
      </w:r>
    </w:p>
    <w:p w:rsidR="00E1158C" w:rsidRDefault="00E1158C"/>
    <w:p w:rsidR="00E1158C" w:rsidRDefault="00995F68">
      <w:r>
        <w:rPr>
          <w:i/>
        </w:rPr>
        <w:t xml:space="preserve">Reference </w:t>
      </w:r>
      <w:r w:rsidR="001D5585">
        <w:rPr>
          <w:i/>
        </w:rPr>
        <w:t>Maine</w:t>
      </w:r>
      <w:r>
        <w:rPr>
          <w:i/>
        </w:rPr>
        <w:t xml:space="preserve"> Swimm</w:t>
      </w:r>
      <w:r w:rsidR="00AF2B80">
        <w:rPr>
          <w:i/>
        </w:rPr>
        <w:t xml:space="preserve">ing Bylaws Article </w:t>
      </w:r>
      <w:r>
        <w:rPr>
          <w:i/>
        </w:rPr>
        <w:t xml:space="preserve">6 Officers for more information on the </w:t>
      </w:r>
      <w:r w:rsidR="00AF2B80">
        <w:rPr>
          <w:i/>
        </w:rPr>
        <w:t xml:space="preserve">role of the </w:t>
      </w:r>
      <w:r w:rsidR="00D24917">
        <w:rPr>
          <w:i/>
        </w:rPr>
        <w:t>Age Group Chair</w:t>
      </w:r>
      <w:bookmarkStart w:id="3" w:name="_GoBack"/>
      <w:bookmarkEnd w:id="3"/>
      <w:r>
        <w:rPr>
          <w:i/>
        </w:rPr>
        <w:t>.</w:t>
      </w:r>
    </w:p>
    <w:sectPr w:rsidR="00E1158C">
      <w:footerReference w:type="default" r:id="rId8"/>
      <w:pgSz w:w="12240" w:h="15840"/>
      <w:pgMar w:top="72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BE2" w:rsidRDefault="004C2BE2">
      <w:pPr>
        <w:spacing w:line="240" w:lineRule="auto"/>
      </w:pPr>
      <w:r>
        <w:separator/>
      </w:r>
    </w:p>
  </w:endnote>
  <w:endnote w:type="continuationSeparator" w:id="0">
    <w:p w:rsidR="004C2BE2" w:rsidRDefault="004C2B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8C" w:rsidRDefault="00E1158C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BE2" w:rsidRDefault="004C2BE2">
      <w:pPr>
        <w:spacing w:line="240" w:lineRule="auto"/>
      </w:pPr>
      <w:r>
        <w:separator/>
      </w:r>
    </w:p>
  </w:footnote>
  <w:footnote w:type="continuationSeparator" w:id="0">
    <w:p w:rsidR="004C2BE2" w:rsidRDefault="004C2B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E3020"/>
    <w:multiLevelType w:val="multilevel"/>
    <w:tmpl w:val="EEFE08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6BB3AD9"/>
    <w:multiLevelType w:val="multilevel"/>
    <w:tmpl w:val="C7B884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9E20A7D"/>
    <w:multiLevelType w:val="multilevel"/>
    <w:tmpl w:val="0E4488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31C63666"/>
    <w:multiLevelType w:val="multilevel"/>
    <w:tmpl w:val="43A0B2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45A75C3F"/>
    <w:multiLevelType w:val="multilevel"/>
    <w:tmpl w:val="6360BC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521116F4"/>
    <w:multiLevelType w:val="multilevel"/>
    <w:tmpl w:val="69429B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60736A65"/>
    <w:multiLevelType w:val="multilevel"/>
    <w:tmpl w:val="FCFA89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79EB6C94"/>
    <w:multiLevelType w:val="multilevel"/>
    <w:tmpl w:val="5B66B3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8C"/>
    <w:rsid w:val="001D5585"/>
    <w:rsid w:val="004C2BE2"/>
    <w:rsid w:val="004E4293"/>
    <w:rsid w:val="005F2E05"/>
    <w:rsid w:val="008B4EE0"/>
    <w:rsid w:val="00995F68"/>
    <w:rsid w:val="00AF2B80"/>
    <w:rsid w:val="00C36E05"/>
    <w:rsid w:val="00D24917"/>
    <w:rsid w:val="00E1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E81EF3-FE58-4A7A-A6E1-38CF8335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298</Words>
  <Characters>1380</Characters>
  <Application>Microsoft Office Word</Application>
  <DocSecurity>0</DocSecurity>
  <Lines>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Maine Swimming Inc</dc:creator>
  <cp:lastModifiedBy>Mary Ellen Tynan</cp:lastModifiedBy>
  <cp:revision>4</cp:revision>
  <dcterms:created xsi:type="dcterms:W3CDTF">2021-02-10T01:43:00Z</dcterms:created>
  <dcterms:modified xsi:type="dcterms:W3CDTF">2021-02-28T22:52:00Z</dcterms:modified>
</cp:coreProperties>
</file>