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1" w14:textId="0F039406"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2" w14:textId="0044CF07" w:rsidR="004E66EF" w:rsidRPr="000868C3" w:rsidRDefault="00541583" w:rsidP="000868C3">
      <w:pPr>
        <w:jc w:val="center"/>
        <w:rPr>
          <w:rFonts w:ascii="Arial" w:hAnsi="Arial" w:cs="Arial"/>
          <w:b/>
        </w:rPr>
      </w:pPr>
      <w:r>
        <w:rPr>
          <w:rFonts w:ascii="Arial" w:hAnsi="Arial" w:cs="Arial"/>
          <w:b/>
          <w:u w:val="single"/>
        </w:rPr>
        <w:t xml:space="preserve">Westbrook Seals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55DECD8C"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541583" w:rsidRPr="00541583">
        <w:rPr>
          <w:rFonts w:ascii="Arial" w:hAnsi="Arial" w:cs="Arial"/>
          <w:bCs/>
        </w:rPr>
        <w:t>Westbrook Seals</w:t>
      </w:r>
      <w:r w:rsidR="00541583">
        <w:rPr>
          <w:rFonts w:ascii="Arial" w:hAnsi="Arial" w:cs="Arial"/>
          <w:bCs/>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63D85EF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541583" w:rsidRPr="00541583">
        <w:rPr>
          <w:rFonts w:ascii="Arial" w:hAnsi="Arial" w:cs="Arial"/>
          <w:bCs/>
        </w:rPr>
        <w:t>Westbrook Seals</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541583" w:rsidRPr="00541583">
        <w:rPr>
          <w:rFonts w:ascii="Arial" w:hAnsi="Arial" w:cs="Arial"/>
          <w:bCs/>
        </w:rPr>
        <w:t>Westbrook Seals</w:t>
      </w:r>
      <w:r w:rsidR="00541583" w:rsidRPr="003755FC">
        <w:rPr>
          <w:rFonts w:ascii="Arial" w:hAnsi="Arial" w:cs="Arial"/>
          <w:b/>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52E0A41"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541583" w:rsidRPr="00541583">
        <w:rPr>
          <w:rFonts w:ascii="Arial" w:hAnsi="Arial" w:cs="Arial"/>
          <w:bCs/>
        </w:rPr>
        <w:t>Westbrook Seals</w:t>
      </w:r>
      <w:r w:rsidR="00541583" w:rsidRPr="003755FC">
        <w:rPr>
          <w:rFonts w:ascii="Arial" w:hAnsi="Arial" w:cs="Arial"/>
          <w:b/>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7E9E8754"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541583" w:rsidRPr="00541583">
        <w:rPr>
          <w:rFonts w:ascii="Arial" w:hAnsi="Arial" w:cs="Arial"/>
          <w:bCs/>
        </w:rPr>
        <w:t>Westbrook Seals</w:t>
      </w:r>
      <w:r w:rsidR="00541583" w:rsidRPr="003755FC">
        <w:rPr>
          <w:rFonts w:ascii="Arial" w:hAnsi="Arial" w:cs="Arial"/>
          <w:b/>
        </w:rPr>
        <w:t xml:space="preserve"> </w:t>
      </w:r>
      <w:r w:rsidRPr="003755FC">
        <w:rPr>
          <w:rFonts w:ascii="Arial" w:eastAsia="Times New Roman" w:hAnsi="Arial" w:cs="Arial"/>
          <w:shd w:val="clear" w:color="auto" w:fill="FFFFFF"/>
        </w:rPr>
        <w:t>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w:t>
      </w:r>
      <w:r w:rsidRPr="003755FC">
        <w:rPr>
          <w:rFonts w:ascii="Arial" w:eastAsia="Times New Roman" w:hAnsi="Arial" w:cs="Arial"/>
          <w:shd w:val="clear" w:color="auto" w:fill="FFFFFF"/>
        </w:rPr>
        <w:lastRenderedPageBreak/>
        <w:t>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6ECF0B16"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541583" w:rsidRPr="00541583">
        <w:rPr>
          <w:rFonts w:ascii="Arial" w:hAnsi="Arial" w:cs="Arial"/>
          <w:bCs/>
        </w:rPr>
        <w:t>Westbrook Seals</w:t>
      </w:r>
      <w:r w:rsidR="00541583" w:rsidRPr="003755FC">
        <w:rPr>
          <w:rFonts w:ascii="Arial" w:hAnsi="Arial" w:cs="Arial"/>
          <w:b/>
        </w:rPr>
        <w:t xml:space="preserve">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68F7115D"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541583" w:rsidRPr="00541583">
        <w:rPr>
          <w:rFonts w:ascii="Arial" w:hAnsi="Arial" w:cs="Arial"/>
          <w:bCs/>
        </w:rPr>
        <w:t>Westbrook Seals</w:t>
      </w:r>
      <w:r w:rsidR="00541583" w:rsidRPr="003755FC">
        <w:rPr>
          <w:rFonts w:ascii="Arial" w:hAnsi="Arial" w:cs="Arial"/>
          <w:b/>
        </w:rPr>
        <w:t xml:space="preserve">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26272306"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The Board of Directors have the authority to impose penalties for infractions of the</w:t>
      </w:r>
      <w:r w:rsidR="00541583">
        <w:rPr>
          <w:rFonts w:ascii="Arial" w:eastAsia="Times New Roman" w:hAnsi="Arial" w:cs="Arial"/>
          <w:i/>
          <w:iCs/>
          <w:shd w:val="clear" w:color="auto" w:fill="FFFFFF"/>
        </w:rPr>
        <w:t xml:space="preserve"> </w:t>
      </w:r>
      <w:r w:rsidR="00541583" w:rsidRPr="00541583">
        <w:rPr>
          <w:rFonts w:ascii="Arial" w:hAnsi="Arial" w:cs="Arial"/>
          <w:bCs/>
          <w:i/>
          <w:iCs/>
        </w:rPr>
        <w:t>Westbrook Seals</w:t>
      </w:r>
      <w:r w:rsidR="00541583" w:rsidRPr="003755FC">
        <w:rPr>
          <w:rFonts w:ascii="Arial" w:hAnsi="Arial" w:cs="Arial"/>
          <w:b/>
        </w:rPr>
        <w:t xml:space="preserve"> </w:t>
      </w:r>
      <w:r w:rsidRPr="000868C3">
        <w:rPr>
          <w:rFonts w:ascii="Arial" w:eastAsia="Times New Roman" w:hAnsi="Arial" w:cs="Arial"/>
          <w:i/>
          <w:iCs/>
          <w:shd w:val="clear" w:color="auto" w:fill="FFFFFF"/>
        </w:rPr>
        <w:t>Athlete, Parent and Coach Codes of Conduct or any behavior(s) they deem not conducive to the best interests of the Club or other swimmers. Consequences are at the sole discretion of the coaches and/</w:t>
      </w:r>
      <w:r w:rsidR="00541583">
        <w:rPr>
          <w:rFonts w:ascii="Arial" w:eastAsia="Times New Roman" w:hAnsi="Arial" w:cs="Arial"/>
          <w:i/>
          <w:iCs/>
          <w:shd w:val="clear" w:color="auto" w:fill="FFFFFF"/>
        </w:rPr>
        <w:t>or</w:t>
      </w:r>
      <w:r w:rsidR="00541583" w:rsidRPr="00541583">
        <w:rPr>
          <w:rFonts w:ascii="Arial" w:hAnsi="Arial" w:cs="Arial"/>
          <w:bCs/>
        </w:rPr>
        <w:t xml:space="preserve"> </w:t>
      </w:r>
      <w:r w:rsidR="00541583" w:rsidRPr="00541583">
        <w:rPr>
          <w:rFonts w:ascii="Arial" w:hAnsi="Arial" w:cs="Arial"/>
          <w:bCs/>
          <w:i/>
          <w:iCs/>
        </w:rPr>
        <w:t>Westbrook Seals</w:t>
      </w:r>
      <w:r w:rsidR="00541583" w:rsidRPr="00541583">
        <w:rPr>
          <w:rFonts w:ascii="Arial" w:hAnsi="Arial" w:cs="Arial"/>
          <w:b/>
          <w:i/>
          <w:iCs/>
        </w:rPr>
        <w:t xml:space="preserve"> </w:t>
      </w:r>
      <w:r w:rsidRPr="00541583">
        <w:rPr>
          <w:rFonts w:ascii="Arial" w:eastAsia="Times New Roman" w:hAnsi="Arial" w:cs="Arial"/>
          <w:i/>
          <w:iCs/>
          <w:shd w:val="clear" w:color="auto" w:fill="FFFFFF"/>
        </w:rPr>
        <w:t>Board</w:t>
      </w:r>
      <w:r w:rsidRPr="000868C3">
        <w:rPr>
          <w:rFonts w:ascii="Arial" w:eastAsia="Times New Roman" w:hAnsi="Arial" w:cs="Arial"/>
          <w:i/>
          <w:iCs/>
          <w:shd w:val="clear" w:color="auto" w:fill="FFFFFF"/>
        </w:rPr>
        <w:t xml:space="preserve">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3BC4DFAD" w:rsidR="001D6276" w:rsidRPr="00541583" w:rsidRDefault="001D6276">
      <w:pPr>
        <w:widowControl/>
        <w:numPr>
          <w:ilvl w:val="0"/>
          <w:numId w:val="11"/>
        </w:numPr>
        <w:autoSpaceDE/>
        <w:autoSpaceDN/>
        <w:jc w:val="both"/>
        <w:textAlignment w:val="baseline"/>
        <w:rPr>
          <w:rFonts w:ascii="Arial" w:eastAsia="Times New Roman" w:hAnsi="Arial" w:cs="Arial"/>
          <w:bCs/>
        </w:rPr>
      </w:pPr>
      <w:r w:rsidRPr="00541583">
        <w:rPr>
          <w:rFonts w:ascii="Arial" w:eastAsia="Times New Roman" w:hAnsi="Arial" w:cs="Arial"/>
          <w:bCs/>
        </w:rPr>
        <w:t xml:space="preserve">Gathering Information: The appropriate individuals will </w:t>
      </w:r>
      <w:r w:rsidR="00D4499E" w:rsidRPr="00541583">
        <w:rPr>
          <w:rFonts w:ascii="Arial" w:eastAsia="Times New Roman" w:hAnsi="Arial" w:cs="Arial"/>
          <w:bCs/>
        </w:rPr>
        <w:t xml:space="preserve">contact </w:t>
      </w:r>
      <w:r w:rsidRPr="00541583">
        <w:rPr>
          <w:rFonts w:ascii="Arial" w:eastAsia="Times New Roman" w:hAnsi="Arial" w:cs="Arial"/>
          <w:bCs/>
        </w:rPr>
        <w:t>the person who filed the grievance</w:t>
      </w:r>
      <w:r w:rsidR="00126C07" w:rsidRPr="00541583">
        <w:rPr>
          <w:rFonts w:ascii="Arial" w:eastAsia="Times New Roman" w:hAnsi="Arial" w:cs="Arial"/>
          <w:bCs/>
        </w:rPr>
        <w:t>,</w:t>
      </w:r>
      <w:r w:rsidRPr="00541583">
        <w:rPr>
          <w:rFonts w:ascii="Arial" w:eastAsia="Times New Roman" w:hAnsi="Arial" w:cs="Arial"/>
          <w:bCs/>
        </w:rPr>
        <w:t xml:space="preserve"> and the person against whom the grievance is being filed</w:t>
      </w:r>
      <w:r w:rsidR="00126C07" w:rsidRPr="00541583">
        <w:rPr>
          <w:rFonts w:ascii="Arial" w:eastAsia="Times New Roman" w:hAnsi="Arial" w:cs="Arial"/>
          <w:bCs/>
        </w:rPr>
        <w:t>,</w:t>
      </w:r>
      <w:r w:rsidRPr="00541583">
        <w:rPr>
          <w:rFonts w:ascii="Arial" w:eastAsia="Times New Roman" w:hAnsi="Arial" w:cs="Arial"/>
          <w:bCs/>
        </w:rPr>
        <w:t xml:space="preserve"> to ask questions about what happened. </w:t>
      </w:r>
      <w:r w:rsidR="00126C07" w:rsidRPr="00541583">
        <w:rPr>
          <w:rFonts w:ascii="Arial" w:eastAsia="Times New Roman" w:hAnsi="Arial" w:cs="Arial"/>
          <w:bCs/>
        </w:rPr>
        <w:t>In addition, o</w:t>
      </w:r>
      <w:r w:rsidRPr="00541583">
        <w:rPr>
          <w:rFonts w:ascii="Arial" w:eastAsia="Times New Roman" w:hAnsi="Arial" w:cs="Arial"/>
          <w:bCs/>
        </w:rPr>
        <w:t xml:space="preserve">ther witnesses may be contacted for more information.  All information will be recorded on the </w:t>
      </w:r>
      <w:r w:rsidR="00541583" w:rsidRPr="00541583">
        <w:rPr>
          <w:rFonts w:ascii="Arial" w:eastAsia="Times New Roman" w:hAnsi="Arial" w:cs="Arial"/>
          <w:bCs/>
        </w:rPr>
        <w:t>Seals</w:t>
      </w:r>
      <w:r w:rsidR="00126C07" w:rsidRPr="00541583">
        <w:rPr>
          <w:rFonts w:ascii="Arial" w:eastAsia="Times New Roman" w:hAnsi="Arial" w:cs="Arial"/>
          <w:bCs/>
        </w:rPr>
        <w:t xml:space="preserve"> </w:t>
      </w:r>
      <w:r w:rsidR="00F61733" w:rsidRPr="00541583">
        <w:rPr>
          <w:rFonts w:ascii="Arial" w:eastAsia="Times New Roman" w:hAnsi="Arial" w:cs="Arial"/>
          <w:bCs/>
        </w:rPr>
        <w:t xml:space="preserve">grievance procedure </w:t>
      </w:r>
      <w:r w:rsidRPr="00541583">
        <w:rPr>
          <w:rFonts w:ascii="Arial" w:eastAsia="Times New Roman" w:hAnsi="Arial" w:cs="Arial"/>
          <w:bCs/>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lastRenderedPageBreak/>
        <w:t>Adverse effect of the misconduct</w:t>
      </w:r>
    </w:p>
    <w:p w14:paraId="7EED61B4" w14:textId="33CD1451" w:rsidR="00844F31" w:rsidRPr="00541583" w:rsidRDefault="001D6276" w:rsidP="00541583">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B918" w14:textId="77777777" w:rsidR="00CC34A8" w:rsidRDefault="00CC34A8">
      <w:r>
        <w:separator/>
      </w:r>
    </w:p>
  </w:endnote>
  <w:endnote w:type="continuationSeparator" w:id="0">
    <w:p w14:paraId="58705875" w14:textId="77777777" w:rsidR="00CC34A8" w:rsidRDefault="00CC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ex1QEAAJEDAAAOAAAAZHJzL2Uyb0RvYy54bWysU9uO0zAQfUfiHyy/06QVrVDUdLXsahHS&#13;&#10;cpEWPmDiOIlF4jFjt0n5esZO0+Xyhnixxvb4zDlnxvubaejFSZM3aEu5XuVSaKuwNrYt5dcvD6/e&#13;&#10;SOED2Bp6tLqUZ+3lzeHli/3oCr3BDvtak2AQ64vRlbILwRVZ5lWnB/ArdNryZYM0QOAttVlNMDL6&#13;&#10;0GebPN9lI1LtCJX2nk/v50t5SPhNo1X41DReB9GXkrmFtFJaq7hmhz0ULYHrjLrQgH9gMYCxXPQK&#13;&#10;dQ8BxJHMX1CDUYQem7BSOGTYNEbppIHVrPM/1Dx14HTSwuZ4d7XJ/z9Y9fH05D6TCNNbnLiBSYR3&#13;&#10;j6i+eWHxrgPb6lsiHDsNNRdeR8uy0fni8jRa7QsfQarxA9bcZDgGTEBTQ0N0hXUKRucGnK+m6ykI&#13;&#10;FUvudttdvpVC8d16u3mdp65kUCyvHfnwTuMgYlBK4qYmdDg9+hDZQLGkxGIWH0zfp8b29rcDTown&#13;&#10;iX0kPFMPUzVxdlRRYX1mHYTznPBcc9Ah/ZBi5Bkppf9+BNJS9O8texEHagloCaolAKv4aSmDFHN4&#13;&#10;F+bBOzoybcfIs9sWb9mvxiQpzywuPLnvSeFlRuNg/bpPWc8/6fATAAD//wMAUEsDBBQABgAIAAAA&#13;&#10;IQAceGp95gAAABIBAAAPAAAAZHJzL2Rvd25yZXYueG1sTE9Nb4MwDL1P6n+IXGm3NenKCqWEqtrH&#13;&#10;adI0yg47BpICKnEYSVv27+edtotl+z0/v5ftJtuzixl951DCciGAGayd7rCR8FG+3CXAfFCoVe/Q&#13;&#10;SPg2Hnb57CZTqXZXLMzlEBpGIuhTJaENYUg593VrrPILNxgk7OhGqwKNY8P1qK4kbnt+L8SaW9Uh&#13;&#10;fWjVYB5bU58OZyth/4nFc/f1Vr0Xx6Iry43A1/VJytv59LSlst8CC2YKfxfwm4H8Q07GKndG7Vkv&#13;&#10;IUpETFQComRDHVHiaEUZK1o9LFcx8Dzj/6PkPwAAAP//AwBQSwECLQAUAAYACAAAACEAtoM4kv4A&#13;&#10;AADhAQAAEwAAAAAAAAAAAAAAAAAAAAAAW0NvbnRlbnRfVHlwZXNdLnhtbFBLAQItABQABgAIAAAA&#13;&#10;IQA4/SH/1gAAAJQBAAALAAAAAAAAAAAAAAAAAC8BAABfcmVscy8ucmVsc1BLAQItABQABgAIAAAA&#13;&#10;IQCC/xex1QEAAJEDAAAOAAAAAAAAAAAAAAAAAC4CAABkcnMvZTJvRG9jLnhtbFBLAQItABQABgAI&#13;&#10;AAAAIQAceGp95gAAABIBAAAPAAAAAAAAAAAAAAAAAC8EAABkcnMvZG93bnJldi54bWxQSwUGAAAA&#13;&#10;AAQABADzAAAAQgUAAAAA&#13;&#10;" filled="f" stroked="f">
              <v:textbox inset="0,0,0,0">
                <w:txbxContent>
                  <w:p w14:paraId="1C981DBB" w14:textId="77777777" w:rsidR="004E66EF" w:rsidRDefault="0000000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D3B3" w14:textId="77777777" w:rsidR="00CC34A8" w:rsidRDefault="00CC34A8">
      <w:r>
        <w:separator/>
      </w:r>
    </w:p>
  </w:footnote>
  <w:footnote w:type="continuationSeparator" w:id="0">
    <w:p w14:paraId="14950CA4" w14:textId="77777777" w:rsidR="00CC34A8" w:rsidRDefault="00CC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401781709">
    <w:abstractNumId w:val="1"/>
  </w:num>
  <w:num w:numId="2" w16cid:durableId="1671979491">
    <w:abstractNumId w:val="16"/>
  </w:num>
  <w:num w:numId="3" w16cid:durableId="582640564">
    <w:abstractNumId w:val="9"/>
  </w:num>
  <w:num w:numId="4" w16cid:durableId="716052338">
    <w:abstractNumId w:val="14"/>
  </w:num>
  <w:num w:numId="5" w16cid:durableId="1866752984">
    <w:abstractNumId w:val="3"/>
  </w:num>
  <w:num w:numId="6" w16cid:durableId="1950892056">
    <w:abstractNumId w:val="15"/>
  </w:num>
  <w:num w:numId="7" w16cid:durableId="1392801019">
    <w:abstractNumId w:val="11"/>
  </w:num>
  <w:num w:numId="8" w16cid:durableId="401416100">
    <w:abstractNumId w:val="10"/>
  </w:num>
  <w:num w:numId="9" w16cid:durableId="1467965484">
    <w:abstractNumId w:val="6"/>
  </w:num>
  <w:num w:numId="10" w16cid:durableId="1578898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56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4955899">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039159421">
    <w:abstractNumId w:val="4"/>
  </w:num>
  <w:num w:numId="14" w16cid:durableId="1548878239">
    <w:abstractNumId w:val="12"/>
  </w:num>
  <w:num w:numId="15" w16cid:durableId="96171781">
    <w:abstractNumId w:val="0"/>
  </w:num>
  <w:num w:numId="16" w16cid:durableId="404569588">
    <w:abstractNumId w:val="5"/>
  </w:num>
  <w:num w:numId="17" w16cid:durableId="522129303">
    <w:abstractNumId w:val="7"/>
  </w:num>
  <w:num w:numId="18" w16cid:durableId="207847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541583"/>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9D116F"/>
    <w:rsid w:val="00A14CD1"/>
    <w:rsid w:val="00A420A4"/>
    <w:rsid w:val="00A63F9C"/>
    <w:rsid w:val="00BA7354"/>
    <w:rsid w:val="00C4562E"/>
    <w:rsid w:val="00C6268C"/>
    <w:rsid w:val="00CA3946"/>
    <w:rsid w:val="00CC34A8"/>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Michael Berlinger</cp:lastModifiedBy>
  <cp:revision>2</cp:revision>
  <dcterms:created xsi:type="dcterms:W3CDTF">2023-05-10T16:46:00Z</dcterms:created>
  <dcterms:modified xsi:type="dcterms:W3CDTF">2023-05-10T16:46:00Z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