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Monroe-Woodbury Devilfish Aquatics</w:t>
      </w:r>
      <w:r w:rsidDel="00000000" w:rsidR="00000000" w:rsidRPr="00000000">
        <w:rPr>
          <w:rFonts w:ascii="Arial" w:cs="Arial" w:eastAsia="Arial" w:hAnsi="Arial"/>
          <w:rtl w:val="0"/>
        </w:rPr>
        <w:t xml:space="preserve"> Board Meeting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September 25, 2019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Marlboro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7:45pm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Board Members Present: Valerie Bardunias, Sarah Santora, Tianna Baxter, Laura Beezer, Coach Ethan Fergus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1) Call to Order – Valerie – 7:45</w:t>
      </w:r>
      <w:r w:rsidDel="00000000" w:rsidR="00000000" w:rsidRPr="00000000">
        <w:rPr>
          <w:rFonts w:ascii="Arial" w:cs="Arial" w:eastAsia="Arial" w:hAnsi="Arial"/>
          <w:rtl w:val="0"/>
        </w:rPr>
        <w:t xml:space="preserve">pm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Acceptance of Minutes from 8/2019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made a motion and Valeric seconded for the board to accept board meeting minutes as presented.  The motion was carried 4-0.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Fundraising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will put together the information and distribute it for the Carousel Cake Order.  Pick up for cakes will be November 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5:30-6:30 in Monroe and during practice in Marlboro. 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will distribute the information about the SaveAround coupon books.  Orders will be due by Friday, October 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will distribute the information about the Wreaths.  Orders will be due by November 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will reach out to Dave and Buster’s and Buffalo Wild Wings.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Meet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 will order ribbons.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 and Sarah will revise and post the job signups and hospitality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Each board member will donate a bag of candy for meet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will sell the pink caps and have the donation box at the donor.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 will work on the donations of paper products for hospitality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Ethan will order bagel and Val will order the sub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Ethan will forward the email about a tshirt vendor.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Treasurer’s Report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Coach’s Report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Ethan reported that the Monroe pool is still closed until further notice.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Ethan requested that he be allowed to schedule practices as he deems necessary in the New Windsor location until the Monroe pool re opens.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Valerie made a motion and Tianna seconded that Ethan can schedule two practices a week in New Windsor until the Monroe Pool reopens.  Motion was passed 4-0.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New Business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discussed that the calendar is still often inaccurate with practice times and locations.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 Strickland from Combined Insurance made a presentation to the board about the products her company offers and the possibility of becoming a corporate sponsor to the team.  Sarah will follow up with Valerie.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Adjournment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made a motion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Tianna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seconded for the board to adjourn the meeting. The motion was carried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-0.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rFonts w:ascii="CG Times" w:cs="CG Times" w:eastAsia="CG Times" w:hAnsi="CG Time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