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218.0" w:type="dxa"/>
        <w:jc w:val="center"/>
        <w:tblBorders>
          <w:insideH w:color="000000" w:space="0" w:sz="4" w:val="single"/>
        </w:tblBorders>
        <w:tblLayout w:type="fixed"/>
        <w:tblLook w:val="0000"/>
      </w:tblPr>
      <w:tblGrid>
        <w:gridCol w:w="2130"/>
        <w:gridCol w:w="6570"/>
        <w:gridCol w:w="2518"/>
        <w:tblGridChange w:id="0">
          <w:tblGrid>
            <w:gridCol w:w="2130"/>
            <w:gridCol w:w="6570"/>
            <w:gridCol w:w="2518"/>
          </w:tblGrid>
        </w:tblGridChange>
      </w:tblGrid>
      <w:tr>
        <w:trPr>
          <w:cantSplit w:val="0"/>
          <w:trHeight w:val="1879"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52550" cy="1352550"/>
                  <wp:effectExtent b="0" l="0" r="0" t="0"/>
                  <wp:docPr id="17088973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2550" cy="1352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center"/>
              <w:rPr>
                <w:rFonts w:ascii="Cambria" w:cs="Cambria" w:eastAsia="Cambria" w:hAnsi="Cambria"/>
                <w:b w:val="1"/>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Charger Champs Winter @ Le Moyne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12/15/2023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Closed Intrasquad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Sanction # NI2324</w:t>
            </w:r>
            <w:r w:rsidDel="00000000" w:rsidR="00000000" w:rsidRPr="00000000">
              <w:rPr>
                <w:rFonts w:ascii="Calibri" w:cs="Calibri" w:eastAsia="Calibri" w:hAnsi="Calibri"/>
                <w:b w:val="1"/>
                <w:sz w:val="28"/>
                <w:szCs w:val="28"/>
                <w:rtl w:val="0"/>
              </w:rPr>
              <w:t xml:space="preserve">-037</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Hosted by:SYCH</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149225</wp:posOffset>
                  </wp:positionV>
                  <wp:extent cx="1214755" cy="1142365"/>
                  <wp:effectExtent b="0" l="0" r="0" t="0"/>
                  <wp:wrapSquare wrapText="bothSides" distB="0" distT="0" distL="114300" distR="114300"/>
                  <wp:docPr descr="A blue dolphin with yellow center&#10;&#10;Description automatically generated" id="1708897331" name="image2.jpg"/>
                  <a:graphic>
                    <a:graphicData uri="http://schemas.openxmlformats.org/drawingml/2006/picture">
                      <pic:pic>
                        <pic:nvPicPr>
                          <pic:cNvPr descr="A blue dolphin with yellow center&#10;&#10;Description automatically generated" id="0" name="image2.jpg"/>
                          <pic:cNvPicPr preferRelativeResize="0"/>
                        </pic:nvPicPr>
                        <pic:blipFill>
                          <a:blip r:embed="rId8"/>
                          <a:srcRect b="0" l="0" r="0" t="0"/>
                          <a:stretch>
                            <a:fillRect/>
                          </a:stretch>
                        </pic:blipFill>
                        <pic:spPr>
                          <a:xfrm>
                            <a:off x="0" y="0"/>
                            <a:ext cx="1214755" cy="1142365"/>
                          </a:xfrm>
                          <a:prstGeom prst="rect"/>
                          <a:ln/>
                        </pic:spPr>
                      </pic:pic>
                    </a:graphicData>
                  </a:graphic>
                </wp:anchor>
              </w:drawing>
            </w:r>
          </w:p>
        </w:tc>
      </w:tr>
    </w:tbl>
    <w:p w:rsidR="00000000" w:rsidDel="00000000" w:rsidP="00000000" w:rsidRDefault="00000000" w:rsidRPr="00000000" w14:paraId="00000009">
      <w:pPr>
        <w:rPr>
          <w:rFonts w:ascii="Calibri" w:cs="Calibri" w:eastAsia="Calibri" w:hAnsi="Calibri"/>
          <w:sz w:val="8"/>
          <w:szCs w:val="8"/>
        </w:rPr>
      </w:pPr>
      <w:r w:rsidDel="00000000" w:rsidR="00000000" w:rsidRPr="00000000">
        <w:rPr>
          <w:rtl w:val="0"/>
        </w:rPr>
      </w:r>
    </w:p>
    <w:tbl>
      <w:tblPr>
        <w:tblStyle w:val="Table2"/>
        <w:tblW w:w="11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6"/>
        <w:gridCol w:w="3215"/>
        <w:gridCol w:w="1663"/>
        <w:gridCol w:w="3126"/>
        <w:tblGridChange w:id="0">
          <w:tblGrid>
            <w:gridCol w:w="3506"/>
            <w:gridCol w:w="3215"/>
            <w:gridCol w:w="1663"/>
            <w:gridCol w:w="3126"/>
          </w:tblGrid>
        </w:tblGridChange>
      </w:tblGrid>
      <w:tr>
        <w:trPr>
          <w:cantSplit w:val="0"/>
          <w:trHeight w:val="899"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 DIRECTOR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Courtney Christ &amp; Will Chidsey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Meetdirector@medleyaquatics.com</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(315)430-5481</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 ENTRY CHAIR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Chidsey &amp; Courtney Christ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Meetentry@medleyaquatics.com</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(315)4305481</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 REFEREE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Lindsey Anderson</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CLUB OFFICIALS CHAIR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Courtney Christ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o</w:t>
              </w:r>
            </w:hyperlink>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fficials</w:t>
              </w:r>
            </w:hyperlink>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@medleyaquatics.com</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bl>
      <w:tblPr>
        <w:tblStyle w:val="Table3"/>
        <w:tblW w:w="114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9100"/>
        <w:tblGridChange w:id="0">
          <w:tblGrid>
            <w:gridCol w:w="2310"/>
            <w:gridCol w:w="9100"/>
          </w:tblGrid>
        </w:tblGridChange>
      </w:tblGrid>
      <w:tr>
        <w:trPr>
          <w:cantSplit w:val="0"/>
          <w:trHeight w:val="1345"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SANCTION</w:t>
            </w:r>
          </w:p>
        </w:tc>
        <w:tc>
          <w:tcPr/>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59"/>
              </w:tabs>
              <w:spacing w:after="8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Held under the sanction of USA Swimming through Niagara Swimming: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59"/>
              </w:tabs>
              <w:spacing w:after="0" w:before="0" w:line="240" w:lineRule="auto"/>
              <w:ind w:left="360" w:right="13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granting this sanction it is understood and agreed that USA Swimming, Niagara Swimming, Syracuse Chargers, and Le Moyne College shall be held free and harmless from any and all liabilities or claims for damages arising by reason of injuries to anyone during the conduct of this event.</w:t>
            </w:r>
          </w:p>
        </w:tc>
      </w:tr>
      <w:tr>
        <w:trPr>
          <w:cantSplit w:val="0"/>
          <w:trHeight w:val="1217"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FACILITY</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 Moyne College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1419 Salt Springs Rd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Syracuse, NY 13214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lanes, 25 yards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depth range of 12 ‘at the starting end and 4’ at the turning end. </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competition course has not been certified in accordance with current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USA Swimming Rules and Regulations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Article 104.2.2(C). </w:t>
            </w:r>
          </w:p>
        </w:tc>
      </w:tr>
      <w:tr>
        <w:trPr>
          <w:cantSplit w:val="0"/>
          <w:trHeight w:val="576"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DEADLINE</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12/08/23 at 11:59pm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Entries will be capped at Event 26 concluding at 9pm.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IMPORTANT:  The above date is the deadline for clubs to submit their entries to the Meet Director. Therefore, clubs usually set an earlier deadline to receive entries from their swimmers. Check with your club for this information.</w:t>
            </w:r>
          </w:p>
        </w:tc>
      </w:tr>
      <w:tr>
        <w:trPr>
          <w:cantSplit w:val="0"/>
          <w:trHeight w:val="1007"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SCHEDULE</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6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 1 : Warm ups 5:45pm, Meet Starts 6:30pm.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6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Director reserves the right to adjust times/sessions after entries are received.</w:t>
            </w:r>
          </w:p>
        </w:tc>
      </w:tr>
      <w:tr>
        <w:trPr>
          <w:cantSplit w:val="0"/>
          <w:trHeight w:val="800"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ELIGIBILITY</w:t>
            </w:r>
          </w:p>
        </w:tc>
        <w:tc>
          <w:tcPr/>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 to all registered Syracuse Charger,  USA Swimmers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swimmer will be permitted to compete in the meet unless the swimmer is registered as an athlete member of USA Swimming as provided in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USA Swimming Rules and Regulations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Article 302.</w:t>
            </w:r>
          </w:p>
        </w:tc>
      </w:tr>
      <w:tr>
        <w:trPr>
          <w:cantSplit w:val="0"/>
          <w:trHeight w:val="1043"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DISABILITY SWIMMERS</w:t>
            </w:r>
          </w:p>
        </w:tc>
        <w:tc>
          <w:tcPr/>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 and host clubs along with their meet directors are committed to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the Inclusion Policy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trPr>
          <w:cantSplit w:val="0"/>
          <w:trHeight w:val="44"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TIMING SYSTEM</w:t>
            </w:r>
          </w:p>
        </w:tc>
        <w:tc>
          <w:tcPr/>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Automatic timing will be used.</w:t>
            </w:r>
          </w:p>
        </w:tc>
      </w:tr>
      <w:tr>
        <w:trPr>
          <w:cantSplit w:val="0"/>
          <w:trHeight w:val="530"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RULES</w:t>
            </w:r>
          </w:p>
        </w:tc>
        <w:tc>
          <w:tcPr/>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6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Current USA Swimming rules shall govern this meet.</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60" w:lineRule="auto"/>
              <w:ind w:left="35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All applicable adults participating in or associated with this </w:t>
            </w:r>
            <w:r w:rsidDel="00000000" w:rsidR="00000000" w:rsidRPr="00000000">
              <w:rPr>
                <w:rFonts w:ascii="Calibri" w:cs="Calibri" w:eastAsia="Calibri" w:hAnsi="Calibri"/>
                <w:color w:val="211d1e"/>
                <w:rtl w:val="0"/>
              </w:rPr>
              <w:t xml:space="preserve">meet acknowledge that they are subject to the provisions of the USA Swimming </w:t>
            </w:r>
            <w:hyperlink r:id="rId15">
              <w:r w:rsidDel="00000000" w:rsidR="00000000" w:rsidRPr="00000000">
                <w:rPr>
                  <w:rFonts w:ascii="Calibri" w:cs="Calibri" w:eastAsia="Calibri" w:hAnsi="Calibri"/>
                  <w:color w:val="0000ff"/>
                  <w:u w:val="single"/>
                  <w:rtl w:val="0"/>
                </w:rPr>
                <w:t xml:space="preserve">Minor Athlete Abuse Prevention Policy</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211d1e"/>
                <w:rtl w:val="0"/>
              </w:rPr>
              <w:t xml:space="preserve">("MAAPP"), and that they understand that compliance with the MAAPP policy is a condition of participation in the conduct of this competition.</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on-deck USA-S registration is permitted.</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compliance with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USA Swimming Rules and Regulations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Deck changes are prohibited.</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Operation of a drone or any other flying devices is prohibited over the venue (pools, athlete/coach areas, spectator areas and open ceiling locker rooms) any time athletes, coaches, officials and/or spectators are present.</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Dive-over starts will be used. </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 Director and the NI Technical Committee reserve the right to limit events, heats, swimmers or adjust the format to conform with the 4-hour provision for sessions that include 12 &amp; U events per Rule 205.3.1F.</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Lifeguards, AED device will be available to athletes participating in the Meet</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roaming the building outside of designated areas. Accessible areas are front lobby, Bathrooms, 2 designated gym courts, locker rooms and pool area.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8"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EVENT RULES</w:t>
            </w:r>
          </w:p>
        </w:tc>
        <w:tc>
          <w:tcPr/>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events are timed finals., 3 events Max</w:t>
            </w:r>
          </w:p>
        </w:tc>
      </w:tr>
      <w:tr>
        <w:trPr>
          <w:cantSplit w:val="0"/>
          <w:trHeight w:val="233"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POSITIVE CHECK IN</w:t>
            </w:r>
          </w:p>
        </w:tc>
        <w:tc>
          <w:tcPr/>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events will be pre-seeded except for the 400 IM, 500 Free and 1650 Free which will be positive check in. If you fail to positive check in you will not be seeded.</w:t>
            </w:r>
          </w:p>
        </w:tc>
      </w:tr>
      <w:tr>
        <w:trPr>
          <w:cantSplit w:val="0"/>
          <w:trHeight w:val="362"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WARM-UP</w:t>
            </w:r>
          </w:p>
        </w:tc>
        <w:tc>
          <w:tcPr/>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prescribed NI warm-up procedures and safety policies will be followed. The Meet Director may determine the structure of warm-up, including times/lane assignments.</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rHeight w:val="362"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SUPERVISION</w:t>
            </w:r>
          </w:p>
        </w:tc>
        <w:tc>
          <w:tcPr/>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are responsible for the conduct of their swimmers and cleaning up for their team areas.</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5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rHeight w:val="362"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SEEDING</w:t>
            </w:r>
          </w:p>
        </w:tc>
        <w:tc>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Seeded slow to fast for all events. </w:t>
            </w:r>
          </w:p>
        </w:tc>
      </w:tr>
      <w:tr>
        <w:trPr>
          <w:cantSplit w:val="0"/>
          <w:trHeight w:val="362"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SCORING</w:t>
            </w:r>
          </w:p>
        </w:tc>
        <w:tc>
          <w:tcPr/>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Scoring</w:t>
            </w:r>
          </w:p>
        </w:tc>
      </w:tr>
      <w:tr>
        <w:trPr>
          <w:cantSplit w:val="0"/>
          <w:trHeight w:val="362"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AWARDS</w:t>
            </w:r>
          </w:p>
        </w:tc>
        <w:tc>
          <w:tcPr/>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Heat Winners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2"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PROGRAMS</w:t>
            </w:r>
          </w:p>
        </w:tc>
        <w:tc>
          <w:tcPr/>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be available for sale.</w:t>
            </w:r>
          </w:p>
        </w:tc>
      </w:tr>
      <w:tr>
        <w:trPr>
          <w:cantSplit w:val="0"/>
          <w:trHeight w:val="362"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CREDENTIALS</w:t>
            </w:r>
          </w:p>
        </w:tc>
        <w:tc>
          <w:tcPr/>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trPr>
          <w:cantSplit w:val="0"/>
          <w:trHeight w:val="362"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SPECTATOR ENTRY FEE</w:t>
            </w:r>
          </w:p>
        </w:tc>
        <w:tc>
          <w:tcPr/>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w:t>
            </w:r>
          </w:p>
        </w:tc>
      </w:tr>
      <w:tr>
        <w:trPr>
          <w:cantSplit w:val="0"/>
          <w:trHeight w:val="362"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OFFICIALS</w:t>
            </w:r>
          </w:p>
        </w:tc>
        <w:tc>
          <w:tcPr/>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 interested in volunteering should contact : officials@medleyaquatics.com</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Officials volunteering for this meet should sign in at the recording table prior to the start of warm-ups.  Certified officials who have not previously volunteered should contact the referee upon arrival to make their services available.  A comprehensive officials briefing will precede each session during warm-ups.</w:t>
            </w:r>
          </w:p>
        </w:tc>
      </w:tr>
      <w:tr>
        <w:trPr>
          <w:cantSplit w:val="0"/>
          <w:trHeight w:val="362"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TIMERS</w:t>
            </w:r>
          </w:p>
        </w:tc>
        <w:tc>
          <w:tcPr/>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Participating clubs are requested to provide timers.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2"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PROCEDURES</w:t>
            </w:r>
          </w:p>
        </w:tc>
        <w:tc>
          <w:tcPr/>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Entries should be submitted by email to the Meet Director.</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in the subject of the email, “Winter Charger Champs- SYCH” .If your club submits multiple entry files include training site in the subject of the email.</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in entry email:  entry file. </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body of your email provide contact information (email, phone, officials contact).</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Entries directly from individual team members will not be accepted.</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Entries by phone or fax will not be accepted.</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 entries will have a $10.00 Surcharge.</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 Director will acknowledge receipt by return email within 24 hours. If acknowledgement is not received in a timely manner, please contact the Meet Director.</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trPr>
          <w:cantSplit w:val="0"/>
          <w:trHeight w:val="362"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FEES</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7033.0" w:type="dxa"/>
              <w:jc w:val="center"/>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793"/>
              <w:gridCol w:w="3240"/>
              <w:tblGridChange w:id="0">
                <w:tblGrid>
                  <w:gridCol w:w="3793"/>
                  <w:gridCol w:w="3240"/>
                </w:tblGrid>
              </w:tblGridChange>
            </w:tblGrid>
            <w:tr>
              <w:trPr>
                <w:cantSplit w:val="0"/>
                <w:tblHeader w:val="0"/>
              </w:trPr>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8"/>
                    </w:tabs>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Swimmer Surcharge: $5.00</w:t>
                    <w:tab/>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8"/>
                    </w:tabs>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event fee: $5.00</w:t>
                    <w:tab/>
                    <w:t xml:space="preserve"> </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2"/>
                    </w:tabs>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Relay event fee:</w:t>
                    <w:tab/>
                    <w:t xml:space="preserve">NA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2"/>
                    </w:tabs>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r>
                </w:p>
              </w:tc>
            </w:tr>
          </w:tbl>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48"/>
              </w:tabs>
              <w:spacing w:after="80" w:before="8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checks payable to Syracuse Chargers Swimming.  </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48"/>
              </w:tabs>
              <w:spacing w:after="80" w:before="8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Checks may be mailed to: 204 Blackberry Rd, Liverpool, NY 13090.</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48"/>
              </w:tabs>
              <w:spacing w:after="8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Payment for entries from unattached swimmers not affiliated with a team must be received prior to the meet.  Payment may be made by cash or check.</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4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Entry fees are due with meet entry. Unpaid fees will be reported to the NI Administrative Office at the conclusion of the meet.</w:t>
            </w:r>
          </w:p>
        </w:tc>
      </w:tr>
    </w:tbl>
    <w:p w:rsidR="00000000" w:rsidDel="00000000" w:rsidP="00000000" w:rsidRDefault="00000000" w:rsidRPr="00000000" w14:paraId="00000070">
      <w:pPr>
        <w:tabs>
          <w:tab w:val="left" w:leader="none" w:pos="1806"/>
          <w:tab w:val="left" w:leader="none" w:pos="6082"/>
        </w:tabs>
        <w:spacing w:after="12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 w:line="240" w:lineRule="auto"/>
        <w:ind w:left="0" w:right="0" w:firstLine="0"/>
        <w:jc w:val="center"/>
        <w:rPr>
          <w:rFonts w:ascii="Cambria" w:cs="Cambria" w:eastAsia="Cambria" w:hAnsi="Cambria"/>
          <w:b w:val="1"/>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Winter Charger Champs @ Le Moyne </w:t>
      </w:r>
    </w:p>
    <w:p w:rsidR="00000000" w:rsidDel="00000000" w:rsidP="00000000" w:rsidRDefault="00000000" w:rsidRPr="00000000" w14:paraId="00000073">
      <w:pPr>
        <w:tabs>
          <w:tab w:val="left" w:leader="none" w:pos="1806"/>
          <w:tab w:val="left" w:leader="none" w:pos="6082"/>
        </w:tabs>
        <w:spacing w:after="12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12/15/2023</w:t>
      </w:r>
    </w:p>
    <w:p w:rsidR="00000000" w:rsidDel="00000000" w:rsidP="00000000" w:rsidRDefault="00000000" w:rsidRPr="00000000" w14:paraId="00000074">
      <w:pPr>
        <w:tabs>
          <w:tab w:val="left" w:leader="none" w:pos="1806"/>
          <w:tab w:val="left" w:leader="none" w:pos="6082"/>
        </w:tabs>
        <w:spacing w:after="12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Session 1</w:t>
      </w:r>
    </w:p>
    <w:p w:rsidR="00000000" w:rsidDel="00000000" w:rsidP="00000000" w:rsidRDefault="00000000" w:rsidRPr="00000000" w14:paraId="00000075">
      <w:pPr>
        <w:tabs>
          <w:tab w:val="center" w:leader="none" w:pos="2880"/>
          <w:tab w:val="center" w:leader="none" w:pos="8640"/>
        </w:tabs>
        <w:spacing w:after="120" w:befor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tab/>
      </w:r>
    </w:p>
    <w:tbl>
      <w:tblPr>
        <w:tblStyle w:val="Table5"/>
        <w:tblW w:w="46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
        <w:gridCol w:w="3237"/>
        <w:gridCol w:w="717"/>
        <w:tblGridChange w:id="0">
          <w:tblGrid>
            <w:gridCol w:w="719"/>
            <w:gridCol w:w="3237"/>
            <w:gridCol w:w="717"/>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6">
            <w:pPr>
              <w:jc w:val="center"/>
              <w:rPr>
                <w:rFonts w:ascii="Calibri" w:cs="Calibri" w:eastAsia="Calibri" w:hAnsi="Calibri"/>
                <w:b w:val="1"/>
              </w:rPr>
            </w:pPr>
            <w:r w:rsidDel="00000000" w:rsidR="00000000" w:rsidRPr="00000000">
              <w:rPr>
                <w:rFonts w:ascii="Calibri" w:cs="Calibri" w:eastAsia="Calibri" w:hAnsi="Calibri"/>
                <w:b w:val="1"/>
                <w:rtl w:val="0"/>
              </w:rPr>
              <w:t xml:space="preserve">GIRLS</w:t>
            </w:r>
          </w:p>
        </w:tc>
        <w:tc>
          <w:tcPr>
            <w:tcMar>
              <w:top w:w="15.0" w:type="dxa"/>
              <w:left w:w="15.0" w:type="dxa"/>
              <w:bottom w:w="15.0" w:type="dxa"/>
              <w:right w:w="15.0" w:type="dxa"/>
            </w:tcMar>
            <w:vAlign w:val="center"/>
          </w:tcPr>
          <w:p w:rsidR="00000000" w:rsidDel="00000000" w:rsidP="00000000" w:rsidRDefault="00000000" w:rsidRPr="00000000" w14:paraId="00000077">
            <w:pPr>
              <w:jc w:val="center"/>
              <w:rPr>
                <w:rFonts w:ascii="Calibri" w:cs="Calibri" w:eastAsia="Calibri" w:hAnsi="Calibri"/>
                <w:b w:val="1"/>
              </w:rPr>
            </w:pPr>
            <w:r w:rsidDel="00000000" w:rsidR="00000000" w:rsidRPr="00000000">
              <w:rPr>
                <w:rFonts w:ascii="Calibri" w:cs="Calibri" w:eastAsia="Calibri" w:hAnsi="Calibri"/>
                <w:b w:val="1"/>
                <w:rtl w:val="0"/>
              </w:rPr>
              <w:t xml:space="preserve">EVENT </w:t>
            </w:r>
          </w:p>
        </w:tc>
        <w:tc>
          <w:tcPr>
            <w:tcMar>
              <w:top w:w="15.0" w:type="dxa"/>
              <w:left w:w="15.0" w:type="dxa"/>
              <w:bottom w:w="15.0" w:type="dxa"/>
              <w:right w:w="15.0" w:type="dxa"/>
            </w:tcMar>
            <w:vAlign w:val="center"/>
          </w:tcPr>
          <w:p w:rsidR="00000000" w:rsidDel="00000000" w:rsidP="00000000" w:rsidRDefault="00000000" w:rsidRPr="00000000" w14:paraId="00000078">
            <w:pPr>
              <w:jc w:val="center"/>
              <w:rPr>
                <w:rFonts w:ascii="Calibri" w:cs="Calibri" w:eastAsia="Calibri" w:hAnsi="Calibri"/>
                <w:b w:val="1"/>
              </w:rPr>
            </w:pPr>
            <w:r w:rsidDel="00000000" w:rsidR="00000000" w:rsidRPr="00000000">
              <w:rPr>
                <w:rFonts w:ascii="Calibri" w:cs="Calibri" w:eastAsia="Calibri" w:hAnsi="Calibri"/>
                <w:b w:val="1"/>
                <w:rtl w:val="0"/>
              </w:rPr>
              <w:t xml:space="preserve">BOYS</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tcMar>
              <w:top w:w="15.0" w:type="dxa"/>
              <w:left w:w="15.0" w:type="dxa"/>
              <w:bottom w:w="15.0" w:type="dxa"/>
              <w:right w:w="15.0" w:type="dxa"/>
            </w:tcMar>
            <w:vAlign w:val="center"/>
          </w:tcPr>
          <w:p w:rsidR="00000000" w:rsidDel="00000000" w:rsidP="00000000" w:rsidRDefault="00000000" w:rsidRPr="00000000" w14:paraId="0000007A">
            <w:pPr>
              <w:jc w:val="center"/>
              <w:rPr>
                <w:rFonts w:ascii="Calibri" w:cs="Calibri" w:eastAsia="Calibri" w:hAnsi="Calibri"/>
              </w:rPr>
            </w:pPr>
            <w:r w:rsidDel="00000000" w:rsidR="00000000" w:rsidRPr="00000000">
              <w:rPr>
                <w:rFonts w:ascii="Calibri" w:cs="Calibri" w:eastAsia="Calibri" w:hAnsi="Calibri"/>
                <w:rtl w:val="0"/>
              </w:rPr>
              <w:t xml:space="preserve">200 IM</w:t>
            </w:r>
          </w:p>
        </w:tc>
        <w:tc>
          <w:tcPr>
            <w:tcMar>
              <w:top w:w="15.0" w:type="dxa"/>
              <w:left w:w="15.0" w:type="dxa"/>
              <w:bottom w:w="15.0" w:type="dxa"/>
              <w:right w:w="15.0" w:type="dxa"/>
            </w:tcMar>
            <w:vAlign w:val="center"/>
          </w:tcPr>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tcMar>
              <w:top w:w="15.0" w:type="dxa"/>
              <w:left w:w="15.0" w:type="dxa"/>
              <w:bottom w:w="15.0" w:type="dxa"/>
              <w:right w:w="15.0" w:type="dxa"/>
            </w:tcMar>
            <w:vAlign w:val="center"/>
          </w:tcPr>
          <w:p w:rsidR="00000000" w:rsidDel="00000000" w:rsidP="00000000" w:rsidRDefault="00000000" w:rsidRPr="00000000" w14:paraId="0000007D">
            <w:pPr>
              <w:jc w:val="center"/>
              <w:rPr>
                <w:rFonts w:ascii="Calibri" w:cs="Calibri" w:eastAsia="Calibri" w:hAnsi="Calibri"/>
              </w:rPr>
            </w:pPr>
            <w:r w:rsidDel="00000000" w:rsidR="00000000" w:rsidRPr="00000000">
              <w:rPr>
                <w:rFonts w:ascii="Calibri" w:cs="Calibri" w:eastAsia="Calibri" w:hAnsi="Calibri"/>
                <w:rtl w:val="0"/>
              </w:rPr>
              <w:t xml:space="preserve">50 Butterfly</w:t>
            </w:r>
          </w:p>
        </w:tc>
        <w:tc>
          <w:tcPr>
            <w:tcMar>
              <w:top w:w="15.0" w:type="dxa"/>
              <w:left w:w="15.0" w:type="dxa"/>
              <w:bottom w:w="15.0" w:type="dxa"/>
              <w:right w:w="15.0" w:type="dxa"/>
            </w:tcMar>
            <w:vAlign w:val="center"/>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7F">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tcMar>
              <w:top w:w="15.0" w:type="dxa"/>
              <w:left w:w="15.0" w:type="dxa"/>
              <w:bottom w:w="15.0" w:type="dxa"/>
              <w:right w:w="15.0" w:type="dxa"/>
            </w:tcMar>
            <w:vAlign w:val="center"/>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100 Backstroke</w:t>
            </w:r>
          </w:p>
        </w:tc>
        <w:tc>
          <w:tcPr>
            <w:tcMar>
              <w:top w:w="15.0" w:type="dxa"/>
              <w:left w:w="15.0" w:type="dxa"/>
              <w:bottom w:w="15.0" w:type="dxa"/>
              <w:right w:w="15.0" w:type="dxa"/>
            </w:tcMar>
            <w:vAlign w:val="center"/>
          </w:tcPr>
          <w:p w:rsidR="00000000" w:rsidDel="00000000" w:rsidP="00000000" w:rsidRDefault="00000000" w:rsidRPr="00000000" w14:paraId="00000081">
            <w:pP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tcMar>
              <w:top w:w="15.0" w:type="dxa"/>
              <w:left w:w="15.0" w:type="dxa"/>
              <w:bottom w:w="15.0" w:type="dxa"/>
              <w:right w:w="15.0" w:type="dxa"/>
            </w:tcMar>
            <w:vAlign w:val="center"/>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200 Freestyle</w:t>
            </w:r>
          </w:p>
        </w:tc>
        <w:tc>
          <w:tcPr>
            <w:tcMar>
              <w:top w:w="15.0" w:type="dxa"/>
              <w:left w:w="15.0" w:type="dxa"/>
              <w:bottom w:w="15.0" w:type="dxa"/>
              <w:right w:w="15.0" w:type="dxa"/>
            </w:tcMar>
            <w:vAlign w:val="center"/>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8</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tcMar>
              <w:top w:w="15.0" w:type="dxa"/>
              <w:left w:w="15.0" w:type="dxa"/>
              <w:bottom w:w="15.0" w:type="dxa"/>
              <w:right w:w="15.0" w:type="dxa"/>
            </w:tcMar>
            <w:vAlign w:val="center"/>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100 Breaststroke</w:t>
            </w:r>
          </w:p>
        </w:tc>
        <w:tc>
          <w:tcPr>
            <w:tcMar>
              <w:top w:w="15.0" w:type="dxa"/>
              <w:left w:w="15.0" w:type="dxa"/>
              <w:bottom w:w="15.0" w:type="dxa"/>
              <w:right w:w="15.0" w:type="dxa"/>
            </w:tcMar>
            <w:vAlign w:val="center"/>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10</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tcMar>
              <w:top w:w="15.0" w:type="dxa"/>
              <w:left w:w="15.0" w:type="dxa"/>
              <w:bottom w:w="15.0" w:type="dxa"/>
              <w:right w:w="15.0" w:type="dxa"/>
            </w:tcMar>
            <w:vAlign w:val="center"/>
          </w:tcPr>
          <w:p w:rsidR="00000000" w:rsidDel="00000000" w:rsidP="00000000" w:rsidRDefault="00000000" w:rsidRPr="00000000" w14:paraId="00000089">
            <w:pPr>
              <w:jc w:val="center"/>
              <w:rPr>
                <w:rFonts w:ascii="Calibri" w:cs="Calibri" w:eastAsia="Calibri" w:hAnsi="Calibri"/>
              </w:rPr>
            </w:pPr>
            <w:r w:rsidDel="00000000" w:rsidR="00000000" w:rsidRPr="00000000">
              <w:rPr>
                <w:rFonts w:ascii="Calibri" w:cs="Calibri" w:eastAsia="Calibri" w:hAnsi="Calibri"/>
                <w:rtl w:val="0"/>
              </w:rPr>
              <w:t xml:space="preserve">50 Freestyle</w:t>
            </w:r>
          </w:p>
        </w:tc>
        <w:tc>
          <w:tcPr>
            <w:tcMar>
              <w:top w:w="15.0" w:type="dxa"/>
              <w:left w:w="15.0" w:type="dxa"/>
              <w:bottom w:w="15.0" w:type="dxa"/>
              <w:right w:w="15.0" w:type="dxa"/>
            </w:tcMar>
            <w:vAlign w:val="center"/>
          </w:tcPr>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B">
            <w:pPr>
              <w:jc w:val="center"/>
              <w:rPr>
                <w:rFonts w:ascii="Calibri" w:cs="Calibri" w:eastAsia="Calibri" w:hAnsi="Calibri"/>
              </w:rPr>
            </w:pPr>
            <w:r w:rsidDel="00000000" w:rsidR="00000000" w:rsidRPr="00000000">
              <w:rPr>
                <w:rFonts w:ascii="Calibri" w:cs="Calibri" w:eastAsia="Calibri" w:hAnsi="Calibri"/>
                <w:rtl w:val="0"/>
              </w:rPr>
              <w:t xml:space="preserve">13</w:t>
            </w:r>
          </w:p>
        </w:tc>
        <w:tc>
          <w:tcPr>
            <w:tcMar>
              <w:top w:w="15.0" w:type="dxa"/>
              <w:left w:w="15.0" w:type="dxa"/>
              <w:bottom w:w="15.0" w:type="dxa"/>
              <w:right w:w="15.0" w:type="dxa"/>
            </w:tcMar>
            <w:vAlign w:val="center"/>
          </w:tcPr>
          <w:p w:rsidR="00000000" w:rsidDel="00000000" w:rsidP="00000000" w:rsidRDefault="00000000" w:rsidRPr="00000000" w14:paraId="0000008C">
            <w:pPr>
              <w:jc w:val="center"/>
              <w:rPr>
                <w:rFonts w:ascii="Calibri" w:cs="Calibri" w:eastAsia="Calibri" w:hAnsi="Calibri"/>
              </w:rPr>
            </w:pPr>
            <w:r w:rsidDel="00000000" w:rsidR="00000000" w:rsidRPr="00000000">
              <w:rPr>
                <w:rFonts w:ascii="Calibri" w:cs="Calibri" w:eastAsia="Calibri" w:hAnsi="Calibri"/>
                <w:rtl w:val="0"/>
              </w:rPr>
              <w:t xml:space="preserve">100 Butterfly</w:t>
            </w:r>
          </w:p>
        </w:tc>
        <w:tc>
          <w:tcPr>
            <w:tcMar>
              <w:top w:w="15.0" w:type="dxa"/>
              <w:left w:w="15.0" w:type="dxa"/>
              <w:bottom w:w="15.0" w:type="dxa"/>
              <w:right w:w="15.0" w:type="dxa"/>
            </w:tcMar>
            <w:vAlign w:val="center"/>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rtl w:val="0"/>
              </w:rPr>
              <w:t xml:space="preserve">14</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rtl w:val="0"/>
              </w:rPr>
              <w:t xml:space="preserve">15</w:t>
            </w:r>
          </w:p>
        </w:tc>
        <w:tc>
          <w:tcPr>
            <w:tcMar>
              <w:top w:w="15.0" w:type="dxa"/>
              <w:left w:w="15.0" w:type="dxa"/>
              <w:bottom w:w="15.0" w:type="dxa"/>
              <w:right w:w="15.0" w:type="dxa"/>
            </w:tcMar>
            <w:vAlign w:val="center"/>
          </w:tcPr>
          <w:p w:rsidR="00000000" w:rsidDel="00000000" w:rsidP="00000000" w:rsidRDefault="00000000" w:rsidRPr="00000000" w14:paraId="0000008F">
            <w:pPr>
              <w:jc w:val="center"/>
              <w:rPr>
                <w:rFonts w:ascii="Calibri" w:cs="Calibri" w:eastAsia="Calibri" w:hAnsi="Calibri"/>
              </w:rPr>
            </w:pPr>
            <w:r w:rsidDel="00000000" w:rsidR="00000000" w:rsidRPr="00000000">
              <w:rPr>
                <w:rFonts w:ascii="Calibri" w:cs="Calibri" w:eastAsia="Calibri" w:hAnsi="Calibri"/>
                <w:rtl w:val="0"/>
              </w:rPr>
              <w:t xml:space="preserve">50 Backstroke</w:t>
            </w:r>
          </w:p>
        </w:tc>
        <w:tc>
          <w:tcPr>
            <w:tcMar>
              <w:top w:w="15.0" w:type="dxa"/>
              <w:left w:w="15.0" w:type="dxa"/>
              <w:bottom w:w="15.0" w:type="dxa"/>
              <w:right w:w="15.0" w:type="dxa"/>
            </w:tcMar>
            <w:vAlign w:val="center"/>
          </w:tcPr>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tl w:val="0"/>
              </w:rPr>
              <w:t xml:space="preserve">16</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1">
            <w:pPr>
              <w:jc w:val="center"/>
              <w:rPr>
                <w:rFonts w:ascii="Calibri" w:cs="Calibri" w:eastAsia="Calibri" w:hAnsi="Calibri"/>
              </w:rPr>
            </w:pPr>
            <w:r w:rsidDel="00000000" w:rsidR="00000000" w:rsidRPr="00000000">
              <w:rPr>
                <w:rFonts w:ascii="Calibri" w:cs="Calibri" w:eastAsia="Calibri" w:hAnsi="Calibri"/>
                <w:rtl w:val="0"/>
              </w:rPr>
              <w:t xml:space="preserve">17</w:t>
            </w:r>
          </w:p>
        </w:tc>
        <w:tc>
          <w:tcPr>
            <w:tcMar>
              <w:top w:w="15.0" w:type="dxa"/>
              <w:left w:w="15.0" w:type="dxa"/>
              <w:bottom w:w="15.0" w:type="dxa"/>
              <w:right w:w="15.0" w:type="dxa"/>
            </w:tcMar>
            <w:vAlign w:val="center"/>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11 &amp; O 200 Breaststroke</w:t>
            </w:r>
          </w:p>
        </w:tc>
        <w:tc>
          <w:tcPr>
            <w:tcMar>
              <w:top w:w="15.0" w:type="dxa"/>
              <w:left w:w="15.0" w:type="dxa"/>
              <w:bottom w:w="15.0" w:type="dxa"/>
              <w:right w:w="15.0" w:type="dxa"/>
            </w:tcMar>
            <w:vAlign w:val="center"/>
          </w:tcPr>
          <w:p w:rsidR="00000000" w:rsidDel="00000000" w:rsidP="00000000" w:rsidRDefault="00000000" w:rsidRPr="00000000" w14:paraId="00000093">
            <w:pPr>
              <w:jc w:val="center"/>
              <w:rPr>
                <w:rFonts w:ascii="Calibri" w:cs="Calibri" w:eastAsia="Calibri" w:hAnsi="Calibri"/>
              </w:rPr>
            </w:pPr>
            <w:r w:rsidDel="00000000" w:rsidR="00000000" w:rsidRPr="00000000">
              <w:rPr>
                <w:rFonts w:ascii="Calibri" w:cs="Calibri" w:eastAsia="Calibri" w:hAnsi="Calibri"/>
                <w:rtl w:val="0"/>
              </w:rPr>
              <w:t xml:space="preserve">18</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4">
            <w:pPr>
              <w:jc w:val="center"/>
              <w:rPr>
                <w:rFonts w:ascii="Calibri" w:cs="Calibri" w:eastAsia="Calibri" w:hAnsi="Calibri"/>
              </w:rPr>
            </w:pPr>
            <w:r w:rsidDel="00000000" w:rsidR="00000000" w:rsidRPr="00000000">
              <w:rPr>
                <w:rFonts w:ascii="Calibri" w:cs="Calibri" w:eastAsia="Calibri" w:hAnsi="Calibri"/>
                <w:rtl w:val="0"/>
              </w:rPr>
              <w:t xml:space="preserve">19</w:t>
            </w:r>
          </w:p>
        </w:tc>
        <w:tc>
          <w:tcPr>
            <w:tcMar>
              <w:top w:w="15.0" w:type="dxa"/>
              <w:left w:w="15.0" w:type="dxa"/>
              <w:bottom w:w="15.0" w:type="dxa"/>
              <w:right w:w="15.0" w:type="dxa"/>
            </w:tcMar>
            <w:vAlign w:val="center"/>
          </w:tcPr>
          <w:p w:rsidR="00000000" w:rsidDel="00000000" w:rsidP="00000000" w:rsidRDefault="00000000" w:rsidRPr="00000000" w14:paraId="00000095">
            <w:pPr>
              <w:jc w:val="center"/>
              <w:rPr>
                <w:rFonts w:ascii="Calibri" w:cs="Calibri" w:eastAsia="Calibri" w:hAnsi="Calibri"/>
              </w:rPr>
            </w:pPr>
            <w:r w:rsidDel="00000000" w:rsidR="00000000" w:rsidRPr="00000000">
              <w:rPr>
                <w:rFonts w:ascii="Calibri" w:cs="Calibri" w:eastAsia="Calibri" w:hAnsi="Calibri"/>
                <w:rtl w:val="0"/>
              </w:rPr>
              <w:t xml:space="preserve">100 IM</w:t>
            </w:r>
          </w:p>
        </w:tc>
        <w:tc>
          <w:tcPr>
            <w:tcMar>
              <w:top w:w="15.0" w:type="dxa"/>
              <w:left w:w="15.0" w:type="dxa"/>
              <w:bottom w:w="15.0" w:type="dxa"/>
              <w:right w:w="15.0" w:type="dxa"/>
            </w:tcMar>
            <w:vAlign w:val="center"/>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20</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7">
            <w:pPr>
              <w:jc w:val="center"/>
              <w:rPr>
                <w:rFonts w:ascii="Calibri" w:cs="Calibri" w:eastAsia="Calibri" w:hAnsi="Calibri"/>
              </w:rPr>
            </w:pPr>
            <w:r w:rsidDel="00000000" w:rsidR="00000000" w:rsidRPr="00000000">
              <w:rPr>
                <w:rFonts w:ascii="Calibri" w:cs="Calibri" w:eastAsia="Calibri" w:hAnsi="Calibri"/>
                <w:rtl w:val="0"/>
              </w:rPr>
              <w:t xml:space="preserve">21</w:t>
            </w:r>
          </w:p>
        </w:tc>
        <w:tc>
          <w:tcPr>
            <w:tcMar>
              <w:top w:w="15.0" w:type="dxa"/>
              <w:left w:w="15.0" w:type="dxa"/>
              <w:bottom w:w="15.0" w:type="dxa"/>
              <w:right w:w="15.0" w:type="dxa"/>
            </w:tcMar>
            <w:vAlign w:val="center"/>
          </w:tcPr>
          <w:p w:rsidR="00000000" w:rsidDel="00000000" w:rsidP="00000000" w:rsidRDefault="00000000" w:rsidRPr="00000000" w14:paraId="00000098">
            <w:pPr>
              <w:jc w:val="center"/>
              <w:rPr>
                <w:rFonts w:ascii="Calibri" w:cs="Calibri" w:eastAsia="Calibri" w:hAnsi="Calibri"/>
              </w:rPr>
            </w:pPr>
            <w:r w:rsidDel="00000000" w:rsidR="00000000" w:rsidRPr="00000000">
              <w:rPr>
                <w:rFonts w:ascii="Calibri" w:cs="Calibri" w:eastAsia="Calibri" w:hAnsi="Calibri"/>
                <w:rtl w:val="0"/>
              </w:rPr>
              <w:t xml:space="preserve">50 Breaststroke</w:t>
            </w:r>
          </w:p>
        </w:tc>
        <w:tc>
          <w:tcPr>
            <w:tcMar>
              <w:top w:w="15.0" w:type="dxa"/>
              <w:left w:w="15.0" w:type="dxa"/>
              <w:bottom w:w="15.0" w:type="dxa"/>
              <w:right w:w="15.0" w:type="dxa"/>
            </w:tcMar>
            <w:vAlign w:val="center"/>
          </w:tcPr>
          <w:p w:rsidR="00000000" w:rsidDel="00000000" w:rsidP="00000000" w:rsidRDefault="00000000" w:rsidRPr="00000000" w14:paraId="00000099">
            <w:pPr>
              <w:jc w:val="center"/>
              <w:rPr>
                <w:rFonts w:ascii="Calibri" w:cs="Calibri" w:eastAsia="Calibri" w:hAnsi="Calibri"/>
              </w:rPr>
            </w:pPr>
            <w:r w:rsidDel="00000000" w:rsidR="00000000" w:rsidRPr="00000000">
              <w:rPr>
                <w:rFonts w:ascii="Calibri" w:cs="Calibri" w:eastAsia="Calibri" w:hAnsi="Calibri"/>
                <w:rtl w:val="0"/>
              </w:rPr>
              <w:t xml:space="preserve">22</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A">
            <w:pPr>
              <w:jc w:val="center"/>
              <w:rPr>
                <w:rFonts w:ascii="Calibri" w:cs="Calibri" w:eastAsia="Calibri" w:hAnsi="Calibri"/>
              </w:rPr>
            </w:pPr>
            <w:r w:rsidDel="00000000" w:rsidR="00000000" w:rsidRPr="00000000">
              <w:rPr>
                <w:rFonts w:ascii="Calibri" w:cs="Calibri" w:eastAsia="Calibri" w:hAnsi="Calibri"/>
                <w:rtl w:val="0"/>
              </w:rPr>
              <w:t xml:space="preserve">23</w:t>
            </w:r>
          </w:p>
        </w:tc>
        <w:tc>
          <w:tcPr>
            <w:tcMar>
              <w:top w:w="15.0" w:type="dxa"/>
              <w:left w:w="15.0" w:type="dxa"/>
              <w:bottom w:w="15.0" w:type="dxa"/>
              <w:right w:w="15.0" w:type="dxa"/>
            </w:tcMar>
            <w:vAlign w:val="center"/>
          </w:tcPr>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100 Freestyle</w:t>
            </w:r>
          </w:p>
        </w:tc>
        <w:tc>
          <w:tcPr>
            <w:tcMar>
              <w:top w:w="15.0" w:type="dxa"/>
              <w:left w:w="15.0" w:type="dxa"/>
              <w:bottom w:w="15.0" w:type="dxa"/>
              <w:right w:w="15.0" w:type="dxa"/>
            </w:tcMar>
            <w:vAlign w:val="center"/>
          </w:tcPr>
          <w:p w:rsidR="00000000" w:rsidDel="00000000" w:rsidP="00000000" w:rsidRDefault="00000000" w:rsidRPr="00000000" w14:paraId="0000009C">
            <w:pPr>
              <w:jc w:val="center"/>
              <w:rPr>
                <w:rFonts w:ascii="Calibri" w:cs="Calibri" w:eastAsia="Calibri" w:hAnsi="Calibri"/>
              </w:rPr>
            </w:pPr>
            <w:r w:rsidDel="00000000" w:rsidR="00000000" w:rsidRPr="00000000">
              <w:rPr>
                <w:rFonts w:ascii="Calibri" w:cs="Calibri" w:eastAsia="Calibri" w:hAnsi="Calibri"/>
                <w:rtl w:val="0"/>
              </w:rPr>
              <w:t xml:space="preserve">24</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25</w:t>
            </w:r>
          </w:p>
        </w:tc>
        <w:tc>
          <w:tcPr>
            <w:tcMar>
              <w:top w:w="15.0" w:type="dxa"/>
              <w:left w:w="15.0" w:type="dxa"/>
              <w:bottom w:w="15.0" w:type="dxa"/>
              <w:right w:w="15.0" w:type="dxa"/>
            </w:tcMar>
            <w:vAlign w:val="center"/>
          </w:tcPr>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11 &amp; O 200 Backstroke</w:t>
            </w:r>
          </w:p>
        </w:tc>
        <w:tc>
          <w:tcPr>
            <w:tcMar>
              <w:top w:w="15.0" w:type="dxa"/>
              <w:left w:w="15.0" w:type="dxa"/>
              <w:bottom w:w="15.0" w:type="dxa"/>
              <w:right w:w="15.0" w:type="dxa"/>
            </w:tcMar>
            <w:vAlign w:val="center"/>
          </w:tcPr>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26</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27</w:t>
            </w:r>
          </w:p>
        </w:tc>
        <w:tc>
          <w:tcPr>
            <w:tcMar>
              <w:top w:w="15.0" w:type="dxa"/>
              <w:left w:w="15.0" w:type="dxa"/>
              <w:bottom w:w="15.0" w:type="dxa"/>
              <w:right w:w="15.0" w:type="dxa"/>
            </w:tcMar>
            <w:vAlign w:val="center"/>
          </w:tcPr>
          <w:p w:rsidR="00000000" w:rsidDel="00000000" w:rsidP="00000000" w:rsidRDefault="00000000" w:rsidRPr="00000000" w14:paraId="000000A1">
            <w:pPr>
              <w:jc w:val="center"/>
              <w:rPr>
                <w:rFonts w:ascii="Calibri" w:cs="Calibri" w:eastAsia="Calibri" w:hAnsi="Calibri"/>
              </w:rPr>
            </w:pPr>
            <w:r w:rsidDel="00000000" w:rsidR="00000000" w:rsidRPr="00000000">
              <w:rPr>
                <w:rFonts w:ascii="Calibri" w:cs="Calibri" w:eastAsia="Calibri" w:hAnsi="Calibri"/>
                <w:rtl w:val="0"/>
              </w:rPr>
              <w:t xml:space="preserve">Mixed 500 Freestyle</w:t>
            </w:r>
          </w:p>
        </w:tc>
        <w:tc>
          <w:tcPr>
            <w:tcMar>
              <w:top w:w="15.0" w:type="dxa"/>
              <w:left w:w="15.0" w:type="dxa"/>
              <w:bottom w:w="15.0" w:type="dxa"/>
              <w:right w:w="15.0" w:type="dxa"/>
            </w:tcMar>
            <w:vAlign w:val="center"/>
          </w:tcPr>
          <w:p w:rsidR="00000000" w:rsidDel="00000000" w:rsidP="00000000" w:rsidRDefault="00000000" w:rsidRPr="00000000" w14:paraId="000000A2">
            <w:pPr>
              <w:jc w:val="center"/>
              <w:rPr>
                <w:rFonts w:ascii="Calibri" w:cs="Calibri" w:eastAsia="Calibri" w:hAnsi="Calibri"/>
              </w:rPr>
            </w:pPr>
            <w:r w:rsidDel="00000000" w:rsidR="00000000" w:rsidRPr="00000000">
              <w:rPr>
                <w:rFonts w:ascii="Calibri" w:cs="Calibri" w:eastAsia="Calibri" w:hAnsi="Calibri"/>
                <w:rtl w:val="0"/>
              </w:rPr>
              <w:t xml:space="preserve">27</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3">
            <w:pPr>
              <w:jc w:val="center"/>
              <w:rPr>
                <w:rFonts w:ascii="Calibri" w:cs="Calibri" w:eastAsia="Calibri" w:hAnsi="Calibri"/>
              </w:rPr>
            </w:pPr>
            <w:r w:rsidDel="00000000" w:rsidR="00000000" w:rsidRPr="00000000">
              <w:rPr>
                <w:rFonts w:ascii="Calibri" w:cs="Calibri" w:eastAsia="Calibri" w:hAnsi="Calibri"/>
                <w:rtl w:val="0"/>
              </w:rPr>
              <w:t xml:space="preserve">29</w:t>
            </w:r>
          </w:p>
        </w:tc>
        <w:tc>
          <w:tcPr>
            <w:tcMar>
              <w:top w:w="15.0" w:type="dxa"/>
              <w:left w:w="15.0" w:type="dxa"/>
              <w:bottom w:w="15.0" w:type="dxa"/>
              <w:right w:w="15.0" w:type="dxa"/>
            </w:tcMar>
            <w:vAlign w:val="center"/>
          </w:tcPr>
          <w:p w:rsidR="00000000" w:rsidDel="00000000" w:rsidP="00000000" w:rsidRDefault="00000000" w:rsidRPr="00000000" w14:paraId="000000A4">
            <w:pPr>
              <w:jc w:val="center"/>
              <w:rPr>
                <w:rFonts w:ascii="Calibri" w:cs="Calibri" w:eastAsia="Calibri" w:hAnsi="Calibri"/>
              </w:rPr>
            </w:pPr>
            <w:r w:rsidDel="00000000" w:rsidR="00000000" w:rsidRPr="00000000">
              <w:rPr>
                <w:rFonts w:ascii="Calibri" w:cs="Calibri" w:eastAsia="Calibri" w:hAnsi="Calibri"/>
                <w:rtl w:val="0"/>
              </w:rPr>
              <w:t xml:space="preserve">Mixed 13 &amp; O 400 IM</w:t>
            </w:r>
          </w:p>
        </w:tc>
        <w:tc>
          <w:tcPr>
            <w:tcMar>
              <w:top w:w="15.0" w:type="dxa"/>
              <w:left w:w="15.0" w:type="dxa"/>
              <w:bottom w:w="15.0" w:type="dxa"/>
              <w:right w:w="15.0" w:type="dxa"/>
            </w:tcMar>
            <w:vAlign w:val="center"/>
          </w:tcPr>
          <w:p w:rsidR="00000000" w:rsidDel="00000000" w:rsidP="00000000" w:rsidRDefault="00000000" w:rsidRPr="00000000" w14:paraId="000000A5">
            <w:pPr>
              <w:jc w:val="center"/>
              <w:rPr>
                <w:rFonts w:ascii="Calibri" w:cs="Calibri" w:eastAsia="Calibri" w:hAnsi="Calibri"/>
              </w:rPr>
            </w:pPr>
            <w:r w:rsidDel="00000000" w:rsidR="00000000" w:rsidRPr="00000000">
              <w:rPr>
                <w:rFonts w:ascii="Calibri" w:cs="Calibri" w:eastAsia="Calibri" w:hAnsi="Calibri"/>
                <w:rtl w:val="0"/>
              </w:rPr>
              <w:t xml:space="preserve">29</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6">
            <w:pPr>
              <w:jc w:val="center"/>
              <w:rPr>
                <w:rFonts w:ascii="Calibri" w:cs="Calibri" w:eastAsia="Calibri" w:hAnsi="Calibri"/>
              </w:rPr>
            </w:pPr>
            <w:r w:rsidDel="00000000" w:rsidR="00000000" w:rsidRPr="00000000">
              <w:rPr>
                <w:rFonts w:ascii="Calibri" w:cs="Calibri" w:eastAsia="Calibri" w:hAnsi="Calibri"/>
                <w:rtl w:val="0"/>
              </w:rPr>
              <w:t xml:space="preserve">31</w:t>
            </w:r>
          </w:p>
        </w:tc>
        <w:tc>
          <w:tcPr>
            <w:tcMar>
              <w:top w:w="15.0" w:type="dxa"/>
              <w:left w:w="15.0" w:type="dxa"/>
              <w:bottom w:w="15.0" w:type="dxa"/>
              <w:right w:w="15.0" w:type="dxa"/>
            </w:tcMar>
            <w:vAlign w:val="center"/>
          </w:tcPr>
          <w:p w:rsidR="00000000" w:rsidDel="00000000" w:rsidP="00000000" w:rsidRDefault="00000000" w:rsidRPr="00000000" w14:paraId="000000A7">
            <w:pPr>
              <w:jc w:val="center"/>
              <w:rPr>
                <w:rFonts w:ascii="Calibri" w:cs="Calibri" w:eastAsia="Calibri" w:hAnsi="Calibri"/>
              </w:rPr>
            </w:pPr>
            <w:r w:rsidDel="00000000" w:rsidR="00000000" w:rsidRPr="00000000">
              <w:rPr>
                <w:rFonts w:ascii="Calibri" w:cs="Calibri" w:eastAsia="Calibri" w:hAnsi="Calibri"/>
                <w:rtl w:val="0"/>
              </w:rPr>
              <w:t xml:space="preserve">Mixed 11 &amp; O 200 Butterfly</w:t>
            </w:r>
          </w:p>
        </w:tc>
        <w:tc>
          <w:tcPr>
            <w:tcMar>
              <w:top w:w="15.0" w:type="dxa"/>
              <w:left w:w="15.0" w:type="dxa"/>
              <w:bottom w:w="15.0" w:type="dxa"/>
              <w:right w:w="15.0" w:type="dxa"/>
            </w:tcMar>
            <w:vAlign w:val="center"/>
          </w:tcPr>
          <w:p w:rsidR="00000000" w:rsidDel="00000000" w:rsidP="00000000" w:rsidRDefault="00000000" w:rsidRPr="00000000" w14:paraId="000000A8">
            <w:pPr>
              <w:jc w:val="center"/>
              <w:rPr>
                <w:rFonts w:ascii="Calibri" w:cs="Calibri" w:eastAsia="Calibri" w:hAnsi="Calibri"/>
              </w:rPr>
            </w:pPr>
            <w:r w:rsidDel="00000000" w:rsidR="00000000" w:rsidRPr="00000000">
              <w:rPr>
                <w:rFonts w:ascii="Calibri" w:cs="Calibri" w:eastAsia="Calibri" w:hAnsi="Calibri"/>
                <w:rtl w:val="0"/>
              </w:rPr>
              <w:t xml:space="preserve">31</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A9">
            <w:pPr>
              <w:jc w:val="center"/>
              <w:rPr>
                <w:rFonts w:ascii="Calibri" w:cs="Calibri" w:eastAsia="Calibri" w:hAnsi="Calibri"/>
              </w:rPr>
            </w:pPr>
            <w:r w:rsidDel="00000000" w:rsidR="00000000" w:rsidRPr="00000000">
              <w:rPr>
                <w:rFonts w:ascii="Calibri" w:cs="Calibri" w:eastAsia="Calibri" w:hAnsi="Calibri"/>
                <w:rtl w:val="0"/>
              </w:rPr>
              <w:t xml:space="preserve">33</w:t>
            </w:r>
          </w:p>
        </w:tc>
        <w:tc>
          <w:tcPr>
            <w:tcMar>
              <w:top w:w="15.0" w:type="dxa"/>
              <w:left w:w="15.0" w:type="dxa"/>
              <w:bottom w:w="15.0" w:type="dxa"/>
              <w:right w:w="15.0" w:type="dxa"/>
            </w:tcMar>
            <w:vAlign w:val="center"/>
          </w:tcPr>
          <w:p w:rsidR="00000000" w:rsidDel="00000000" w:rsidP="00000000" w:rsidRDefault="00000000" w:rsidRPr="00000000" w14:paraId="000000AA">
            <w:pPr>
              <w:jc w:val="center"/>
              <w:rPr>
                <w:rFonts w:ascii="Calibri" w:cs="Calibri" w:eastAsia="Calibri" w:hAnsi="Calibri"/>
              </w:rPr>
            </w:pPr>
            <w:r w:rsidDel="00000000" w:rsidR="00000000" w:rsidRPr="00000000">
              <w:rPr>
                <w:rFonts w:ascii="Calibri" w:cs="Calibri" w:eastAsia="Calibri" w:hAnsi="Calibri"/>
                <w:rtl w:val="0"/>
              </w:rPr>
              <w:t xml:space="preserve">Mixed 1650 Free</w:t>
            </w:r>
          </w:p>
        </w:tc>
        <w:tc>
          <w:tcPr>
            <w:tcMar>
              <w:top w:w="15.0" w:type="dxa"/>
              <w:left w:w="15.0" w:type="dxa"/>
              <w:bottom w:w="15.0" w:type="dxa"/>
              <w:right w:w="15.0" w:type="dxa"/>
            </w:tcMar>
            <w:vAlign w:val="center"/>
          </w:tcPr>
          <w:p w:rsidR="00000000" w:rsidDel="00000000" w:rsidP="00000000" w:rsidRDefault="00000000" w:rsidRPr="00000000" w14:paraId="000000AB">
            <w:pPr>
              <w:jc w:val="center"/>
              <w:rPr>
                <w:rFonts w:ascii="Calibri" w:cs="Calibri" w:eastAsia="Calibri" w:hAnsi="Calibri"/>
              </w:rPr>
            </w:pPr>
            <w:r w:rsidDel="00000000" w:rsidR="00000000" w:rsidRPr="00000000">
              <w:rPr>
                <w:rFonts w:ascii="Calibri" w:cs="Calibri" w:eastAsia="Calibri" w:hAnsi="Calibri"/>
                <w:rtl w:val="0"/>
              </w:rPr>
              <w:t xml:space="preserve">33</w:t>
            </w:r>
          </w:p>
        </w:tc>
      </w:tr>
    </w:tbl>
    <w:p w:rsidR="00000000" w:rsidDel="00000000" w:rsidP="00000000" w:rsidRDefault="00000000" w:rsidRPr="00000000" w14:paraId="000000AC">
      <w:pPr>
        <w:tabs>
          <w:tab w:val="left" w:leader="none" w:pos="1806"/>
          <w:tab w:val="left" w:leader="none" w:pos="6082"/>
        </w:tabs>
        <w:rPr>
          <w:rFonts w:ascii="Calibri" w:cs="Calibri" w:eastAsia="Calibri" w:hAnsi="Calibri"/>
        </w:rPr>
      </w:pPr>
      <w:r w:rsidDel="00000000" w:rsidR="00000000" w:rsidRPr="00000000">
        <w:rPr>
          <w:rtl w:val="0"/>
        </w:rPr>
      </w:r>
    </w:p>
    <w:p w:rsidR="00000000" w:rsidDel="00000000" w:rsidP="00000000" w:rsidRDefault="00000000" w:rsidRPr="00000000" w14:paraId="000000AD">
      <w:pPr>
        <w:tabs>
          <w:tab w:val="left" w:leader="none" w:pos="1806"/>
          <w:tab w:val="left" w:leader="none" w:pos="6082"/>
        </w:tabs>
        <w:rPr>
          <w:rFonts w:ascii="Calibri" w:cs="Calibri" w:eastAsia="Calibri" w:hAnsi="Calibri"/>
        </w:rPr>
      </w:pPr>
      <w:r w:rsidDel="00000000" w:rsidR="00000000" w:rsidRPr="00000000">
        <w:rPr>
          <w:rtl w:val="0"/>
        </w:rPr>
      </w:r>
    </w:p>
    <w:sectPr>
      <w:footerReference r:id="rId16" w:type="default"/>
      <w:pgSz w:h="15840" w:w="12240" w:orient="portrait"/>
      <w:pgMar w:bottom="720" w:top="720" w:left="360" w:right="36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Cambr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940"/>
        <w:tab w:val="right" w:leader="none" w:pos="1152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August 17, 2023</w:t>
      <w:tab/>
      <w:tab/>
      <w:t xml:space="preserve">Page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59" w:hanging="360"/>
      </w:pPr>
      <w:rPr>
        <w:rFonts w:ascii="Noto Sans Symbols" w:cs="Noto Sans Symbols" w:eastAsia="Noto Sans Symbols" w:hAnsi="Noto Sans Symbols"/>
        <w:sz w:val="20"/>
        <w:szCs w:val="20"/>
      </w:rPr>
    </w:lvl>
    <w:lvl w:ilvl="1">
      <w:start w:val="0"/>
      <w:numFmt w:val="bullet"/>
      <w:lvlText w:val="•"/>
      <w:lvlJc w:val="left"/>
      <w:pPr>
        <w:ind w:left="1276" w:hanging="360"/>
      </w:pPr>
      <w:rPr/>
    </w:lvl>
    <w:lvl w:ilvl="2">
      <w:start w:val="0"/>
      <w:numFmt w:val="bullet"/>
      <w:lvlText w:val="•"/>
      <w:lvlJc w:val="left"/>
      <w:pPr>
        <w:ind w:left="2193" w:hanging="360"/>
      </w:pPr>
      <w:rPr/>
    </w:lvl>
    <w:lvl w:ilvl="3">
      <w:start w:val="0"/>
      <w:numFmt w:val="bullet"/>
      <w:lvlText w:val="•"/>
      <w:lvlJc w:val="left"/>
      <w:pPr>
        <w:ind w:left="3109" w:hanging="360"/>
      </w:pPr>
      <w:rPr/>
    </w:lvl>
    <w:lvl w:ilvl="4">
      <w:start w:val="0"/>
      <w:numFmt w:val="bullet"/>
      <w:lvlText w:val="•"/>
      <w:lvlJc w:val="left"/>
      <w:pPr>
        <w:ind w:left="4026" w:hanging="360"/>
      </w:pPr>
      <w:rPr/>
    </w:lvl>
    <w:lvl w:ilvl="5">
      <w:start w:val="0"/>
      <w:numFmt w:val="bullet"/>
      <w:lvlText w:val="•"/>
      <w:lvlJc w:val="left"/>
      <w:pPr>
        <w:ind w:left="4943" w:hanging="360"/>
      </w:pPr>
      <w:rPr/>
    </w:lvl>
    <w:lvl w:ilvl="6">
      <w:start w:val="0"/>
      <w:numFmt w:val="bullet"/>
      <w:lvlText w:val="•"/>
      <w:lvlJc w:val="left"/>
      <w:pPr>
        <w:ind w:left="5859" w:hanging="360"/>
      </w:pPr>
      <w:rPr/>
    </w:lvl>
    <w:lvl w:ilvl="7">
      <w:start w:val="0"/>
      <w:numFmt w:val="bullet"/>
      <w:lvlText w:val="•"/>
      <w:lvlJc w:val="left"/>
      <w:pPr>
        <w:ind w:left="6776" w:hanging="360"/>
      </w:pPr>
      <w:rPr/>
    </w:lvl>
    <w:lvl w:ilvl="8">
      <w:start w:val="0"/>
      <w:numFmt w:val="bullet"/>
      <w:lvlText w:val="•"/>
      <w:lvlJc w:val="left"/>
      <w:pPr>
        <w:ind w:left="7692"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16"/>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uiPriority w:val="1"/>
    <w:qFormat w:val="1"/>
    <w:pPr>
      <w:ind w:left="316"/>
      <w:outlineLvl w:val="0"/>
    </w:pPr>
    <w:rPr>
      <w:rFonts w:ascii="Times New Roman" w:cs="Times New Roman" w:eastAsia="Times New Roman" w:hAnsi="Times New Roman"/>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Arial Unicode MS" w:cs="Arial Unicode MS" w:eastAsia="Arial Unicode MS" w:hAnsi="Arial Unicode MS"/>
      <w:b w:val="1"/>
      <w:bCs w:val="1"/>
      <w:sz w:val="24"/>
      <w:szCs w:val="24"/>
    </w:rPr>
  </w:style>
  <w:style w:type="paragraph" w:styleId="ListParagraph">
    <w:name w:val="List Paragraph"/>
    <w:basedOn w:val="Normal"/>
    <w:uiPriority w:val="34"/>
    <w:qFormat w:val="1"/>
  </w:style>
  <w:style w:type="paragraph" w:styleId="TableParagraph" w:customStyle="1">
    <w:name w:val="Table Paragraph"/>
    <w:basedOn w:val="Normal"/>
    <w:uiPriority w:val="1"/>
    <w:qFormat w:val="1"/>
    <w:pPr>
      <w:ind w:left="359"/>
    </w:pPr>
  </w:style>
  <w:style w:type="paragraph" w:styleId="BalloonText">
    <w:name w:val="Balloon Text"/>
    <w:basedOn w:val="Normal"/>
    <w:link w:val="BalloonTextChar"/>
    <w:uiPriority w:val="99"/>
    <w:semiHidden w:val="1"/>
    <w:unhideWhenUsed w:val="1"/>
    <w:rsid w:val="004D054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D054F"/>
    <w:rPr>
      <w:rFonts w:ascii="Tahoma" w:cs="Tahoma" w:eastAsia="Arial" w:hAnsi="Tahoma"/>
      <w:sz w:val="16"/>
      <w:szCs w:val="16"/>
    </w:rPr>
  </w:style>
  <w:style w:type="paragraph" w:styleId="Header">
    <w:name w:val="header"/>
    <w:basedOn w:val="Normal"/>
    <w:link w:val="HeaderChar"/>
    <w:uiPriority w:val="99"/>
    <w:unhideWhenUsed w:val="1"/>
    <w:rsid w:val="0029242A"/>
    <w:pPr>
      <w:tabs>
        <w:tab w:val="center" w:pos="4680"/>
        <w:tab w:val="right" w:pos="9360"/>
      </w:tabs>
    </w:pPr>
  </w:style>
  <w:style w:type="character" w:styleId="HeaderChar" w:customStyle="1">
    <w:name w:val="Header Char"/>
    <w:basedOn w:val="DefaultParagraphFont"/>
    <w:link w:val="Header"/>
    <w:uiPriority w:val="99"/>
    <w:rsid w:val="0029242A"/>
    <w:rPr>
      <w:rFonts w:ascii="Arial" w:cs="Arial" w:eastAsia="Arial" w:hAnsi="Arial"/>
    </w:rPr>
  </w:style>
  <w:style w:type="paragraph" w:styleId="Footer">
    <w:name w:val="footer"/>
    <w:basedOn w:val="Normal"/>
    <w:link w:val="FooterChar"/>
    <w:uiPriority w:val="99"/>
    <w:unhideWhenUsed w:val="1"/>
    <w:rsid w:val="0029242A"/>
    <w:pPr>
      <w:tabs>
        <w:tab w:val="center" w:pos="4680"/>
        <w:tab w:val="right" w:pos="9360"/>
      </w:tabs>
    </w:pPr>
  </w:style>
  <w:style w:type="character" w:styleId="FooterChar" w:customStyle="1">
    <w:name w:val="Footer Char"/>
    <w:basedOn w:val="DefaultParagraphFont"/>
    <w:link w:val="Footer"/>
    <w:uiPriority w:val="99"/>
    <w:rsid w:val="0029242A"/>
    <w:rPr>
      <w:rFonts w:ascii="Arial" w:cs="Arial" w:eastAsia="Arial" w:hAnsi="Arial"/>
    </w:rPr>
  </w:style>
  <w:style w:type="character" w:styleId="Hyperlink">
    <w:name w:val="Hyperlink"/>
    <w:basedOn w:val="DefaultParagraphFont"/>
    <w:uiPriority w:val="99"/>
    <w:unhideWhenUsed w:val="1"/>
    <w:rsid w:val="004D5E02"/>
    <w:rPr>
      <w:color w:val="0000ff" w:themeColor="hyperlink"/>
      <w:u w:val="single"/>
    </w:rPr>
  </w:style>
  <w:style w:type="table" w:styleId="TableGrid">
    <w:name w:val="Table Grid"/>
    <w:basedOn w:val="TableNormal"/>
    <w:uiPriority w:val="39"/>
    <w:rsid w:val="00817E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D50416"/>
    <w:rPr>
      <w:color w:val="800080" w:themeColor="followedHyperlink"/>
      <w:u w:val="single"/>
    </w:rPr>
  </w:style>
  <w:style w:type="character" w:styleId="UnresolvedMention">
    <w:name w:val="Unresolved Mention"/>
    <w:basedOn w:val="DefaultParagraphFont"/>
    <w:uiPriority w:val="99"/>
    <w:semiHidden w:val="1"/>
    <w:unhideWhenUsed w:val="1"/>
    <w:rsid w:val="009024D5"/>
    <w:rPr>
      <w:color w:val="605e5c"/>
      <w:shd w:color="auto" w:fill="e1dfdd" w:val="clear"/>
    </w:rPr>
  </w:style>
  <w:style w:type="character" w:styleId="CommentReference">
    <w:name w:val="annotation reference"/>
    <w:basedOn w:val="DefaultParagraphFont"/>
    <w:uiPriority w:val="99"/>
    <w:semiHidden w:val="1"/>
    <w:unhideWhenUsed w:val="1"/>
    <w:rsid w:val="002861BC"/>
    <w:rPr>
      <w:sz w:val="16"/>
      <w:szCs w:val="16"/>
    </w:rPr>
  </w:style>
  <w:style w:type="paragraph" w:styleId="CommentText">
    <w:name w:val="annotation text"/>
    <w:basedOn w:val="Normal"/>
    <w:link w:val="CommentTextChar"/>
    <w:uiPriority w:val="99"/>
    <w:semiHidden w:val="1"/>
    <w:unhideWhenUsed w:val="1"/>
    <w:rsid w:val="002861BC"/>
    <w:rPr>
      <w:sz w:val="20"/>
      <w:szCs w:val="20"/>
    </w:rPr>
  </w:style>
  <w:style w:type="character" w:styleId="CommentTextChar" w:customStyle="1">
    <w:name w:val="Comment Text Char"/>
    <w:basedOn w:val="DefaultParagraphFont"/>
    <w:link w:val="CommentText"/>
    <w:uiPriority w:val="99"/>
    <w:semiHidden w:val="1"/>
    <w:rsid w:val="002861BC"/>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2861BC"/>
    <w:rPr>
      <w:b w:val="1"/>
      <w:bCs w:val="1"/>
    </w:rPr>
  </w:style>
  <w:style w:type="character" w:styleId="CommentSubjectChar" w:customStyle="1">
    <w:name w:val="Comment Subject Char"/>
    <w:basedOn w:val="CommentTextChar"/>
    <w:link w:val="CommentSubject"/>
    <w:uiPriority w:val="99"/>
    <w:semiHidden w:val="1"/>
    <w:rsid w:val="002861BC"/>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2.0" w:type="dxa"/>
        <w:bottom w:w="0.0" w:type="dxa"/>
        <w:right w:w="72.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fficials@medleyaquatics.com" TargetMode="External"/><Relationship Id="rId10" Type="http://schemas.openxmlformats.org/officeDocument/2006/relationships/hyperlink" Target="mailto:Meetentry@medleyaquatics.com" TargetMode="External"/><Relationship Id="rId13" Type="http://schemas.openxmlformats.org/officeDocument/2006/relationships/hyperlink" Target="mailto:officials@medleyaquatics.com" TargetMode="External"/><Relationship Id="rId12" Type="http://schemas.openxmlformats.org/officeDocument/2006/relationships/hyperlink" Target="mailto:officials@medleyaquatic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etdirector@medleyaquatics.com" TargetMode="External"/><Relationship Id="rId15" Type="http://schemas.openxmlformats.org/officeDocument/2006/relationships/hyperlink" Target="https://www.usaswimming.org/safe-sport/minor-athlete-abuse-prevention-policy" TargetMode="External"/><Relationship Id="rId14" Type="http://schemas.openxmlformats.org/officeDocument/2006/relationships/hyperlink" Target="https://www.teamunify.com/team/eznslsc/page/system/res/61302"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7csd5GkrhH1bFw9XDHGfrc+CA==">CgMxLjA4AHIhMU1ITEFqT3dfaVJIUlZ1dUROU1ktWDZoQ0hLVkFzMDhv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2023-08-16T21:36:00Z</dcterms:created>
  <dc:creator>Carolyn Kotarski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