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778A" w14:textId="77777777" w:rsidR="00851BFE" w:rsidRPr="00965786" w:rsidRDefault="00851BFE">
      <w:pPr>
        <w:rPr>
          <w:b/>
          <w:bCs/>
        </w:rPr>
      </w:pPr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102.8 SWIMWEAR</w:t>
      </w:r>
    </w:p>
    <w:p w14:paraId="1ECC20F7" w14:textId="77777777" w:rsidR="00851BFE" w:rsidRPr="00965786" w:rsidRDefault="00851BFE">
      <w:pPr>
        <w:rPr>
          <w:rStyle w:val="markedcontent"/>
          <w:rFonts w:ascii="Arial" w:hAnsi="Arial" w:cs="Arial"/>
          <w:b/>
          <w:bCs/>
          <w:sz w:val="21"/>
          <w:szCs w:val="21"/>
        </w:rPr>
      </w:pPr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.1 Design</w:t>
      </w:r>
    </w:p>
    <w:p w14:paraId="2B43A4F6" w14:textId="5FADF0C0" w:rsidR="00851BFE" w:rsidRDefault="00851BFE">
      <w:pPr>
        <w:rPr>
          <w:rStyle w:val="markedcontent"/>
          <w:rFonts w:ascii="Arial" w:hAnsi="Arial" w:cs="Arial"/>
          <w:sz w:val="21"/>
          <w:szCs w:val="21"/>
        </w:rPr>
      </w:pPr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A</w:t>
      </w:r>
      <w:r>
        <w:rPr>
          <w:rStyle w:val="markedcontent"/>
          <w:rFonts w:ascii="Arial" w:hAnsi="Arial" w:cs="Arial"/>
          <w:sz w:val="21"/>
          <w:szCs w:val="21"/>
        </w:rPr>
        <w:t xml:space="preserve"> </w:t>
      </w:r>
      <w:r>
        <w:rPr>
          <w:rStyle w:val="markedcontent"/>
          <w:rFonts w:ascii="Arial" w:hAnsi="Arial" w:cs="Arial"/>
          <w:sz w:val="21"/>
          <w:szCs w:val="21"/>
        </w:rPr>
        <w:tab/>
      </w:r>
      <w:r>
        <w:rPr>
          <w:rStyle w:val="markedcontent"/>
          <w:rFonts w:ascii="Arial" w:hAnsi="Arial" w:cs="Arial"/>
          <w:sz w:val="21"/>
          <w:szCs w:val="21"/>
        </w:rPr>
        <w:t xml:space="preserve">Swimwear shall include only a </w:t>
      </w:r>
      <w:r>
        <w:rPr>
          <w:rStyle w:val="highlight"/>
          <w:rFonts w:ascii="Arial" w:hAnsi="Arial" w:cs="Arial"/>
          <w:sz w:val="21"/>
          <w:szCs w:val="21"/>
        </w:rPr>
        <w:t>swimsuit</w:t>
      </w:r>
      <w:r>
        <w:rPr>
          <w:rStyle w:val="markedcontent"/>
          <w:rFonts w:ascii="Arial" w:hAnsi="Arial" w:cs="Arial"/>
          <w:sz w:val="21"/>
          <w:szCs w:val="21"/>
        </w:rPr>
        <w:t>, cap, and goggles. It is not permissible to wear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more than two (2) caps. Armbands or leg bands shall not be regarded as parts of the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swimsuit and are not allowed.</w:t>
      </w:r>
    </w:p>
    <w:p w14:paraId="239FEAF9" w14:textId="4AF33C12" w:rsidR="00851BFE" w:rsidRDefault="00851BFE">
      <w:pPr>
        <w:rPr>
          <w:rStyle w:val="markedcontent"/>
          <w:rFonts w:ascii="Arial" w:hAnsi="Arial" w:cs="Arial"/>
          <w:sz w:val="21"/>
          <w:szCs w:val="21"/>
        </w:rPr>
      </w:pPr>
      <w:r>
        <w:br/>
      </w:r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B</w:t>
      </w:r>
      <w:r>
        <w:rPr>
          <w:rStyle w:val="markedcontent"/>
          <w:rFonts w:ascii="Arial" w:hAnsi="Arial" w:cs="Arial"/>
          <w:sz w:val="21"/>
          <w:szCs w:val="21"/>
        </w:rPr>
        <w:t xml:space="preserve"> </w:t>
      </w:r>
      <w:r>
        <w:rPr>
          <w:rStyle w:val="markedcontent"/>
          <w:rFonts w:ascii="Arial" w:hAnsi="Arial" w:cs="Arial"/>
          <w:sz w:val="21"/>
          <w:szCs w:val="21"/>
        </w:rPr>
        <w:tab/>
      </w:r>
      <w:r>
        <w:rPr>
          <w:rStyle w:val="markedcontent"/>
          <w:rFonts w:ascii="Arial" w:hAnsi="Arial" w:cs="Arial"/>
          <w:sz w:val="21"/>
          <w:szCs w:val="21"/>
        </w:rPr>
        <w:t>In swimming competitions, the swimmer must wear only one swimsuit in one or two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pieces, except as provided in 205.10.1. All swimsuits shall be made from textile materials. For men, the swimsuit shall not extend above the navel nor below the knees, and</w:t>
      </w:r>
      <w:r>
        <w:rPr>
          <w:rStyle w:val="markedcontent"/>
          <w:rFonts w:ascii="Arial" w:hAnsi="Arial" w:cs="Arial"/>
          <w:sz w:val="21"/>
          <w:szCs w:val="21"/>
        </w:rPr>
        <w:t xml:space="preserve"> </w:t>
      </w:r>
      <w:r>
        <w:rPr>
          <w:rStyle w:val="markedcontent"/>
          <w:rFonts w:ascii="Arial" w:hAnsi="Arial" w:cs="Arial"/>
          <w:sz w:val="21"/>
          <w:szCs w:val="21"/>
        </w:rPr>
        <w:t>for women, shall not cover the neck, extend past the shoulder, nor extend below the</w:t>
      </w:r>
      <w:r>
        <w:rPr>
          <w:rStyle w:val="markedcontent"/>
          <w:rFonts w:ascii="Arial" w:hAnsi="Arial" w:cs="Arial"/>
          <w:sz w:val="21"/>
          <w:szCs w:val="21"/>
        </w:rPr>
        <w:t xml:space="preserve"> </w:t>
      </w:r>
      <w:r>
        <w:rPr>
          <w:rStyle w:val="markedcontent"/>
          <w:rFonts w:ascii="Arial" w:hAnsi="Arial" w:cs="Arial"/>
          <w:sz w:val="21"/>
          <w:szCs w:val="21"/>
        </w:rPr>
        <w:t>knee (see 701.5.4 for open water exception).</w:t>
      </w:r>
    </w:p>
    <w:p w14:paraId="0AEFC787" w14:textId="2CCA93F7" w:rsidR="00851BFE" w:rsidRDefault="00851BFE" w:rsidP="00851BFE">
      <w:pPr>
        <w:ind w:left="720"/>
        <w:rPr>
          <w:rStyle w:val="markedcontent"/>
          <w:rFonts w:ascii="Arial" w:hAnsi="Arial" w:cs="Arial"/>
          <w:sz w:val="21"/>
          <w:szCs w:val="21"/>
        </w:rPr>
      </w:pPr>
      <w:r>
        <w:rPr>
          <w:rStyle w:val="markedcontent"/>
          <w:rFonts w:ascii="Arial" w:hAnsi="Arial" w:cs="Arial"/>
          <w:sz w:val="21"/>
          <w:szCs w:val="21"/>
        </w:rPr>
        <w:t>(1) Exemptions to the foregoing restriction may be granted to a swimmer, on a case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by case basis, by the Chair of the Rules &amp; Regulations Committee (or his/her</w:t>
      </w:r>
      <w:r>
        <w:rPr>
          <w:rStyle w:val="markedcontent"/>
          <w:rFonts w:ascii="Arial" w:hAnsi="Arial" w:cs="Arial"/>
          <w:sz w:val="21"/>
          <w:szCs w:val="21"/>
        </w:rPr>
        <w:t xml:space="preserve"> </w:t>
      </w:r>
      <w:r>
        <w:rPr>
          <w:rStyle w:val="markedcontent"/>
          <w:rFonts w:ascii="Arial" w:hAnsi="Arial" w:cs="Arial"/>
          <w:sz w:val="21"/>
          <w:szCs w:val="21"/>
        </w:rPr>
        <w:t>designee). Exemptions will be granted only for conflicts due to the swimmer’s verified religious beliefs, verified medical conditions or other reasons deemed appropriate by the Rules Chair.</w:t>
      </w:r>
    </w:p>
    <w:p w14:paraId="05A766DD" w14:textId="0221CE62" w:rsidR="00851BFE" w:rsidRDefault="00851BFE" w:rsidP="00851BFE">
      <w:pPr>
        <w:ind w:left="720"/>
        <w:rPr>
          <w:rStyle w:val="markedcontent"/>
          <w:rFonts w:ascii="Arial" w:hAnsi="Arial" w:cs="Arial"/>
          <w:sz w:val="21"/>
          <w:szCs w:val="21"/>
        </w:rPr>
      </w:pPr>
      <w:r>
        <w:rPr>
          <w:rStyle w:val="markedcontent"/>
          <w:rFonts w:ascii="Arial" w:hAnsi="Arial" w:cs="Arial"/>
          <w:sz w:val="21"/>
          <w:szCs w:val="21"/>
        </w:rPr>
        <w:t>(2) Procedures for applying for an exemption will be established by the Rules &amp; Regulations Committee and posted on the USA Swimming website.</w:t>
      </w:r>
      <w:r>
        <w:rPr>
          <w:rStyle w:val="markedcontent"/>
          <w:rFonts w:ascii="Arial" w:hAnsi="Arial" w:cs="Arial"/>
          <w:sz w:val="21"/>
          <w:szCs w:val="21"/>
        </w:rPr>
        <w:t xml:space="preserve"> </w:t>
      </w:r>
    </w:p>
    <w:p w14:paraId="6C375A5E" w14:textId="7259AAD2" w:rsidR="00851BFE" w:rsidRDefault="00851BFE" w:rsidP="00851BFE">
      <w:pPr>
        <w:ind w:left="720"/>
        <w:rPr>
          <w:rStyle w:val="markedcontent"/>
          <w:rFonts w:ascii="Arial" w:hAnsi="Arial" w:cs="Arial"/>
          <w:sz w:val="21"/>
          <w:szCs w:val="21"/>
        </w:rPr>
      </w:pPr>
      <w:r>
        <w:rPr>
          <w:rStyle w:val="markedcontent"/>
          <w:rFonts w:ascii="Arial" w:hAnsi="Arial" w:cs="Arial"/>
          <w:sz w:val="21"/>
          <w:szCs w:val="21"/>
        </w:rPr>
        <w:t>(3) No exemption to this restriction will be granted for a swimsuit that will give the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swimmer a competitive advantage</w:t>
      </w:r>
      <w:r>
        <w:rPr>
          <w:rStyle w:val="markedcontent"/>
          <w:rFonts w:ascii="Arial" w:hAnsi="Arial" w:cs="Arial"/>
          <w:sz w:val="21"/>
          <w:szCs w:val="21"/>
        </w:rPr>
        <w:t>.</w:t>
      </w:r>
    </w:p>
    <w:p w14:paraId="34479FD3" w14:textId="1861EE07" w:rsidR="00851BFE" w:rsidRDefault="00851BFE" w:rsidP="00851BFE">
      <w:pPr>
        <w:ind w:left="720"/>
        <w:rPr>
          <w:rStyle w:val="markedcontent"/>
          <w:rFonts w:ascii="Arial" w:hAnsi="Arial" w:cs="Arial"/>
          <w:sz w:val="21"/>
          <w:szCs w:val="21"/>
        </w:rPr>
      </w:pPr>
      <w:r>
        <w:rPr>
          <w:rStyle w:val="markedcontent"/>
          <w:rFonts w:ascii="Arial" w:hAnsi="Arial" w:cs="Arial"/>
          <w:sz w:val="21"/>
          <w:szCs w:val="21"/>
        </w:rPr>
        <w:t>(4) The decision of the Rules Chair may be appealed only to the entire Rules &amp; Regulations Committee, whose decision shall be final and binding on all parties.</w:t>
      </w:r>
    </w:p>
    <w:p w14:paraId="019AC4EE" w14:textId="77777777" w:rsidR="00851BFE" w:rsidRDefault="00851BFE" w:rsidP="00851BFE">
      <w:pPr>
        <w:rPr>
          <w:rStyle w:val="markedcontent"/>
          <w:rFonts w:ascii="Arial" w:hAnsi="Arial" w:cs="Arial"/>
          <w:sz w:val="21"/>
          <w:szCs w:val="21"/>
        </w:rPr>
      </w:pPr>
      <w:r>
        <w:br/>
      </w:r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C</w:t>
      </w:r>
      <w:r>
        <w:rPr>
          <w:rStyle w:val="markedcontent"/>
          <w:rFonts w:ascii="Arial" w:hAnsi="Arial" w:cs="Arial"/>
          <w:sz w:val="21"/>
          <w:szCs w:val="21"/>
        </w:rPr>
        <w:t xml:space="preserve"> </w:t>
      </w:r>
      <w:r>
        <w:rPr>
          <w:rStyle w:val="markedcontent"/>
          <w:rFonts w:ascii="Arial" w:hAnsi="Arial" w:cs="Arial"/>
          <w:sz w:val="21"/>
          <w:szCs w:val="21"/>
        </w:rPr>
        <w:tab/>
      </w:r>
      <w:r>
        <w:rPr>
          <w:rStyle w:val="markedcontent"/>
          <w:rFonts w:ascii="Arial" w:hAnsi="Arial" w:cs="Arial"/>
          <w:sz w:val="21"/>
          <w:szCs w:val="21"/>
        </w:rPr>
        <w:t>Only swimsuits complying with FINA swimsuit specifications may be worn in any USA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Swimming sanctioned or approved competition.</w:t>
      </w:r>
    </w:p>
    <w:p w14:paraId="2AEDEBBA" w14:textId="77777777" w:rsidR="00851BFE" w:rsidRDefault="00851BFE" w:rsidP="00851BFE">
      <w:pPr>
        <w:rPr>
          <w:rStyle w:val="markedcontent"/>
          <w:rFonts w:ascii="Arial" w:hAnsi="Arial" w:cs="Arial"/>
          <w:sz w:val="21"/>
          <w:szCs w:val="21"/>
        </w:rPr>
      </w:pPr>
      <w:r>
        <w:br/>
      </w:r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D</w:t>
      </w:r>
      <w:r>
        <w:rPr>
          <w:rStyle w:val="markedcontent"/>
          <w:rFonts w:ascii="Arial" w:hAnsi="Arial" w:cs="Arial"/>
          <w:sz w:val="21"/>
          <w:szCs w:val="21"/>
        </w:rPr>
        <w:t xml:space="preserve"> </w:t>
      </w:r>
      <w:r>
        <w:rPr>
          <w:rStyle w:val="markedcontent"/>
          <w:rFonts w:ascii="Arial" w:hAnsi="Arial" w:cs="Arial"/>
          <w:sz w:val="21"/>
          <w:szCs w:val="21"/>
        </w:rPr>
        <w:tab/>
      </w:r>
      <w:r>
        <w:rPr>
          <w:rStyle w:val="markedcontent"/>
          <w:rFonts w:ascii="Arial" w:hAnsi="Arial" w:cs="Arial"/>
          <w:sz w:val="21"/>
          <w:szCs w:val="21"/>
        </w:rPr>
        <w:t>Swimsuits worn for competition must be non-transparent and conform to the current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concept of the appropriate.</w:t>
      </w:r>
    </w:p>
    <w:p w14:paraId="12F8D142" w14:textId="77777777" w:rsidR="00851BFE" w:rsidRDefault="00851BFE" w:rsidP="00851BFE">
      <w:pPr>
        <w:rPr>
          <w:rStyle w:val="markedcontent"/>
          <w:rFonts w:ascii="Arial" w:hAnsi="Arial" w:cs="Arial"/>
          <w:sz w:val="21"/>
          <w:szCs w:val="21"/>
        </w:rPr>
      </w:pPr>
      <w:r>
        <w:br/>
      </w:r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E</w:t>
      </w:r>
      <w:r>
        <w:rPr>
          <w:rStyle w:val="markedcontent"/>
          <w:rFonts w:ascii="Arial" w:hAnsi="Arial" w:cs="Arial"/>
          <w:sz w:val="21"/>
          <w:szCs w:val="21"/>
        </w:rPr>
        <w:t xml:space="preserve"> </w:t>
      </w:r>
      <w:r>
        <w:rPr>
          <w:rStyle w:val="markedcontent"/>
          <w:rFonts w:ascii="Arial" w:hAnsi="Arial" w:cs="Arial"/>
          <w:sz w:val="21"/>
          <w:szCs w:val="21"/>
        </w:rPr>
        <w:tab/>
      </w:r>
      <w:r>
        <w:rPr>
          <w:rStyle w:val="markedcontent"/>
          <w:rFonts w:ascii="Arial" w:hAnsi="Arial" w:cs="Arial"/>
          <w:sz w:val="21"/>
          <w:szCs w:val="21"/>
        </w:rPr>
        <w:t>No swimmer is permitted to wear or use any device, substance or swimsuit to help his/her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speed, pace, buoyancy or endurance during a race (such as webbed gloves, flippers, fins,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power bands, adhesive substances, etc.). Goggles may be worn, and rubdown oil applied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if not considered excessive by the Referee. Therapeutic elastic tape is prohibited. Any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other kind of tape on the body is not permitted unless approved by the Referee.</w:t>
      </w:r>
    </w:p>
    <w:p w14:paraId="1AF1FBAB" w14:textId="77777777" w:rsidR="00851BFE" w:rsidRDefault="00851BFE" w:rsidP="00851BFE">
      <w:pPr>
        <w:rPr>
          <w:rStyle w:val="markedcontent"/>
          <w:rFonts w:ascii="Arial" w:hAnsi="Arial" w:cs="Arial"/>
          <w:sz w:val="21"/>
          <w:szCs w:val="21"/>
        </w:rPr>
      </w:pPr>
      <w:r>
        <w:br/>
      </w:r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F</w:t>
      </w:r>
      <w:r>
        <w:rPr>
          <w:rStyle w:val="markedcontent"/>
          <w:rFonts w:ascii="Arial" w:hAnsi="Arial" w:cs="Arial"/>
          <w:sz w:val="21"/>
          <w:szCs w:val="21"/>
        </w:rPr>
        <w:t xml:space="preserve"> </w:t>
      </w:r>
      <w:r>
        <w:rPr>
          <w:rStyle w:val="markedcontent"/>
          <w:rFonts w:ascii="Arial" w:hAnsi="Arial" w:cs="Arial"/>
          <w:sz w:val="21"/>
          <w:szCs w:val="21"/>
        </w:rPr>
        <w:tab/>
      </w:r>
      <w:r>
        <w:rPr>
          <w:rStyle w:val="markedcontent"/>
          <w:rFonts w:ascii="Arial" w:hAnsi="Arial" w:cs="Arial"/>
          <w:sz w:val="21"/>
          <w:szCs w:val="21"/>
        </w:rPr>
        <w:t>No Technical Suits shall be worn by any 12 &amp; Under USA Swimming athlete member in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competition at any sanctioned, approved or observed meet.</w:t>
      </w:r>
    </w:p>
    <w:p w14:paraId="72ABCCA0" w14:textId="77777777" w:rsidR="00851BFE" w:rsidRDefault="00851BFE" w:rsidP="00851BFE">
      <w:pPr>
        <w:ind w:left="720"/>
        <w:rPr>
          <w:rStyle w:val="markedcontent"/>
          <w:rFonts w:ascii="Arial" w:hAnsi="Arial" w:cs="Arial"/>
          <w:sz w:val="21"/>
          <w:szCs w:val="21"/>
        </w:rPr>
      </w:pPr>
      <w:r>
        <w:br/>
      </w:r>
      <w:r>
        <w:rPr>
          <w:rStyle w:val="markedcontent"/>
          <w:rFonts w:ascii="Arial" w:hAnsi="Arial" w:cs="Arial"/>
          <w:sz w:val="21"/>
          <w:szCs w:val="21"/>
        </w:rPr>
        <w:t>(1) Exceptions to the foregoing restriction are only for Junior Nationals, U.S. Open,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National Championships, and Olympic Trials.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(2) A Technical Suit is one that has the following components:</w:t>
      </w:r>
      <w:r>
        <w:br/>
      </w:r>
    </w:p>
    <w:p w14:paraId="02973AB8" w14:textId="30C98E33" w:rsidR="00851BFE" w:rsidRPr="00851BFE" w:rsidRDefault="00851BFE" w:rsidP="00851BFE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1"/>
          <w:szCs w:val="21"/>
        </w:rPr>
      </w:pPr>
      <w:r w:rsidRPr="00851BFE">
        <w:rPr>
          <w:rStyle w:val="markedcontent"/>
          <w:rFonts w:ascii="Arial" w:hAnsi="Arial" w:cs="Arial"/>
          <w:sz w:val="21"/>
          <w:szCs w:val="21"/>
        </w:rPr>
        <w:lastRenderedPageBreak/>
        <w:t>Any suit with any bonded or taped seams regardless of its fabric or silhouette;</w:t>
      </w:r>
      <w:r>
        <w:br/>
      </w:r>
      <w:r w:rsidRPr="00851BFE">
        <w:rPr>
          <w:rStyle w:val="markedcontent"/>
          <w:rFonts w:ascii="Arial" w:hAnsi="Arial" w:cs="Arial"/>
          <w:sz w:val="21"/>
          <w:szCs w:val="21"/>
        </w:rPr>
        <w:t>or</w:t>
      </w:r>
      <w:r>
        <w:br/>
      </w:r>
    </w:p>
    <w:p w14:paraId="3F610F32" w14:textId="77777777" w:rsidR="00851BFE" w:rsidRPr="00851BFE" w:rsidRDefault="00851BFE" w:rsidP="00851BFE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1"/>
          <w:szCs w:val="21"/>
        </w:rPr>
      </w:pPr>
      <w:r w:rsidRPr="00851BFE">
        <w:rPr>
          <w:rStyle w:val="markedcontent"/>
          <w:rFonts w:ascii="Arial" w:hAnsi="Arial" w:cs="Arial"/>
          <w:sz w:val="21"/>
          <w:szCs w:val="21"/>
        </w:rPr>
        <w:t>Any suit with woven fabric extending past the hips.</w:t>
      </w:r>
    </w:p>
    <w:p w14:paraId="1DA6CE41" w14:textId="77777777" w:rsidR="00851BFE" w:rsidRDefault="00851BFE" w:rsidP="00851BFE">
      <w:pPr>
        <w:pStyle w:val="ListParagraph"/>
        <w:ind w:left="1080"/>
        <w:rPr>
          <w:rStyle w:val="markedcontent"/>
          <w:rFonts w:ascii="Arial" w:hAnsi="Arial" w:cs="Arial"/>
          <w:sz w:val="21"/>
          <w:szCs w:val="21"/>
        </w:rPr>
      </w:pPr>
      <w:r>
        <w:br/>
      </w:r>
    </w:p>
    <w:p w14:paraId="6786A977" w14:textId="77777777" w:rsidR="00851BFE" w:rsidRDefault="00851BFE" w:rsidP="00965786">
      <w:pPr>
        <w:pStyle w:val="ListParagraph"/>
        <w:rPr>
          <w:rStyle w:val="markedcontent"/>
          <w:rFonts w:ascii="Arial" w:hAnsi="Arial" w:cs="Arial"/>
          <w:sz w:val="21"/>
          <w:szCs w:val="21"/>
        </w:rPr>
      </w:pPr>
      <w:r w:rsidRPr="00851BFE">
        <w:rPr>
          <w:rStyle w:val="markedcontent"/>
          <w:rFonts w:ascii="Arial" w:hAnsi="Arial" w:cs="Arial"/>
          <w:sz w:val="21"/>
          <w:szCs w:val="21"/>
        </w:rPr>
        <w:t>(Note: WOVEN FABRIC — A suit with woven fabric and sewn seams that does not</w:t>
      </w:r>
      <w:r>
        <w:br/>
      </w:r>
      <w:r w:rsidRPr="00851BFE">
        <w:rPr>
          <w:rStyle w:val="markedcontent"/>
          <w:rFonts w:ascii="Arial" w:hAnsi="Arial" w:cs="Arial"/>
          <w:sz w:val="21"/>
          <w:szCs w:val="21"/>
        </w:rPr>
        <w:t>extend below the hips is permitted.)</w:t>
      </w:r>
    </w:p>
    <w:p w14:paraId="4FCE0FC5" w14:textId="77777777" w:rsidR="00851BFE" w:rsidRDefault="00851BFE" w:rsidP="00965786">
      <w:pPr>
        <w:pStyle w:val="ListParagraph"/>
        <w:rPr>
          <w:rStyle w:val="markedcontent"/>
          <w:rFonts w:ascii="Arial" w:hAnsi="Arial" w:cs="Arial"/>
          <w:sz w:val="21"/>
          <w:szCs w:val="21"/>
        </w:rPr>
      </w:pPr>
      <w:r>
        <w:br/>
      </w:r>
      <w:r w:rsidRPr="00851BFE">
        <w:rPr>
          <w:rStyle w:val="markedcontent"/>
          <w:rFonts w:ascii="Arial" w:hAnsi="Arial" w:cs="Arial"/>
          <w:sz w:val="21"/>
          <w:szCs w:val="21"/>
        </w:rPr>
        <w:t>(Note: KNIT FABRIC — A suit with knit fabric and sewn seams not extending below the</w:t>
      </w:r>
      <w:r>
        <w:br/>
      </w:r>
      <w:r w:rsidRPr="00851BFE">
        <w:rPr>
          <w:rStyle w:val="markedcontent"/>
          <w:rFonts w:ascii="Arial" w:hAnsi="Arial" w:cs="Arial"/>
          <w:sz w:val="21"/>
          <w:szCs w:val="21"/>
        </w:rPr>
        <w:t xml:space="preserve">knees </w:t>
      </w:r>
      <w:proofErr w:type="gramStart"/>
      <w:r w:rsidRPr="00851BFE">
        <w:rPr>
          <w:rStyle w:val="markedcontent"/>
          <w:rFonts w:ascii="Arial" w:hAnsi="Arial" w:cs="Arial"/>
          <w:sz w:val="21"/>
          <w:szCs w:val="21"/>
        </w:rPr>
        <w:t>is</w:t>
      </w:r>
      <w:proofErr w:type="gramEnd"/>
      <w:r w:rsidRPr="00851BFE">
        <w:rPr>
          <w:rStyle w:val="markedcontent"/>
          <w:rFonts w:ascii="Arial" w:hAnsi="Arial" w:cs="Arial"/>
          <w:sz w:val="21"/>
          <w:szCs w:val="21"/>
        </w:rPr>
        <w:t xml:space="preserve"> permitted.)</w:t>
      </w:r>
    </w:p>
    <w:p w14:paraId="33C4B053" w14:textId="3C8BF11E" w:rsidR="00965786" w:rsidRDefault="00851BFE" w:rsidP="00965786">
      <w:pPr>
        <w:pStyle w:val="ListParagraph"/>
        <w:ind w:left="0"/>
        <w:rPr>
          <w:rStyle w:val="markedcontent"/>
          <w:rFonts w:ascii="Arial" w:hAnsi="Arial" w:cs="Arial"/>
          <w:sz w:val="21"/>
          <w:szCs w:val="21"/>
        </w:rPr>
      </w:pPr>
      <w:r>
        <w:br/>
      </w:r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.2 Insignia</w:t>
      </w:r>
      <w:r w:rsidRPr="00851BFE">
        <w:rPr>
          <w:rStyle w:val="markedcontent"/>
          <w:rFonts w:ascii="Arial" w:hAnsi="Arial" w:cs="Arial"/>
          <w:sz w:val="21"/>
          <w:szCs w:val="21"/>
        </w:rPr>
        <w:t xml:space="preserve"> — Swimmers may wear the insignia and/or name of the club or organization they</w:t>
      </w:r>
      <w:r w:rsidR="00965786">
        <w:rPr>
          <w:rStyle w:val="markedcontent"/>
          <w:rFonts w:ascii="Arial" w:hAnsi="Arial" w:cs="Arial"/>
          <w:sz w:val="21"/>
          <w:szCs w:val="21"/>
        </w:rPr>
        <w:t xml:space="preserve"> </w:t>
      </w:r>
      <w:r w:rsidRPr="00851BFE">
        <w:rPr>
          <w:rStyle w:val="markedcontent"/>
          <w:rFonts w:ascii="Arial" w:hAnsi="Arial" w:cs="Arial"/>
          <w:sz w:val="21"/>
          <w:szCs w:val="21"/>
        </w:rPr>
        <w:t>represent or of which they are a member or the insignia of their FINA National Federation or</w:t>
      </w:r>
      <w:r w:rsidR="00965786">
        <w:rPr>
          <w:rStyle w:val="markedcontent"/>
          <w:rFonts w:ascii="Arial" w:hAnsi="Arial" w:cs="Arial"/>
          <w:sz w:val="21"/>
          <w:szCs w:val="21"/>
        </w:rPr>
        <w:t xml:space="preserve"> </w:t>
      </w:r>
      <w:r w:rsidRPr="00851BFE">
        <w:rPr>
          <w:rStyle w:val="markedcontent"/>
          <w:rFonts w:ascii="Arial" w:hAnsi="Arial" w:cs="Arial"/>
          <w:sz w:val="21"/>
          <w:szCs w:val="21"/>
        </w:rPr>
        <w:t>Organizing Committees for Olympic, World, Continental or Regional Championships, except</w:t>
      </w:r>
      <w:r w:rsidR="00965786">
        <w:rPr>
          <w:rStyle w:val="markedcontent"/>
          <w:rFonts w:ascii="Arial" w:hAnsi="Arial" w:cs="Arial"/>
          <w:sz w:val="21"/>
          <w:szCs w:val="21"/>
        </w:rPr>
        <w:t xml:space="preserve"> </w:t>
      </w:r>
      <w:r w:rsidRPr="00851BFE">
        <w:rPr>
          <w:rStyle w:val="markedcontent"/>
          <w:rFonts w:ascii="Arial" w:hAnsi="Arial" w:cs="Arial"/>
          <w:sz w:val="21"/>
          <w:szCs w:val="21"/>
        </w:rPr>
        <w:t>as otherwise provided in 202.9.3 for international competition and in FINA rules GR5 and</w:t>
      </w:r>
      <w:r w:rsidR="00965786">
        <w:rPr>
          <w:rStyle w:val="markedcontent"/>
          <w:rFonts w:ascii="Arial" w:hAnsi="Arial" w:cs="Arial"/>
          <w:sz w:val="21"/>
          <w:szCs w:val="21"/>
        </w:rPr>
        <w:t xml:space="preserve"> </w:t>
      </w:r>
      <w:r w:rsidRPr="00851BFE">
        <w:rPr>
          <w:rStyle w:val="markedcontent"/>
          <w:rFonts w:ascii="Arial" w:hAnsi="Arial" w:cs="Arial"/>
          <w:sz w:val="21"/>
          <w:szCs w:val="21"/>
        </w:rPr>
        <w:t xml:space="preserve">GR6. </w:t>
      </w:r>
      <w:r w:rsidR="00965786">
        <w:rPr>
          <w:rStyle w:val="markedcontent"/>
          <w:rFonts w:ascii="Arial" w:hAnsi="Arial" w:cs="Arial"/>
          <w:sz w:val="21"/>
          <w:szCs w:val="21"/>
        </w:rPr>
        <w:t xml:space="preserve"> S</w:t>
      </w:r>
      <w:r w:rsidRPr="00851BFE">
        <w:rPr>
          <w:rStyle w:val="markedcontent"/>
          <w:rFonts w:ascii="Arial" w:hAnsi="Arial" w:cs="Arial"/>
          <w:sz w:val="21"/>
          <w:szCs w:val="21"/>
        </w:rPr>
        <w:t>wimmers shall not be allowed to wear the insignia and/or name of any club or organization which they are not entitled to represent in open competition, if such action is objectionable to that club or organization.</w:t>
      </w:r>
    </w:p>
    <w:p w14:paraId="3D348664" w14:textId="45D3EA4D" w:rsidR="00965786" w:rsidRDefault="00851BFE" w:rsidP="00965786">
      <w:pPr>
        <w:pStyle w:val="ListParagraph"/>
        <w:ind w:left="0"/>
        <w:rPr>
          <w:rStyle w:val="markedcontent"/>
          <w:rFonts w:ascii="Arial" w:hAnsi="Arial" w:cs="Arial"/>
          <w:sz w:val="21"/>
          <w:szCs w:val="21"/>
        </w:rPr>
      </w:pPr>
      <w:r>
        <w:br/>
      </w:r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.3 Advertising</w:t>
      </w:r>
      <w:r>
        <w:br/>
      </w:r>
      <w:proofErr w:type="gramStart"/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A</w:t>
      </w:r>
      <w:proofErr w:type="gramEnd"/>
      <w:r w:rsidRPr="00851BFE">
        <w:rPr>
          <w:rStyle w:val="markedcontent"/>
          <w:rFonts w:ascii="Arial" w:hAnsi="Arial" w:cs="Arial"/>
          <w:sz w:val="21"/>
          <w:szCs w:val="21"/>
        </w:rPr>
        <w:t xml:space="preserve"> </w:t>
      </w:r>
      <w:r w:rsidR="00965786">
        <w:rPr>
          <w:rStyle w:val="markedcontent"/>
          <w:rFonts w:ascii="Arial" w:hAnsi="Arial" w:cs="Arial"/>
          <w:sz w:val="21"/>
          <w:szCs w:val="21"/>
        </w:rPr>
        <w:tab/>
      </w:r>
      <w:r w:rsidRPr="00851BFE">
        <w:rPr>
          <w:rStyle w:val="markedcontent"/>
          <w:rFonts w:ascii="Arial" w:hAnsi="Arial" w:cs="Arial"/>
          <w:sz w:val="21"/>
          <w:szCs w:val="21"/>
        </w:rPr>
        <w:t>Advertising means the normal display of the name, designation, trademark, logo, or any</w:t>
      </w:r>
      <w:r>
        <w:br/>
      </w:r>
      <w:r w:rsidRPr="00851BFE">
        <w:rPr>
          <w:rStyle w:val="markedcontent"/>
          <w:rFonts w:ascii="Arial" w:hAnsi="Arial" w:cs="Arial"/>
          <w:sz w:val="21"/>
          <w:szCs w:val="21"/>
        </w:rPr>
        <w:t>other distinctive sign of the manufacturer of the item or any other advertiser permitted</w:t>
      </w:r>
      <w:r w:rsidR="00965786">
        <w:rPr>
          <w:rStyle w:val="markedcontent"/>
          <w:rFonts w:ascii="Arial" w:hAnsi="Arial" w:cs="Arial"/>
          <w:sz w:val="21"/>
          <w:szCs w:val="21"/>
        </w:rPr>
        <w:t xml:space="preserve"> </w:t>
      </w:r>
      <w:r w:rsidRPr="00851BFE">
        <w:rPr>
          <w:rStyle w:val="markedcontent"/>
          <w:rFonts w:ascii="Arial" w:hAnsi="Arial" w:cs="Arial"/>
          <w:sz w:val="21"/>
          <w:szCs w:val="21"/>
        </w:rPr>
        <w:t>in accordance with this rule. FINA labeling and the USA Swimming logo or club logo</w:t>
      </w:r>
      <w:r w:rsidR="00965786">
        <w:rPr>
          <w:rStyle w:val="markedcontent"/>
          <w:rFonts w:ascii="Arial" w:hAnsi="Arial" w:cs="Arial"/>
          <w:sz w:val="21"/>
          <w:szCs w:val="21"/>
        </w:rPr>
        <w:t xml:space="preserve"> </w:t>
      </w:r>
      <w:r w:rsidRPr="00851BFE">
        <w:rPr>
          <w:rStyle w:val="markedcontent"/>
          <w:rFonts w:ascii="Arial" w:hAnsi="Arial" w:cs="Arial"/>
          <w:sz w:val="21"/>
          <w:szCs w:val="21"/>
        </w:rPr>
        <w:t>shall not be considered as advertisements. Logos of the swimwear manufacturer shall</w:t>
      </w:r>
      <w:r w:rsidR="00965786">
        <w:rPr>
          <w:rStyle w:val="markedcontent"/>
          <w:rFonts w:ascii="Arial" w:hAnsi="Arial" w:cs="Arial"/>
          <w:sz w:val="21"/>
          <w:szCs w:val="21"/>
        </w:rPr>
        <w:t xml:space="preserve"> </w:t>
      </w:r>
      <w:r w:rsidRPr="00851BFE">
        <w:rPr>
          <w:rStyle w:val="markedcontent"/>
          <w:rFonts w:ascii="Arial" w:hAnsi="Arial" w:cs="Arial"/>
          <w:sz w:val="21"/>
          <w:szCs w:val="21"/>
        </w:rPr>
        <w:t>be considered as advertising and are included in the limits described in (1) through (3)</w:t>
      </w:r>
      <w:r w:rsidR="00965786">
        <w:rPr>
          <w:rStyle w:val="markedcontent"/>
          <w:rFonts w:ascii="Arial" w:hAnsi="Arial" w:cs="Arial"/>
          <w:sz w:val="21"/>
          <w:szCs w:val="21"/>
        </w:rPr>
        <w:t xml:space="preserve"> </w:t>
      </w:r>
      <w:r w:rsidRPr="00851BFE">
        <w:rPr>
          <w:rStyle w:val="markedcontent"/>
          <w:rFonts w:ascii="Arial" w:hAnsi="Arial" w:cs="Arial"/>
          <w:sz w:val="21"/>
          <w:szCs w:val="21"/>
        </w:rPr>
        <w:t>below. In the competition venue or complex of all events conducted by and under the</w:t>
      </w:r>
      <w:r w:rsidR="00965786">
        <w:rPr>
          <w:rStyle w:val="markedcontent"/>
          <w:rFonts w:ascii="Arial" w:hAnsi="Arial" w:cs="Arial"/>
          <w:sz w:val="21"/>
          <w:szCs w:val="21"/>
        </w:rPr>
        <w:t xml:space="preserve"> </w:t>
      </w:r>
      <w:r w:rsidRPr="00851BFE">
        <w:rPr>
          <w:rStyle w:val="markedcontent"/>
          <w:rFonts w:ascii="Arial" w:hAnsi="Arial" w:cs="Arial"/>
          <w:sz w:val="21"/>
          <w:szCs w:val="21"/>
        </w:rPr>
        <w:t>control of USA Swimming or any LSC or division thereof, advertising appearing on</w:t>
      </w:r>
      <w:r w:rsidR="00965786">
        <w:rPr>
          <w:rStyle w:val="markedcontent"/>
          <w:rFonts w:ascii="Arial" w:hAnsi="Arial" w:cs="Arial"/>
          <w:sz w:val="21"/>
          <w:szCs w:val="21"/>
        </w:rPr>
        <w:t xml:space="preserve"> </w:t>
      </w:r>
      <w:r w:rsidRPr="00851BFE">
        <w:rPr>
          <w:rStyle w:val="markedcontent"/>
          <w:rFonts w:ascii="Arial" w:hAnsi="Arial" w:cs="Arial"/>
          <w:sz w:val="21"/>
          <w:szCs w:val="21"/>
        </w:rPr>
        <w:t>swimwear is allowed as follows:</w:t>
      </w:r>
    </w:p>
    <w:p w14:paraId="70E6F6D3" w14:textId="77777777" w:rsidR="00965786" w:rsidRDefault="00851BFE" w:rsidP="00965786">
      <w:pPr>
        <w:pStyle w:val="ListParagraph"/>
        <w:rPr>
          <w:rStyle w:val="markedcontent"/>
          <w:rFonts w:ascii="Arial" w:hAnsi="Arial" w:cs="Arial"/>
          <w:sz w:val="21"/>
          <w:szCs w:val="21"/>
        </w:rPr>
      </w:pPr>
      <w:r>
        <w:br/>
      </w:r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(1) Swimsuits</w:t>
      </w:r>
      <w:r w:rsidRPr="00851BFE">
        <w:rPr>
          <w:rStyle w:val="markedcontent"/>
          <w:rFonts w:ascii="Arial" w:hAnsi="Arial" w:cs="Arial"/>
          <w:sz w:val="21"/>
          <w:szCs w:val="21"/>
        </w:rPr>
        <w:t xml:space="preserve"> — A total of three separate advertising logos of a maximum size of 30</w:t>
      </w:r>
      <w:r>
        <w:br/>
      </w:r>
      <w:r w:rsidRPr="00851BFE">
        <w:rPr>
          <w:rStyle w:val="markedcontent"/>
          <w:rFonts w:ascii="Arial" w:hAnsi="Arial" w:cs="Arial"/>
          <w:sz w:val="21"/>
          <w:szCs w:val="21"/>
        </w:rPr>
        <w:t>square centimeters (4.65 sq. in.) each, measured as worn, shall be permitted.</w:t>
      </w:r>
    </w:p>
    <w:p w14:paraId="644267DF" w14:textId="77777777" w:rsidR="00965786" w:rsidRDefault="00851BFE" w:rsidP="00965786">
      <w:pPr>
        <w:pStyle w:val="ListParagraph"/>
        <w:rPr>
          <w:rStyle w:val="markedcontent"/>
          <w:rFonts w:ascii="Arial" w:hAnsi="Arial" w:cs="Arial"/>
          <w:sz w:val="21"/>
          <w:szCs w:val="21"/>
        </w:rPr>
      </w:pPr>
      <w:r>
        <w:br/>
      </w:r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(2) Caps</w:t>
      </w:r>
      <w:r w:rsidRPr="00851BFE">
        <w:rPr>
          <w:rStyle w:val="markedcontent"/>
          <w:rFonts w:ascii="Arial" w:hAnsi="Arial" w:cs="Arial"/>
          <w:sz w:val="21"/>
          <w:szCs w:val="21"/>
        </w:rPr>
        <w:t xml:space="preserve"> — A total of three separate advertising logos of a maximum size of 20 square</w:t>
      </w:r>
      <w:r>
        <w:br/>
      </w:r>
      <w:r w:rsidRPr="00851BFE">
        <w:rPr>
          <w:rStyle w:val="markedcontent"/>
          <w:rFonts w:ascii="Arial" w:hAnsi="Arial" w:cs="Arial"/>
          <w:sz w:val="21"/>
          <w:szCs w:val="21"/>
        </w:rPr>
        <w:t>centimeters (3.1 sq. in.) each, as measured as applied, shall be permitted. A club</w:t>
      </w:r>
      <w:r w:rsidR="00965786" w:rsidRPr="00965786">
        <w:rPr>
          <w:rStyle w:val="markedcontent"/>
          <w:rFonts w:ascii="Arial" w:hAnsi="Arial" w:cs="Arial"/>
          <w:sz w:val="21"/>
          <w:szCs w:val="21"/>
        </w:rPr>
        <w:t xml:space="preserve"> </w:t>
      </w:r>
      <w:r w:rsidR="00965786">
        <w:rPr>
          <w:rStyle w:val="markedcontent"/>
          <w:rFonts w:ascii="Arial" w:hAnsi="Arial" w:cs="Arial"/>
          <w:sz w:val="21"/>
          <w:szCs w:val="21"/>
        </w:rPr>
        <w:t>logo is not considered as advertising and is not subject to the size limitations.</w:t>
      </w:r>
    </w:p>
    <w:p w14:paraId="71F9DC14" w14:textId="77777777" w:rsidR="00965786" w:rsidRDefault="00965786" w:rsidP="00965786">
      <w:pPr>
        <w:pStyle w:val="ListParagraph"/>
        <w:rPr>
          <w:rStyle w:val="markedcontent"/>
          <w:rFonts w:ascii="Arial" w:hAnsi="Arial" w:cs="Arial"/>
          <w:sz w:val="21"/>
          <w:szCs w:val="21"/>
        </w:rPr>
      </w:pPr>
      <w:r>
        <w:br/>
      </w:r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(3) Goggles</w:t>
      </w:r>
      <w:r>
        <w:rPr>
          <w:rStyle w:val="markedcontent"/>
          <w:rFonts w:ascii="Arial" w:hAnsi="Arial" w:cs="Arial"/>
          <w:sz w:val="21"/>
          <w:szCs w:val="21"/>
        </w:rPr>
        <w:t xml:space="preserve"> — A total of three separate advertising logos of a maximum size of 6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square centimeters (.9 sq. in.) each, as measured as applied, shall be permitted,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but only on the spectacle frame or band.</w:t>
      </w:r>
    </w:p>
    <w:p w14:paraId="65CFEA07" w14:textId="47209C98" w:rsidR="00965786" w:rsidRDefault="00965786" w:rsidP="00965786">
      <w:pPr>
        <w:pStyle w:val="ListParagraph"/>
        <w:ind w:left="0"/>
        <w:rPr>
          <w:rStyle w:val="markedcontent"/>
          <w:rFonts w:ascii="Arial" w:hAnsi="Arial" w:cs="Arial"/>
          <w:sz w:val="21"/>
          <w:szCs w:val="21"/>
        </w:rPr>
      </w:pPr>
      <w:r>
        <w:br/>
      </w:r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B</w:t>
      </w:r>
      <w:r>
        <w:rPr>
          <w:rStyle w:val="markedcontent"/>
          <w:rFonts w:ascii="Arial" w:hAnsi="Arial" w:cs="Arial"/>
          <w:sz w:val="21"/>
          <w:szCs w:val="21"/>
        </w:rPr>
        <w:t xml:space="preserve"> </w:t>
      </w:r>
      <w:r>
        <w:rPr>
          <w:rStyle w:val="markedcontent"/>
          <w:rFonts w:ascii="Arial" w:hAnsi="Arial" w:cs="Arial"/>
          <w:sz w:val="21"/>
          <w:szCs w:val="21"/>
        </w:rPr>
        <w:tab/>
      </w:r>
      <w:r>
        <w:rPr>
          <w:rStyle w:val="markedcontent"/>
          <w:rFonts w:ascii="Arial" w:hAnsi="Arial" w:cs="Arial"/>
          <w:sz w:val="21"/>
          <w:szCs w:val="21"/>
        </w:rPr>
        <w:t>Body advertising in the form of temporary tattoos or other embellishments is not</w:t>
      </w:r>
      <w:r>
        <w:t xml:space="preserve"> </w:t>
      </w:r>
      <w:r>
        <w:rPr>
          <w:rStyle w:val="markedcontent"/>
          <w:rFonts w:ascii="Arial" w:hAnsi="Arial" w:cs="Arial"/>
          <w:sz w:val="21"/>
          <w:szCs w:val="21"/>
        </w:rPr>
        <w:t>allowed.</w:t>
      </w:r>
    </w:p>
    <w:p w14:paraId="0048C823" w14:textId="77777777" w:rsidR="00965786" w:rsidRDefault="00965786" w:rsidP="00965786">
      <w:pPr>
        <w:pStyle w:val="ListParagraph"/>
        <w:ind w:left="0"/>
        <w:rPr>
          <w:rStyle w:val="markedcontent"/>
          <w:rFonts w:ascii="Arial" w:hAnsi="Arial" w:cs="Arial"/>
          <w:sz w:val="21"/>
          <w:szCs w:val="21"/>
        </w:rPr>
      </w:pPr>
      <w:r>
        <w:br/>
      </w:r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C</w:t>
      </w:r>
      <w:r>
        <w:rPr>
          <w:rStyle w:val="markedcontent"/>
          <w:rFonts w:ascii="Arial" w:hAnsi="Arial" w:cs="Arial"/>
          <w:sz w:val="21"/>
          <w:szCs w:val="21"/>
        </w:rPr>
        <w:t xml:space="preserve"> </w:t>
      </w:r>
      <w:r>
        <w:rPr>
          <w:rStyle w:val="markedcontent"/>
          <w:rFonts w:ascii="Arial" w:hAnsi="Arial" w:cs="Arial"/>
          <w:sz w:val="21"/>
          <w:szCs w:val="21"/>
        </w:rPr>
        <w:tab/>
      </w:r>
      <w:r>
        <w:rPr>
          <w:rStyle w:val="markedcontent"/>
          <w:rFonts w:ascii="Arial" w:hAnsi="Arial" w:cs="Arial"/>
          <w:sz w:val="21"/>
          <w:szCs w:val="21"/>
        </w:rPr>
        <w:t>Advertising for the following shall not be allowed:</w:t>
      </w:r>
    </w:p>
    <w:p w14:paraId="4649A75F" w14:textId="3B2092CA" w:rsidR="00965786" w:rsidRDefault="00965786" w:rsidP="00965786">
      <w:pPr>
        <w:pStyle w:val="ListParagraph"/>
        <w:rPr>
          <w:rStyle w:val="markedcontent"/>
          <w:rFonts w:ascii="Arial" w:hAnsi="Arial" w:cs="Arial"/>
          <w:sz w:val="21"/>
          <w:szCs w:val="21"/>
        </w:rPr>
      </w:pPr>
      <w:r>
        <w:br/>
      </w:r>
      <w:r>
        <w:rPr>
          <w:rStyle w:val="markedcontent"/>
          <w:rFonts w:ascii="Arial" w:hAnsi="Arial" w:cs="Arial"/>
          <w:sz w:val="21"/>
          <w:szCs w:val="21"/>
        </w:rPr>
        <w:t xml:space="preserve">(1) Products involving tobacco, nicotine, psychoactive cannabinoids, alcohol or pharmaceuticals containing substances banned under IOC or FINA </w:t>
      </w:r>
      <w:proofErr w:type="gramStart"/>
      <w:r>
        <w:rPr>
          <w:rStyle w:val="markedcontent"/>
          <w:rFonts w:ascii="Arial" w:hAnsi="Arial" w:cs="Arial"/>
          <w:sz w:val="21"/>
          <w:szCs w:val="21"/>
        </w:rPr>
        <w:t>rules;</w:t>
      </w:r>
      <w:proofErr w:type="gramEnd"/>
    </w:p>
    <w:p w14:paraId="23BE280F" w14:textId="77777777" w:rsidR="00965786" w:rsidRDefault="00965786" w:rsidP="00965786">
      <w:pPr>
        <w:pStyle w:val="ListParagraph"/>
        <w:rPr>
          <w:rStyle w:val="markedcontent"/>
          <w:rFonts w:ascii="Arial" w:hAnsi="Arial" w:cs="Arial"/>
          <w:sz w:val="21"/>
          <w:szCs w:val="21"/>
        </w:rPr>
      </w:pPr>
      <w:r>
        <w:br/>
      </w:r>
      <w:r>
        <w:rPr>
          <w:rStyle w:val="markedcontent"/>
          <w:rFonts w:ascii="Arial" w:hAnsi="Arial" w:cs="Arial"/>
          <w:sz w:val="21"/>
          <w:szCs w:val="21"/>
        </w:rPr>
        <w:t>(2) Political statements; and</w:t>
      </w:r>
    </w:p>
    <w:p w14:paraId="7705DDBC" w14:textId="77777777" w:rsidR="00965786" w:rsidRDefault="00965786" w:rsidP="00965786">
      <w:pPr>
        <w:pStyle w:val="ListParagraph"/>
        <w:rPr>
          <w:rStyle w:val="markedcontent"/>
          <w:rFonts w:ascii="Arial" w:hAnsi="Arial" w:cs="Arial"/>
          <w:sz w:val="21"/>
          <w:szCs w:val="21"/>
        </w:rPr>
      </w:pPr>
      <w:r>
        <w:lastRenderedPageBreak/>
        <w:br/>
      </w:r>
      <w:r>
        <w:rPr>
          <w:rStyle w:val="markedcontent"/>
          <w:rFonts w:ascii="Arial" w:hAnsi="Arial" w:cs="Arial"/>
          <w:sz w:val="21"/>
          <w:szCs w:val="21"/>
        </w:rPr>
        <w:t>(3) Any products or services that would be counter to the values of the sport or bring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disrepute to USA Swimming.</w:t>
      </w:r>
    </w:p>
    <w:p w14:paraId="74FB1C71" w14:textId="704E6171" w:rsidR="00851BFE" w:rsidRPr="00851BFE" w:rsidRDefault="00965786" w:rsidP="00965786">
      <w:pPr>
        <w:pStyle w:val="ListParagraph"/>
        <w:ind w:left="0"/>
        <w:rPr>
          <w:rFonts w:ascii="Arial" w:hAnsi="Arial" w:cs="Arial"/>
          <w:sz w:val="21"/>
          <w:szCs w:val="21"/>
        </w:rPr>
      </w:pPr>
      <w:r>
        <w:br/>
      </w:r>
      <w:r w:rsidRPr="00965786">
        <w:rPr>
          <w:rStyle w:val="markedcontent"/>
          <w:rFonts w:ascii="Arial" w:hAnsi="Arial" w:cs="Arial"/>
          <w:b/>
          <w:bCs/>
          <w:sz w:val="21"/>
          <w:szCs w:val="21"/>
        </w:rPr>
        <w:t>D</w:t>
      </w:r>
      <w:r>
        <w:rPr>
          <w:rStyle w:val="markedcontent"/>
          <w:rFonts w:ascii="Arial" w:hAnsi="Arial" w:cs="Arial"/>
          <w:sz w:val="21"/>
          <w:szCs w:val="21"/>
        </w:rPr>
        <w:t xml:space="preserve"> </w:t>
      </w:r>
      <w:r>
        <w:rPr>
          <w:rStyle w:val="markedcontent"/>
          <w:rFonts w:ascii="Arial" w:hAnsi="Arial" w:cs="Arial"/>
          <w:sz w:val="21"/>
          <w:szCs w:val="21"/>
        </w:rPr>
        <w:tab/>
      </w:r>
      <w:r>
        <w:rPr>
          <w:rStyle w:val="markedcontent"/>
          <w:rFonts w:ascii="Arial" w:hAnsi="Arial" w:cs="Arial"/>
          <w:sz w:val="21"/>
          <w:szCs w:val="21"/>
        </w:rPr>
        <w:t>Swimmers in violation of the above provisions may be barred from the competition venue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>until they comply. However, any swimmer who competes in an event wearing swimwear</w:t>
      </w:r>
      <w:r>
        <w:rPr>
          <w:rStyle w:val="markedcontent"/>
          <w:rFonts w:ascii="Arial" w:hAnsi="Arial" w:cs="Arial"/>
          <w:sz w:val="21"/>
          <w:szCs w:val="21"/>
        </w:rPr>
        <w:t xml:space="preserve"> </w:t>
      </w:r>
      <w:r>
        <w:rPr>
          <w:rStyle w:val="markedcontent"/>
          <w:rFonts w:ascii="Arial" w:hAnsi="Arial" w:cs="Arial"/>
          <w:sz w:val="21"/>
          <w:szCs w:val="21"/>
        </w:rPr>
        <w:t>in violation of these advertising provisions shall not be subject to disqualification</w:t>
      </w:r>
      <w:r>
        <w:rPr>
          <w:rStyle w:val="markedcontent"/>
          <w:rFonts w:ascii="Arial" w:hAnsi="Arial" w:cs="Arial"/>
          <w:sz w:val="21"/>
          <w:szCs w:val="21"/>
        </w:rPr>
        <w:t>.</w:t>
      </w:r>
    </w:p>
    <w:sectPr w:rsidR="00851BFE" w:rsidRPr="00851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75EEC"/>
    <w:multiLevelType w:val="hybridMultilevel"/>
    <w:tmpl w:val="78C6CA94"/>
    <w:lvl w:ilvl="0" w:tplc="14D82A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FE"/>
    <w:rsid w:val="00513AA9"/>
    <w:rsid w:val="005B6E3D"/>
    <w:rsid w:val="00851BFE"/>
    <w:rsid w:val="0096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3E02"/>
  <w15:chartTrackingRefBased/>
  <w15:docId w15:val="{8B4DD72D-6423-459B-8C63-E43BFE18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851BFE"/>
  </w:style>
  <w:style w:type="character" w:customStyle="1" w:styleId="highlight">
    <w:name w:val="highlight"/>
    <w:basedOn w:val="DefaultParagraphFont"/>
    <w:rsid w:val="00851BFE"/>
  </w:style>
  <w:style w:type="paragraph" w:styleId="ListParagraph">
    <w:name w:val="List Paragraph"/>
    <w:basedOn w:val="Normal"/>
    <w:uiPriority w:val="34"/>
    <w:qFormat/>
    <w:rsid w:val="0085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Antognoli</dc:creator>
  <cp:keywords/>
  <dc:description/>
  <cp:lastModifiedBy>Anthony Antognoli</cp:lastModifiedBy>
  <cp:revision>1</cp:revision>
  <dcterms:created xsi:type="dcterms:W3CDTF">2022-03-16T01:02:00Z</dcterms:created>
  <dcterms:modified xsi:type="dcterms:W3CDTF">2022-03-16T01:13:00Z</dcterms:modified>
</cp:coreProperties>
</file>