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C72E8" w14:textId="77777777" w:rsidR="00021DED" w:rsidRDefault="00021DED" w:rsidP="00021DED">
      <w:r>
        <w:tab/>
      </w:r>
    </w:p>
    <w:p w14:paraId="72112AF6" w14:textId="77777777" w:rsidR="00021DED" w:rsidRDefault="00021DED" w:rsidP="00021DED">
      <w:r>
        <w:t xml:space="preserve">Meeting summary for OHSSCA Fall Membership Meeting (10/08/2024) </w:t>
      </w:r>
    </w:p>
    <w:p w14:paraId="02082A5E" w14:textId="77777777" w:rsidR="00021DED" w:rsidRDefault="00021DED" w:rsidP="00021DED">
      <w:r>
        <w:t xml:space="preserve">Quick recap </w:t>
      </w:r>
    </w:p>
    <w:p w14:paraId="0E4E05A2" w14:textId="634B6490" w:rsidR="00021DED" w:rsidRDefault="00021DED" w:rsidP="00021DED"/>
    <w:p w14:paraId="623AD525" w14:textId="77777777" w:rsidR="00021DED" w:rsidRDefault="00021DED" w:rsidP="00021DED">
      <w:r>
        <w:t xml:space="preserve">Mike, the president of the Swim Coaches Association, led a general meeting discussing financials, scholarships, and the recognition of awards. The meeting also covered the New Coach Orientation Class, the issue of diving NISCA numbers not being updated, and the introduction of four awards during the swim meet. Discussions on the upcoming swimming season, the potential addition of a third division for the State meet, and the possibility of adding a hotel sponsorship in the program were also held. </w:t>
      </w:r>
    </w:p>
    <w:p w14:paraId="2741DDCD" w14:textId="4DC5E5A6" w:rsidR="00021DED" w:rsidRDefault="00021DED" w:rsidP="00021DED">
      <w:r>
        <w:t xml:space="preserve">Next steps </w:t>
      </w:r>
    </w:p>
    <w:p w14:paraId="47757DDD" w14:textId="77777777" w:rsidR="00021DED" w:rsidRDefault="00021DED" w:rsidP="00021DED">
      <w:r>
        <w:t xml:space="preserve">• Mike to reach out to </w:t>
      </w:r>
      <w:proofErr w:type="spellStart"/>
      <w:r>
        <w:t>Rj</w:t>
      </w:r>
      <w:proofErr w:type="spellEnd"/>
      <w:r>
        <w:t xml:space="preserve">. to confirm the schedule for the State meet and post it as soon as possible. </w:t>
      </w:r>
    </w:p>
    <w:p w14:paraId="016A64CD" w14:textId="77777777" w:rsidR="00021DED" w:rsidRDefault="00021DED" w:rsidP="00021DED">
      <w:r>
        <w:t xml:space="preserve">• Mike to reach out to Jeff Regler to ensure that the State meet schedule is included in the timeline and communicated to all involved. </w:t>
      </w:r>
    </w:p>
    <w:p w14:paraId="69A9B3F5" w14:textId="77777777" w:rsidR="00021DED" w:rsidRDefault="00021DED" w:rsidP="00021DED">
      <w:r>
        <w:t xml:space="preserve">• Mike to send out nomination forms for the Coaches Association awards and Hall of Fame nominations in early November. </w:t>
      </w:r>
    </w:p>
    <w:p w14:paraId="0FC27F1F" w14:textId="77777777" w:rsidR="00021DED" w:rsidRDefault="00021DED" w:rsidP="00021DED">
      <w:r>
        <w:t xml:space="preserve">Summary </w:t>
      </w:r>
    </w:p>
    <w:p w14:paraId="3B553AF6" w14:textId="0791BA60" w:rsidR="00021DED" w:rsidRDefault="00021DED" w:rsidP="00021DED">
      <w:r>
        <w:t xml:space="preserve">Swim Coaches Association General Meeting </w:t>
      </w:r>
    </w:p>
    <w:p w14:paraId="4FC3D5B8" w14:textId="77777777" w:rsidR="00021DED" w:rsidRDefault="00021DED" w:rsidP="00021DED">
      <w:r>
        <w:t xml:space="preserve">Mike, the president of the Swim Coaches Association, led a general meeting for the year. He encouraged participants to ask questions via chat and to keep their microphones muted. Mike also mentioned that Rich would be discussing the financials. Rich reported that the financials were strong, with considerable reserves. He also mentioned that they were looking at three main areas, one of which was scholarships. Last year, they were only able to give one scholarship due to a lack of applicants. </w:t>
      </w:r>
    </w:p>
    <w:p w14:paraId="1993BC3B" w14:textId="77777777" w:rsidR="00021DED" w:rsidRDefault="00021DED" w:rsidP="00021DED">
      <w:r>
        <w:t xml:space="preserve">Awards Recognition and Observations Discussion </w:t>
      </w:r>
    </w:p>
    <w:p w14:paraId="53A8E37F" w14:textId="77777777" w:rsidR="00021DED" w:rsidRDefault="00021DED" w:rsidP="00021DED">
      <w:r>
        <w:t xml:space="preserve">Rich discussed the need to recognize all awards for everyone and the possibility of printing out all Ohio certificates for recognition. He also mentioned the idea of working with </w:t>
      </w:r>
      <w:proofErr w:type="spellStart"/>
      <w:r>
        <w:t>Rj</w:t>
      </w:r>
      <w:proofErr w:type="spellEnd"/>
      <w:r>
        <w:t xml:space="preserve"> to get recognition and band centers at Ct. Brannon for the Coaches Association. Mike brought up confusion about who would pay for observations in non-Lake Erie districts and the possibility of the Coaches Association stepping in to help. He also mentioned a committee evaluating the division of one and two in the state meet to make it a better experience for </w:t>
      </w:r>
      <w:r>
        <w:lastRenderedPageBreak/>
        <w:t xml:space="preserve">athletes. Rob and Mike discussed the need for hard data to support any changes to the benefit of the kids. </w:t>
      </w:r>
    </w:p>
    <w:p w14:paraId="6F1BCC72" w14:textId="77777777" w:rsidR="00021DED" w:rsidRDefault="00021DED" w:rsidP="00021DED">
      <w:r>
        <w:t xml:space="preserve">New Coach Orientation, Awards, and Hall of Fame </w:t>
      </w:r>
    </w:p>
    <w:p w14:paraId="187F1838" w14:textId="77777777" w:rsidR="00021DED" w:rsidRDefault="00021DED" w:rsidP="00021DED">
      <w:r>
        <w:t xml:space="preserve">Mike and Rob discussed the New Coach Orientation Class, which had about 18 attendees and was available on the Coaches Association website. They also addressed the issue of diving NISCA numbers not being updated, which led to divers winning many performances of the year. The Executive Committee decided to introduce four awards during the swim meet for the top performances in individual swimming events, </w:t>
      </w:r>
      <w:proofErr w:type="gramStart"/>
      <w:r>
        <w:t>and also</w:t>
      </w:r>
      <w:proofErr w:type="gramEnd"/>
      <w:r>
        <w:t xml:space="preserve"> a "diver of the meet" award for the better state champ. Mike announced the award winners from the previous year, including Mark, Eric Wensel, Andrea, Emily Brown, Dominic Roberto, Josephine Pillion, Samantha Holt, and Austin a sword. He also mentioned the scholarship award, which is open to all swimmers, and encouraged everyone to apply. The Hall of Fame award winners were Dan </w:t>
      </w:r>
      <w:proofErr w:type="spellStart"/>
      <w:r>
        <w:t>Peterkowski</w:t>
      </w:r>
      <w:proofErr w:type="spellEnd"/>
      <w:r>
        <w:t xml:space="preserve">, Tim Beerman, Mark Leinert, and Larry Fruth, and the Larry Lyons award winner was Matt Davis. Mike reminded everyone that the Hall of Fame and scholarship awards are not limited to one or two </w:t>
      </w:r>
      <w:proofErr w:type="gramStart"/>
      <w:r>
        <w:t>winners, and</w:t>
      </w:r>
      <w:proofErr w:type="gramEnd"/>
      <w:r>
        <w:t xml:space="preserve"> encouraged them to start thinking about people they would like to nominate for the Hall of Fame. </w:t>
      </w:r>
    </w:p>
    <w:p w14:paraId="0CF7EEFF" w14:textId="77777777" w:rsidR="00021DED" w:rsidRDefault="00021DED" w:rsidP="00021DED">
      <w:r>
        <w:t xml:space="preserve">New Committee, Officials Updates, and Rule Interpretations </w:t>
      </w:r>
    </w:p>
    <w:p w14:paraId="1E986EF3" w14:textId="77777777" w:rsidR="00021DED" w:rsidRDefault="00021DED" w:rsidP="00021DED">
      <w:r>
        <w:t xml:space="preserve">Mike announced the new committee for the upcoming year, with Cindy from Akron Firestone as president-elect, Keeler from Worthington as secretary, and Rich as treasurer. He also encouraged nominations for the </w:t>
      </w:r>
      <w:proofErr w:type="spellStart"/>
      <w:r>
        <w:t>Worthwine</w:t>
      </w:r>
      <w:proofErr w:type="spellEnd"/>
      <w:r>
        <w:t xml:space="preserve"> award. Ryan reported on the officials' updates, including the release of the diving portion for officials and the statewide formatted presentation. Mike discussed new rule interpretations, stating that arena caps with a chrome side are not allowed, and the giant arena logo is not legal. He also mentioned that backstroke wedges are still not legal and are being discussed for potential legalization this year. </w:t>
      </w:r>
    </w:p>
    <w:p w14:paraId="6B8652FE" w14:textId="77777777" w:rsidR="00021DED" w:rsidRDefault="00021DED" w:rsidP="00021DED">
      <w:r>
        <w:t xml:space="preserve">New Representative, Rules Meeting Transition </w:t>
      </w:r>
    </w:p>
    <w:p w14:paraId="1B2ACC51" w14:textId="77777777" w:rsidR="00021DED" w:rsidRDefault="00021DED" w:rsidP="00021DED">
      <w:r>
        <w:t xml:space="preserve">Mike introduced Kelly Shanely, the new representative to </w:t>
      </w:r>
      <w:proofErr w:type="spellStart"/>
      <w:r>
        <w:t>Ohsa</w:t>
      </w:r>
      <w:proofErr w:type="spellEnd"/>
      <w:r>
        <w:t xml:space="preserve">, who will be handling the rules meeting and transition to Final Forms. Kelly explained that the rules meeting will no longer be housed by Myosha and will be available on Final Forms after October 18th. She also mentioned that the administrators will be able to assign credits or videos to the participants. Mike emphasized that the administrators should have the correct email for the participants to receive the necessary information. Dennis raised a concern about the process for those with two high schools, to which Kelly suggested ensuring their names are listed under each high school and she would double-check. </w:t>
      </w:r>
    </w:p>
    <w:p w14:paraId="53ED0495" w14:textId="77777777" w:rsidR="00021DED" w:rsidRDefault="00021DED" w:rsidP="00021DED">
      <w:r>
        <w:tab/>
      </w:r>
    </w:p>
    <w:p w14:paraId="46D5BB12" w14:textId="77777777" w:rsidR="00021DED" w:rsidRDefault="00021DED" w:rsidP="00021DED">
      <w:r>
        <w:lastRenderedPageBreak/>
        <w:t xml:space="preserve">Upcoming Swimming Season and Membership Discussion </w:t>
      </w:r>
    </w:p>
    <w:p w14:paraId="10766D72" w14:textId="77777777" w:rsidR="00021DED" w:rsidRDefault="00021DED" w:rsidP="00021DED">
      <w:r>
        <w:t xml:space="preserve">Mike discussed the upcoming swimming season, emphasizing the official start date and the need for strong membership. He mentioned ongoing efforts to improve the sport, including the Mega </w:t>
      </w:r>
      <w:proofErr w:type="spellStart"/>
      <w:r>
        <w:t>swimposium</w:t>
      </w:r>
      <w:proofErr w:type="spellEnd"/>
      <w:r>
        <w:t xml:space="preserve">, a combined event with Y.M.C.A. Club swimming and ASCA. Mike also encouraged participation in the Executive Committee and district representation. Dan raised a question about the timeline for the season, which was clarified by Kelly. Mike ended the conversation by encouraging further questions and promising to post the meeting's details. </w:t>
      </w:r>
    </w:p>
    <w:p w14:paraId="0F281960" w14:textId="77777777" w:rsidR="00021DED" w:rsidRDefault="00021DED" w:rsidP="00021DED">
      <w:r>
        <w:t xml:space="preserve">State Meet Expansion and Scheduling Discussion </w:t>
      </w:r>
    </w:p>
    <w:p w14:paraId="106226C9" w14:textId="77777777" w:rsidR="00021DED" w:rsidRDefault="00021DED" w:rsidP="00021DED">
      <w:r>
        <w:t xml:space="preserve">Mike discussed the potential addition of a third division for the State meet, noting that it would require a second location. He also mentioned that the State meet schedules were set, with the same format as the previous year. Mike encouraged the team to reach out to Jeff </w:t>
      </w:r>
      <w:proofErr w:type="spellStart"/>
      <w:r>
        <w:t>Reedler</w:t>
      </w:r>
      <w:proofErr w:type="spellEnd"/>
      <w:r>
        <w:t xml:space="preserve"> for more information on the third division. Kelly suggested working with Rob to explore alternative division arrangements. Mike also mentioned that the State meet would be held at the same pool as last year, with warm-up times for swimmers and divers. He encouraged the team to reach out to him if they had any questions or concerns. The team also discussed the possibility of adding a hotel sponsorship in the program. </w:t>
      </w:r>
    </w:p>
    <w:p w14:paraId="20769542" w14:textId="77777777" w:rsidR="00021DED" w:rsidRDefault="00021DED" w:rsidP="00021DED">
      <w:r>
        <w:tab/>
      </w:r>
    </w:p>
    <w:p w14:paraId="0048CD36" w14:textId="77777777" w:rsidR="00021DED" w:rsidRDefault="00021DED" w:rsidP="00021DED">
      <w:r>
        <w:t xml:space="preserve">AI-generated content may be inaccurate or misleading. Always check for accuracy. </w:t>
      </w:r>
    </w:p>
    <w:sectPr w:rsidR="00021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ED"/>
    <w:rsid w:val="00021DED"/>
    <w:rsid w:val="00EA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39A3"/>
  <w15:chartTrackingRefBased/>
  <w15:docId w15:val="{AA4F54D5-F90C-4671-8254-66840A0F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DED"/>
    <w:rPr>
      <w:rFonts w:eastAsiaTheme="majorEastAsia" w:cstheme="majorBidi"/>
      <w:color w:val="272727" w:themeColor="text1" w:themeTint="D8"/>
    </w:rPr>
  </w:style>
  <w:style w:type="paragraph" w:styleId="Title">
    <w:name w:val="Title"/>
    <w:basedOn w:val="Normal"/>
    <w:next w:val="Normal"/>
    <w:link w:val="TitleChar"/>
    <w:uiPriority w:val="10"/>
    <w:qFormat/>
    <w:rsid w:val="00021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DED"/>
    <w:pPr>
      <w:spacing w:before="160"/>
      <w:jc w:val="center"/>
    </w:pPr>
    <w:rPr>
      <w:i/>
      <w:iCs/>
      <w:color w:val="404040" w:themeColor="text1" w:themeTint="BF"/>
    </w:rPr>
  </w:style>
  <w:style w:type="character" w:customStyle="1" w:styleId="QuoteChar">
    <w:name w:val="Quote Char"/>
    <w:basedOn w:val="DefaultParagraphFont"/>
    <w:link w:val="Quote"/>
    <w:uiPriority w:val="29"/>
    <w:rsid w:val="00021DED"/>
    <w:rPr>
      <w:i/>
      <w:iCs/>
      <w:color w:val="404040" w:themeColor="text1" w:themeTint="BF"/>
    </w:rPr>
  </w:style>
  <w:style w:type="paragraph" w:styleId="ListParagraph">
    <w:name w:val="List Paragraph"/>
    <w:basedOn w:val="Normal"/>
    <w:uiPriority w:val="34"/>
    <w:qFormat/>
    <w:rsid w:val="00021DED"/>
    <w:pPr>
      <w:ind w:left="720"/>
      <w:contextualSpacing/>
    </w:pPr>
  </w:style>
  <w:style w:type="character" w:styleId="IntenseEmphasis">
    <w:name w:val="Intense Emphasis"/>
    <w:basedOn w:val="DefaultParagraphFont"/>
    <w:uiPriority w:val="21"/>
    <w:qFormat/>
    <w:rsid w:val="00021DED"/>
    <w:rPr>
      <w:i/>
      <w:iCs/>
      <w:color w:val="0F4761" w:themeColor="accent1" w:themeShade="BF"/>
    </w:rPr>
  </w:style>
  <w:style w:type="paragraph" w:styleId="IntenseQuote">
    <w:name w:val="Intense Quote"/>
    <w:basedOn w:val="Normal"/>
    <w:next w:val="Normal"/>
    <w:link w:val="IntenseQuoteChar"/>
    <w:uiPriority w:val="30"/>
    <w:qFormat/>
    <w:rsid w:val="0002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DED"/>
    <w:rPr>
      <w:i/>
      <w:iCs/>
      <w:color w:val="0F4761" w:themeColor="accent1" w:themeShade="BF"/>
    </w:rPr>
  </w:style>
  <w:style w:type="character" w:styleId="IntenseReference">
    <w:name w:val="Intense Reference"/>
    <w:basedOn w:val="DefaultParagraphFont"/>
    <w:uiPriority w:val="32"/>
    <w:qFormat/>
    <w:rsid w:val="00021DED"/>
    <w:rPr>
      <w:b/>
      <w:bCs/>
      <w:smallCaps/>
      <w:color w:val="0F4761" w:themeColor="accent1" w:themeShade="BF"/>
      <w:spacing w:val="5"/>
    </w:rPr>
  </w:style>
  <w:style w:type="character" w:styleId="Hyperlink">
    <w:name w:val="Hyperlink"/>
    <w:basedOn w:val="DefaultParagraphFont"/>
    <w:uiPriority w:val="99"/>
    <w:unhideWhenUsed/>
    <w:rsid w:val="00021DED"/>
    <w:rPr>
      <w:color w:val="467886" w:themeColor="hyperlink"/>
      <w:u w:val="single"/>
    </w:rPr>
  </w:style>
  <w:style w:type="character" w:styleId="UnresolvedMention">
    <w:name w:val="Unresolved Mention"/>
    <w:basedOn w:val="DefaultParagraphFont"/>
    <w:uiPriority w:val="99"/>
    <w:semiHidden/>
    <w:unhideWhenUsed/>
    <w:rsid w:val="0002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98599">
      <w:bodyDiv w:val="1"/>
      <w:marLeft w:val="0"/>
      <w:marRight w:val="0"/>
      <w:marTop w:val="0"/>
      <w:marBottom w:val="0"/>
      <w:divBdr>
        <w:top w:val="none" w:sz="0" w:space="0" w:color="auto"/>
        <w:left w:val="none" w:sz="0" w:space="0" w:color="auto"/>
        <w:bottom w:val="none" w:sz="0" w:space="0" w:color="auto"/>
        <w:right w:val="none" w:sz="0" w:space="0" w:color="auto"/>
      </w:divBdr>
    </w:div>
    <w:div w:id="16264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5199</Characters>
  <Application>Microsoft Office Word</Application>
  <DocSecurity>0</DocSecurity>
  <Lines>305</Lines>
  <Paragraphs>137</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Robert</dc:creator>
  <cp:keywords/>
  <dc:description/>
  <cp:lastModifiedBy>Johnson, Robert</cp:lastModifiedBy>
  <cp:revision>1</cp:revision>
  <dcterms:created xsi:type="dcterms:W3CDTF">2024-10-09T12:28:00Z</dcterms:created>
  <dcterms:modified xsi:type="dcterms:W3CDTF">2024-10-09T12:29:00Z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2024-10-09T12:29:37Z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d72c0f8b-5afc-4a13-8ae4-034d58c7ba39</vt:lpwstr>
  </property>
  <property fmtid="{D5CDD505-2E9C-101B-9397-08002B2CF9AE}" pid="8" name="MSIP_Label_38f1469a-2c2a-4aee-b92b-090d4c5468ff_ContentBits">
    <vt:lpwstr>0</vt:lpwstr>
  </property>
</Properties>
</file>