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4DC6" w14:textId="77777777" w:rsidR="009346DC" w:rsidRPr="00D6423D" w:rsidRDefault="009346DC" w:rsidP="009346DC">
      <w:pPr>
        <w:rPr>
          <w:rFonts w:asciiTheme="minorHAnsi" w:hAnsiTheme="minorHAnsi" w:cstheme="minorHAnsi"/>
          <w:b/>
          <w:sz w:val="22"/>
          <w:szCs w:val="22"/>
          <w:u w:val="single"/>
        </w:rPr>
      </w:pPr>
      <w:r w:rsidRPr="00D6423D">
        <w:rPr>
          <w:rFonts w:asciiTheme="minorHAnsi" w:hAnsiTheme="minorHAnsi" w:cstheme="minorHAnsi"/>
          <w:b/>
          <w:sz w:val="22"/>
          <w:szCs w:val="22"/>
          <w:u w:val="single"/>
        </w:rPr>
        <w:t>MEET RESULTS AND PAYMENT</w:t>
      </w:r>
    </w:p>
    <w:p w14:paraId="53786525" w14:textId="77777777" w:rsidR="009346DC" w:rsidRPr="00D6423D" w:rsidRDefault="009346DC" w:rsidP="009346DC">
      <w:pPr>
        <w:rPr>
          <w:rFonts w:asciiTheme="minorHAnsi" w:hAnsiTheme="minorHAnsi" w:cstheme="minorHAnsi"/>
          <w:b/>
          <w:color w:val="002060"/>
          <w:sz w:val="22"/>
          <w:szCs w:val="22"/>
        </w:rPr>
      </w:pPr>
    </w:p>
    <w:p w14:paraId="4CCD14F8" w14:textId="15BAF9F4" w:rsidR="009346DC" w:rsidRPr="00D6423D" w:rsidRDefault="009346DC" w:rsidP="009346DC">
      <w:pPr>
        <w:rPr>
          <w:rFonts w:asciiTheme="minorHAnsi" w:hAnsiTheme="minorHAnsi" w:cstheme="minorHAnsi"/>
          <w:color w:val="002060"/>
          <w:sz w:val="22"/>
          <w:szCs w:val="22"/>
        </w:rPr>
      </w:pPr>
      <w:r w:rsidRPr="00D6423D">
        <w:rPr>
          <w:rFonts w:asciiTheme="minorHAnsi" w:hAnsiTheme="minorHAnsi" w:cstheme="minorHAnsi"/>
          <w:b/>
          <w:color w:val="002060"/>
          <w:sz w:val="22"/>
          <w:szCs w:val="22"/>
        </w:rPr>
        <w:t xml:space="preserve">Section 2010 - </w:t>
      </w:r>
      <w:r w:rsidRPr="00D6423D">
        <w:rPr>
          <w:rFonts w:asciiTheme="minorHAnsi" w:hAnsiTheme="minorHAnsi" w:cstheme="minorHAnsi"/>
          <w:color w:val="002060"/>
          <w:sz w:val="22"/>
          <w:szCs w:val="22"/>
        </w:rPr>
        <w:t xml:space="preserve">Meet hosts shall submit </w:t>
      </w:r>
      <w:r w:rsidR="00D6423D" w:rsidRPr="00D6423D">
        <w:rPr>
          <w:rFonts w:asciiTheme="minorHAnsi" w:hAnsiTheme="minorHAnsi" w:cstheme="minorHAnsi"/>
          <w:color w:val="002060"/>
          <w:sz w:val="22"/>
          <w:szCs w:val="22"/>
          <w:u w:val="single"/>
        </w:rPr>
        <w:t>results</w:t>
      </w:r>
      <w:r w:rsidRPr="00D6423D">
        <w:rPr>
          <w:rFonts w:asciiTheme="minorHAnsi" w:hAnsiTheme="minorHAnsi" w:cstheme="minorHAnsi"/>
          <w:color w:val="002060"/>
          <w:sz w:val="22"/>
          <w:szCs w:val="22"/>
          <w:u w:val="single"/>
        </w:rPr>
        <w:t xml:space="preserve"> and surcharges</w:t>
      </w:r>
      <w:r w:rsidRPr="00D6423D">
        <w:rPr>
          <w:rFonts w:asciiTheme="minorHAnsi" w:hAnsiTheme="minorHAnsi" w:cstheme="minorHAnsi"/>
          <w:color w:val="002060"/>
          <w:sz w:val="22"/>
          <w:szCs w:val="22"/>
        </w:rPr>
        <w:t xml:space="preserve"> to the Kentucky Swimming Administrative office </w:t>
      </w:r>
      <w:r w:rsidRPr="00D6423D">
        <w:rPr>
          <w:rFonts w:asciiTheme="minorHAnsi" w:hAnsiTheme="minorHAnsi" w:cstheme="minorHAnsi"/>
          <w:color w:val="002060"/>
          <w:sz w:val="22"/>
          <w:szCs w:val="22"/>
          <w:u w:val="single"/>
        </w:rPr>
        <w:t>within 15 days of the final day of competition</w:t>
      </w:r>
      <w:r w:rsidRPr="00D6423D">
        <w:rPr>
          <w:rFonts w:asciiTheme="minorHAnsi" w:hAnsiTheme="minorHAnsi" w:cstheme="minorHAnsi"/>
          <w:color w:val="002060"/>
          <w:sz w:val="22"/>
          <w:szCs w:val="22"/>
        </w:rPr>
        <w:t>.</w:t>
      </w:r>
    </w:p>
    <w:p w14:paraId="72AA4C0D" w14:textId="77777777" w:rsidR="009346DC" w:rsidRPr="00D6423D" w:rsidRDefault="009346DC" w:rsidP="009346DC">
      <w:pPr>
        <w:rPr>
          <w:rFonts w:asciiTheme="minorHAnsi" w:hAnsiTheme="minorHAnsi" w:cstheme="minorHAnsi"/>
          <w:color w:val="002060"/>
          <w:sz w:val="22"/>
          <w:szCs w:val="22"/>
        </w:rPr>
      </w:pPr>
      <w:r w:rsidRPr="00D6423D">
        <w:rPr>
          <w:rFonts w:asciiTheme="minorHAnsi" w:hAnsiTheme="minorHAnsi" w:cstheme="minorHAnsi"/>
          <w:color w:val="002060"/>
          <w:sz w:val="22"/>
          <w:szCs w:val="22"/>
        </w:rPr>
        <w:t>In addition, clubs are required to submit all meet results electronically (using MM backup or TM results) to Technical Planning within 15 days of the final day of competition or by the entry deadline for the State Championship, whichever is sooner. Results not submitted on time may not be used for State Championship qualification.</w:t>
      </w:r>
    </w:p>
    <w:p w14:paraId="0A348663" w14:textId="77777777" w:rsidR="009346DC" w:rsidRPr="00D6423D" w:rsidRDefault="009346DC" w:rsidP="009346DC">
      <w:pPr>
        <w:rPr>
          <w:rFonts w:asciiTheme="minorHAnsi" w:hAnsiTheme="minorHAnsi" w:cstheme="minorHAnsi"/>
          <w:b/>
          <w:color w:val="002060"/>
          <w:sz w:val="22"/>
          <w:szCs w:val="22"/>
        </w:rPr>
      </w:pPr>
    </w:p>
    <w:p w14:paraId="1C143A97" w14:textId="77777777" w:rsidR="009346DC" w:rsidRPr="00D6423D" w:rsidRDefault="009346DC" w:rsidP="009346DC">
      <w:pPr>
        <w:numPr>
          <w:ilvl w:val="0"/>
          <w:numId w:val="1"/>
        </w:numPr>
        <w:rPr>
          <w:rFonts w:asciiTheme="minorHAnsi" w:hAnsiTheme="minorHAnsi" w:cstheme="minorHAnsi"/>
          <w:b/>
          <w:sz w:val="22"/>
          <w:szCs w:val="22"/>
        </w:rPr>
      </w:pPr>
      <w:r w:rsidRPr="00D6423D">
        <w:rPr>
          <w:rFonts w:asciiTheme="minorHAnsi" w:hAnsiTheme="minorHAnsi" w:cstheme="minorHAnsi"/>
          <w:b/>
          <w:sz w:val="22"/>
          <w:szCs w:val="22"/>
        </w:rPr>
        <w:t xml:space="preserve">MM backup or TM results to </w:t>
      </w:r>
      <w:hyperlink r:id="rId5" w:history="1">
        <w:r w:rsidR="008C2D18" w:rsidRPr="00D6423D">
          <w:rPr>
            <w:rStyle w:val="Hyperlink"/>
            <w:rFonts w:asciiTheme="minorHAnsi" w:hAnsiTheme="minorHAnsi" w:cstheme="minorHAnsi"/>
            <w:b/>
            <w:bCs/>
            <w:sz w:val="22"/>
            <w:szCs w:val="22"/>
          </w:rPr>
          <w:t>kyswimrobyn@gmail.com</w:t>
        </w:r>
      </w:hyperlink>
      <w:r w:rsidRPr="00D6423D">
        <w:rPr>
          <w:rFonts w:asciiTheme="minorHAnsi" w:hAnsiTheme="minorHAnsi" w:cstheme="minorHAnsi"/>
          <w:b/>
          <w:bCs/>
          <w:sz w:val="22"/>
          <w:szCs w:val="22"/>
        </w:rPr>
        <w:t xml:space="preserve"> (must be received within 15 days of last day of competition)</w:t>
      </w:r>
    </w:p>
    <w:p w14:paraId="4F18764A" w14:textId="77777777" w:rsidR="009346DC" w:rsidRPr="00D6423D" w:rsidRDefault="009346DC" w:rsidP="009346DC">
      <w:pPr>
        <w:rPr>
          <w:rFonts w:asciiTheme="minorHAnsi" w:hAnsiTheme="minorHAnsi" w:cstheme="minorHAnsi"/>
          <w:b/>
          <w:color w:val="002060"/>
          <w:sz w:val="22"/>
          <w:szCs w:val="22"/>
        </w:rPr>
      </w:pPr>
    </w:p>
    <w:p w14:paraId="787EE100" w14:textId="77777777" w:rsidR="009346DC" w:rsidRPr="00D6423D" w:rsidRDefault="009346DC" w:rsidP="009346DC">
      <w:pPr>
        <w:numPr>
          <w:ilvl w:val="0"/>
          <w:numId w:val="1"/>
        </w:numPr>
        <w:rPr>
          <w:rFonts w:asciiTheme="minorHAnsi" w:hAnsiTheme="minorHAnsi" w:cstheme="minorHAnsi"/>
          <w:b/>
          <w:sz w:val="22"/>
          <w:szCs w:val="22"/>
        </w:rPr>
      </w:pPr>
      <w:r w:rsidRPr="00D6423D">
        <w:rPr>
          <w:rFonts w:asciiTheme="minorHAnsi" w:hAnsiTheme="minorHAnsi" w:cstheme="minorHAnsi"/>
          <w:b/>
          <w:sz w:val="22"/>
          <w:szCs w:val="22"/>
        </w:rPr>
        <w:t xml:space="preserve">MM backup or TM results to </w:t>
      </w:r>
      <w:hyperlink r:id="rId6" w:history="1">
        <w:r w:rsidRPr="00D6423D">
          <w:rPr>
            <w:rStyle w:val="Hyperlink"/>
            <w:rFonts w:asciiTheme="minorHAnsi" w:hAnsiTheme="minorHAnsi" w:cstheme="minorHAnsi"/>
            <w:b/>
            <w:bCs/>
            <w:sz w:val="22"/>
            <w:szCs w:val="22"/>
          </w:rPr>
          <w:t>kyswim@kylsc.org</w:t>
        </w:r>
      </w:hyperlink>
      <w:r w:rsidRPr="00D6423D">
        <w:rPr>
          <w:rFonts w:asciiTheme="minorHAnsi" w:hAnsiTheme="minorHAnsi" w:cstheme="minorHAnsi"/>
          <w:b/>
          <w:bCs/>
          <w:sz w:val="22"/>
          <w:szCs w:val="22"/>
        </w:rPr>
        <w:t xml:space="preserve"> (must be received within 15 days of last day of competition)</w:t>
      </w:r>
    </w:p>
    <w:p w14:paraId="368AC153" w14:textId="77777777" w:rsidR="009346DC" w:rsidRPr="00D6423D" w:rsidRDefault="009346DC" w:rsidP="009346DC">
      <w:pPr>
        <w:rPr>
          <w:rFonts w:asciiTheme="minorHAnsi" w:hAnsiTheme="minorHAnsi" w:cstheme="minorHAnsi"/>
          <w:b/>
          <w:bCs/>
          <w:sz w:val="22"/>
          <w:szCs w:val="22"/>
        </w:rPr>
      </w:pPr>
    </w:p>
    <w:p w14:paraId="04275E9A" w14:textId="32205E6F" w:rsidR="009346DC" w:rsidRPr="00D6423D" w:rsidRDefault="009346DC" w:rsidP="009346DC">
      <w:pPr>
        <w:numPr>
          <w:ilvl w:val="0"/>
          <w:numId w:val="1"/>
        </w:numPr>
        <w:rPr>
          <w:rFonts w:asciiTheme="minorHAnsi" w:hAnsiTheme="minorHAnsi" w:cstheme="minorHAnsi"/>
          <w:b/>
          <w:sz w:val="22"/>
          <w:szCs w:val="22"/>
        </w:rPr>
      </w:pPr>
      <w:r w:rsidRPr="00D6423D">
        <w:rPr>
          <w:rFonts w:asciiTheme="minorHAnsi" w:hAnsiTheme="minorHAnsi" w:cstheme="minorHAnsi"/>
          <w:b/>
          <w:bCs/>
          <w:sz w:val="22"/>
          <w:szCs w:val="22"/>
        </w:rPr>
        <w:t xml:space="preserve">Team Entry Fee </w:t>
      </w:r>
      <w:r w:rsidR="00DC5CEB">
        <w:rPr>
          <w:rFonts w:asciiTheme="minorHAnsi" w:hAnsiTheme="minorHAnsi" w:cstheme="minorHAnsi"/>
          <w:b/>
          <w:bCs/>
          <w:sz w:val="22"/>
          <w:szCs w:val="22"/>
        </w:rPr>
        <w:t>Worksheet</w:t>
      </w:r>
      <w:r w:rsidRPr="00D6423D">
        <w:rPr>
          <w:rFonts w:asciiTheme="minorHAnsi" w:hAnsiTheme="minorHAnsi" w:cstheme="minorHAnsi"/>
          <w:b/>
          <w:bCs/>
          <w:sz w:val="22"/>
          <w:szCs w:val="22"/>
        </w:rPr>
        <w:t xml:space="preserve"> (.pdf) to  </w:t>
      </w:r>
      <w:hyperlink r:id="rId7" w:history="1">
        <w:r w:rsidRPr="00D6423D">
          <w:rPr>
            <w:rStyle w:val="Hyperlink"/>
            <w:rFonts w:asciiTheme="minorHAnsi" w:hAnsiTheme="minorHAnsi" w:cstheme="minorHAnsi"/>
            <w:b/>
            <w:bCs/>
            <w:sz w:val="22"/>
            <w:szCs w:val="22"/>
          </w:rPr>
          <w:t>kyswim@kylsc.org</w:t>
        </w:r>
      </w:hyperlink>
      <w:r w:rsidRPr="00D6423D">
        <w:rPr>
          <w:rFonts w:asciiTheme="minorHAnsi" w:hAnsiTheme="minorHAnsi" w:cstheme="minorHAnsi"/>
          <w:b/>
          <w:bCs/>
          <w:sz w:val="22"/>
          <w:szCs w:val="22"/>
        </w:rPr>
        <w:t xml:space="preserve"> or mail with surcharge check</w:t>
      </w:r>
    </w:p>
    <w:p w14:paraId="7564FE6D" w14:textId="77777777" w:rsidR="009346DC" w:rsidRPr="00D6423D" w:rsidRDefault="009346DC" w:rsidP="009346DC">
      <w:pPr>
        <w:pStyle w:val="ListParagraph"/>
        <w:rPr>
          <w:rFonts w:asciiTheme="minorHAnsi" w:hAnsiTheme="minorHAnsi" w:cstheme="minorHAnsi"/>
          <w:b/>
          <w:sz w:val="22"/>
          <w:szCs w:val="22"/>
        </w:rPr>
      </w:pPr>
    </w:p>
    <w:p w14:paraId="3E819C8D" w14:textId="77777777" w:rsidR="009346DC" w:rsidRPr="00D6423D" w:rsidRDefault="009346DC" w:rsidP="009346DC">
      <w:pPr>
        <w:numPr>
          <w:ilvl w:val="0"/>
          <w:numId w:val="1"/>
        </w:numPr>
        <w:rPr>
          <w:rFonts w:asciiTheme="minorHAnsi" w:hAnsiTheme="minorHAnsi" w:cstheme="minorHAnsi"/>
          <w:b/>
          <w:sz w:val="22"/>
          <w:szCs w:val="22"/>
        </w:rPr>
      </w:pPr>
      <w:r w:rsidRPr="00D6423D">
        <w:rPr>
          <w:rFonts w:asciiTheme="minorHAnsi" w:hAnsiTheme="minorHAnsi" w:cstheme="minorHAnsi"/>
          <w:b/>
          <w:sz w:val="22"/>
          <w:szCs w:val="22"/>
        </w:rPr>
        <w:t>Surcharge Fees mailed to the Kentucky Swimming Administrative office</w:t>
      </w:r>
    </w:p>
    <w:p w14:paraId="0D5F97EE" w14:textId="67F29B5B" w:rsidR="009346DC" w:rsidRPr="00D6423D" w:rsidRDefault="009346DC" w:rsidP="009346DC">
      <w:pPr>
        <w:ind w:firstLine="720"/>
        <w:rPr>
          <w:rFonts w:asciiTheme="minorHAnsi" w:hAnsiTheme="minorHAnsi" w:cstheme="minorHAnsi"/>
          <w:b/>
          <w:sz w:val="22"/>
          <w:szCs w:val="22"/>
        </w:rPr>
      </w:pPr>
      <w:r w:rsidRPr="00D6423D">
        <w:rPr>
          <w:rFonts w:asciiTheme="minorHAnsi" w:hAnsiTheme="minorHAnsi" w:cstheme="minorHAnsi"/>
          <w:b/>
          <w:sz w:val="22"/>
          <w:szCs w:val="22"/>
        </w:rPr>
        <w:t>If the entry fee report is not email</w:t>
      </w:r>
      <w:r w:rsidR="00D6423D">
        <w:rPr>
          <w:rFonts w:asciiTheme="minorHAnsi" w:hAnsiTheme="minorHAnsi" w:cstheme="minorHAnsi"/>
          <w:b/>
          <w:sz w:val="22"/>
          <w:szCs w:val="22"/>
        </w:rPr>
        <w:t>ed</w:t>
      </w:r>
      <w:r w:rsidRPr="00D6423D">
        <w:rPr>
          <w:rFonts w:asciiTheme="minorHAnsi" w:hAnsiTheme="minorHAnsi" w:cstheme="minorHAnsi"/>
          <w:b/>
          <w:sz w:val="22"/>
          <w:szCs w:val="22"/>
        </w:rPr>
        <w:t xml:space="preserve"> to KY Swimming, it must accompany surcharge fee </w:t>
      </w:r>
      <w:r w:rsidR="00D6423D" w:rsidRPr="00D6423D">
        <w:rPr>
          <w:rFonts w:asciiTheme="minorHAnsi" w:hAnsiTheme="minorHAnsi" w:cstheme="minorHAnsi"/>
          <w:b/>
          <w:sz w:val="22"/>
          <w:szCs w:val="22"/>
        </w:rPr>
        <w:t>check.</w:t>
      </w:r>
    </w:p>
    <w:p w14:paraId="4CB5E418" w14:textId="78FC5517" w:rsidR="00D6423D" w:rsidRPr="00D6423D" w:rsidRDefault="00D6423D" w:rsidP="009346DC">
      <w:pPr>
        <w:ind w:firstLine="720"/>
        <w:rPr>
          <w:rFonts w:asciiTheme="minorHAnsi" w:hAnsiTheme="minorHAnsi" w:cstheme="minorHAnsi"/>
          <w:b/>
          <w:sz w:val="22"/>
          <w:szCs w:val="22"/>
        </w:rPr>
      </w:pPr>
    </w:p>
    <w:p w14:paraId="03595489" w14:textId="77777777" w:rsidR="00D6423D" w:rsidRPr="00D6423D" w:rsidRDefault="00D6423D" w:rsidP="009346DC">
      <w:pPr>
        <w:ind w:firstLine="720"/>
        <w:rPr>
          <w:rFonts w:asciiTheme="minorHAnsi" w:hAnsiTheme="minorHAnsi" w:cstheme="minorHAnsi"/>
          <w:b/>
          <w:sz w:val="22"/>
          <w:szCs w:val="22"/>
        </w:rPr>
      </w:pPr>
    </w:p>
    <w:tbl>
      <w:tblPr>
        <w:tblStyle w:val="TableGrid"/>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900"/>
        <w:gridCol w:w="360"/>
        <w:gridCol w:w="1350"/>
        <w:gridCol w:w="2790"/>
        <w:gridCol w:w="1260"/>
        <w:gridCol w:w="1891"/>
      </w:tblGrid>
      <w:tr w:rsidR="00D6423D" w:rsidRPr="00D6423D" w14:paraId="3A946393" w14:textId="2671E1CE" w:rsidTr="00D6423D">
        <w:tc>
          <w:tcPr>
            <w:tcW w:w="1165" w:type="dxa"/>
          </w:tcPr>
          <w:p w14:paraId="1F085263" w14:textId="5F93EA10" w:rsidR="00D6423D" w:rsidRPr="00D6423D" w:rsidRDefault="00D6423D" w:rsidP="009346DC">
            <w:pPr>
              <w:rPr>
                <w:rFonts w:asciiTheme="minorHAnsi" w:hAnsiTheme="minorHAnsi" w:cstheme="minorHAnsi"/>
                <w:b/>
                <w:sz w:val="22"/>
                <w:szCs w:val="22"/>
              </w:rPr>
            </w:pPr>
            <w:r w:rsidRPr="00D6423D">
              <w:rPr>
                <w:rFonts w:asciiTheme="minorHAnsi" w:hAnsiTheme="minorHAnsi" w:cstheme="minorHAnsi"/>
                <w:b/>
                <w:sz w:val="22"/>
                <w:szCs w:val="22"/>
              </w:rPr>
              <w:t>Host Club</w:t>
            </w:r>
          </w:p>
        </w:tc>
        <w:tc>
          <w:tcPr>
            <w:tcW w:w="900" w:type="dxa"/>
            <w:tcBorders>
              <w:bottom w:val="single" w:sz="4" w:space="0" w:color="auto"/>
            </w:tcBorders>
          </w:tcPr>
          <w:p w14:paraId="1D4D5FF5" w14:textId="77777777" w:rsidR="00D6423D" w:rsidRPr="00D6423D" w:rsidRDefault="00D6423D" w:rsidP="009346DC">
            <w:pPr>
              <w:rPr>
                <w:rFonts w:asciiTheme="minorHAnsi" w:hAnsiTheme="minorHAnsi" w:cstheme="minorHAnsi"/>
                <w:b/>
                <w:sz w:val="22"/>
                <w:szCs w:val="22"/>
              </w:rPr>
            </w:pPr>
          </w:p>
        </w:tc>
        <w:tc>
          <w:tcPr>
            <w:tcW w:w="360" w:type="dxa"/>
          </w:tcPr>
          <w:p w14:paraId="3C66F220" w14:textId="77777777" w:rsidR="00D6423D" w:rsidRPr="00D6423D" w:rsidRDefault="00D6423D" w:rsidP="009346DC">
            <w:pPr>
              <w:rPr>
                <w:rFonts w:asciiTheme="minorHAnsi" w:hAnsiTheme="minorHAnsi" w:cstheme="minorHAnsi"/>
                <w:b/>
                <w:sz w:val="22"/>
                <w:szCs w:val="22"/>
              </w:rPr>
            </w:pPr>
          </w:p>
        </w:tc>
        <w:tc>
          <w:tcPr>
            <w:tcW w:w="1350" w:type="dxa"/>
          </w:tcPr>
          <w:p w14:paraId="54639156" w14:textId="2B9C21BB" w:rsidR="00D6423D" w:rsidRPr="00D6423D" w:rsidRDefault="00D6423D" w:rsidP="009346DC">
            <w:pPr>
              <w:rPr>
                <w:rFonts w:asciiTheme="minorHAnsi" w:hAnsiTheme="minorHAnsi" w:cstheme="minorHAnsi"/>
                <w:b/>
                <w:sz w:val="22"/>
                <w:szCs w:val="22"/>
              </w:rPr>
            </w:pPr>
            <w:r w:rsidRPr="00D6423D">
              <w:rPr>
                <w:rFonts w:asciiTheme="minorHAnsi" w:hAnsiTheme="minorHAnsi" w:cstheme="minorHAnsi"/>
                <w:b/>
                <w:sz w:val="22"/>
                <w:szCs w:val="22"/>
              </w:rPr>
              <w:t xml:space="preserve">Meet Name </w:t>
            </w:r>
          </w:p>
        </w:tc>
        <w:tc>
          <w:tcPr>
            <w:tcW w:w="2790" w:type="dxa"/>
            <w:tcBorders>
              <w:bottom w:val="single" w:sz="4" w:space="0" w:color="auto"/>
            </w:tcBorders>
          </w:tcPr>
          <w:p w14:paraId="0ACB76AC" w14:textId="77777777" w:rsidR="00D6423D" w:rsidRPr="00D6423D" w:rsidRDefault="00D6423D" w:rsidP="009346DC">
            <w:pPr>
              <w:rPr>
                <w:rFonts w:asciiTheme="minorHAnsi" w:hAnsiTheme="minorHAnsi" w:cstheme="minorHAnsi"/>
                <w:b/>
                <w:sz w:val="22"/>
                <w:szCs w:val="22"/>
              </w:rPr>
            </w:pPr>
          </w:p>
        </w:tc>
        <w:tc>
          <w:tcPr>
            <w:tcW w:w="1260" w:type="dxa"/>
          </w:tcPr>
          <w:p w14:paraId="5466F2FC" w14:textId="7A88E102" w:rsidR="00D6423D" w:rsidRPr="00D6423D" w:rsidRDefault="00D6423D" w:rsidP="009346DC">
            <w:pPr>
              <w:rPr>
                <w:rFonts w:asciiTheme="minorHAnsi" w:hAnsiTheme="minorHAnsi" w:cstheme="minorHAnsi"/>
                <w:b/>
                <w:sz w:val="22"/>
                <w:szCs w:val="22"/>
              </w:rPr>
            </w:pPr>
            <w:r w:rsidRPr="00D6423D">
              <w:rPr>
                <w:rFonts w:asciiTheme="minorHAnsi" w:hAnsiTheme="minorHAnsi" w:cstheme="minorHAnsi"/>
                <w:b/>
                <w:sz w:val="22"/>
                <w:szCs w:val="22"/>
              </w:rPr>
              <w:t>Meet Date</w:t>
            </w:r>
          </w:p>
        </w:tc>
        <w:tc>
          <w:tcPr>
            <w:tcW w:w="1891" w:type="dxa"/>
            <w:tcBorders>
              <w:bottom w:val="single" w:sz="4" w:space="0" w:color="auto"/>
            </w:tcBorders>
          </w:tcPr>
          <w:p w14:paraId="79F06B68" w14:textId="4785003D" w:rsidR="00D6423D" w:rsidRPr="00D6423D" w:rsidRDefault="00D6423D" w:rsidP="009346DC">
            <w:pPr>
              <w:rPr>
                <w:rFonts w:asciiTheme="minorHAnsi" w:hAnsiTheme="minorHAnsi" w:cstheme="minorHAnsi"/>
                <w:b/>
                <w:sz w:val="22"/>
                <w:szCs w:val="22"/>
              </w:rPr>
            </w:pPr>
          </w:p>
        </w:tc>
      </w:tr>
    </w:tbl>
    <w:p w14:paraId="27543C9C" w14:textId="77777777" w:rsidR="009346DC" w:rsidRPr="00D6423D" w:rsidRDefault="009346DC" w:rsidP="009346DC">
      <w:pPr>
        <w:ind w:firstLine="720"/>
        <w:rPr>
          <w:rFonts w:asciiTheme="minorHAnsi" w:hAnsiTheme="minorHAnsi" w:cstheme="minorHAnsi"/>
          <w:b/>
          <w:sz w:val="22"/>
          <w:szCs w:val="22"/>
        </w:rPr>
      </w:pPr>
    </w:p>
    <w:p w14:paraId="65A5FA85" w14:textId="61E5FB83" w:rsidR="009346DC" w:rsidRPr="00D6423D" w:rsidRDefault="009346DC" w:rsidP="00D6423D">
      <w:pPr>
        <w:pStyle w:val="ListParagraph"/>
        <w:ind w:left="0"/>
        <w:rPr>
          <w:rFonts w:asciiTheme="minorHAnsi" w:hAnsiTheme="minorHAnsi" w:cstheme="minorHAnsi"/>
          <w:b/>
          <w:sz w:val="22"/>
          <w:szCs w:val="22"/>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006"/>
        <w:gridCol w:w="527"/>
        <w:gridCol w:w="810"/>
        <w:gridCol w:w="450"/>
        <w:gridCol w:w="1080"/>
      </w:tblGrid>
      <w:tr w:rsidR="009346DC" w:rsidRPr="00D6423D" w14:paraId="2D8B7959" w14:textId="77777777" w:rsidTr="00013528">
        <w:tc>
          <w:tcPr>
            <w:tcW w:w="897" w:type="dxa"/>
            <w:tcBorders>
              <w:top w:val="nil"/>
              <w:left w:val="nil"/>
              <w:bottom w:val="single" w:sz="4" w:space="0" w:color="auto"/>
              <w:right w:val="nil"/>
            </w:tcBorders>
            <w:shd w:val="clear" w:color="auto" w:fill="auto"/>
          </w:tcPr>
          <w:p w14:paraId="2B88B5F5" w14:textId="77777777" w:rsidR="009346DC" w:rsidRPr="00D6423D" w:rsidRDefault="009346DC" w:rsidP="00013528">
            <w:pPr>
              <w:rPr>
                <w:rFonts w:asciiTheme="minorHAnsi" w:hAnsiTheme="minorHAnsi" w:cstheme="minorHAnsi"/>
                <w:b/>
                <w:sz w:val="22"/>
                <w:szCs w:val="22"/>
              </w:rPr>
            </w:pPr>
          </w:p>
        </w:tc>
        <w:tc>
          <w:tcPr>
            <w:tcW w:w="1006" w:type="dxa"/>
            <w:tcBorders>
              <w:top w:val="nil"/>
              <w:left w:val="nil"/>
              <w:bottom w:val="nil"/>
              <w:right w:val="nil"/>
            </w:tcBorders>
            <w:shd w:val="clear" w:color="auto" w:fill="auto"/>
          </w:tcPr>
          <w:p w14:paraId="36B93239" w14:textId="77777777" w:rsidR="009346DC" w:rsidRPr="00D6423D" w:rsidRDefault="009346DC" w:rsidP="00013528">
            <w:pPr>
              <w:rPr>
                <w:rFonts w:asciiTheme="minorHAnsi" w:hAnsiTheme="minorHAnsi" w:cstheme="minorHAnsi"/>
                <w:b/>
                <w:sz w:val="22"/>
                <w:szCs w:val="22"/>
              </w:rPr>
            </w:pPr>
            <w:r w:rsidRPr="00D6423D">
              <w:rPr>
                <w:rFonts w:asciiTheme="minorHAnsi" w:hAnsiTheme="minorHAnsi" w:cstheme="minorHAnsi"/>
                <w:b/>
                <w:sz w:val="22"/>
                <w:szCs w:val="22"/>
              </w:rPr>
              <w:t>Athletes</w:t>
            </w:r>
          </w:p>
        </w:tc>
        <w:tc>
          <w:tcPr>
            <w:tcW w:w="527" w:type="dxa"/>
            <w:tcBorders>
              <w:top w:val="nil"/>
              <w:left w:val="nil"/>
              <w:bottom w:val="nil"/>
              <w:right w:val="nil"/>
            </w:tcBorders>
            <w:shd w:val="clear" w:color="auto" w:fill="auto"/>
          </w:tcPr>
          <w:p w14:paraId="79C893B7" w14:textId="77777777" w:rsidR="009346DC" w:rsidRPr="00D6423D" w:rsidRDefault="009346DC" w:rsidP="00013528">
            <w:pPr>
              <w:rPr>
                <w:rFonts w:asciiTheme="minorHAnsi" w:hAnsiTheme="minorHAnsi" w:cstheme="minorHAnsi"/>
                <w:b/>
                <w:sz w:val="22"/>
                <w:szCs w:val="22"/>
              </w:rPr>
            </w:pPr>
            <w:r w:rsidRPr="00D6423D">
              <w:rPr>
                <w:rFonts w:asciiTheme="minorHAnsi" w:hAnsiTheme="minorHAnsi" w:cstheme="minorHAnsi"/>
                <w:b/>
                <w:sz w:val="22"/>
                <w:szCs w:val="22"/>
              </w:rPr>
              <w:t>X</w:t>
            </w:r>
          </w:p>
        </w:tc>
        <w:tc>
          <w:tcPr>
            <w:tcW w:w="810" w:type="dxa"/>
            <w:tcBorders>
              <w:top w:val="nil"/>
              <w:left w:val="nil"/>
              <w:bottom w:val="nil"/>
              <w:right w:val="nil"/>
            </w:tcBorders>
            <w:shd w:val="clear" w:color="auto" w:fill="auto"/>
          </w:tcPr>
          <w:p w14:paraId="1ED7B99C" w14:textId="77777777" w:rsidR="009346DC" w:rsidRPr="00D6423D" w:rsidRDefault="009346DC" w:rsidP="00013528">
            <w:pPr>
              <w:rPr>
                <w:rFonts w:asciiTheme="minorHAnsi" w:hAnsiTheme="minorHAnsi" w:cstheme="minorHAnsi"/>
                <w:b/>
                <w:sz w:val="22"/>
                <w:szCs w:val="22"/>
              </w:rPr>
            </w:pPr>
            <w:r w:rsidRPr="00D6423D">
              <w:rPr>
                <w:rFonts w:asciiTheme="minorHAnsi" w:hAnsiTheme="minorHAnsi" w:cstheme="minorHAnsi"/>
                <w:b/>
                <w:sz w:val="22"/>
                <w:szCs w:val="22"/>
              </w:rPr>
              <w:t>$2.50</w:t>
            </w:r>
          </w:p>
        </w:tc>
        <w:tc>
          <w:tcPr>
            <w:tcW w:w="450" w:type="dxa"/>
            <w:tcBorders>
              <w:top w:val="nil"/>
              <w:left w:val="nil"/>
              <w:bottom w:val="nil"/>
              <w:right w:val="nil"/>
            </w:tcBorders>
            <w:shd w:val="clear" w:color="auto" w:fill="auto"/>
          </w:tcPr>
          <w:p w14:paraId="54F85F53" w14:textId="77777777" w:rsidR="009346DC" w:rsidRPr="00D6423D" w:rsidRDefault="009346DC" w:rsidP="00013528">
            <w:pPr>
              <w:rPr>
                <w:rFonts w:asciiTheme="minorHAnsi" w:hAnsiTheme="minorHAnsi" w:cstheme="minorHAnsi"/>
                <w:b/>
                <w:sz w:val="22"/>
                <w:szCs w:val="22"/>
              </w:rPr>
            </w:pPr>
            <w:r w:rsidRPr="00D6423D">
              <w:rPr>
                <w:rFonts w:asciiTheme="minorHAnsi" w:hAnsiTheme="minorHAnsi" w:cstheme="minorHAnsi"/>
                <w:b/>
                <w:sz w:val="22"/>
                <w:szCs w:val="22"/>
              </w:rPr>
              <w:t>=</w:t>
            </w:r>
          </w:p>
        </w:tc>
        <w:tc>
          <w:tcPr>
            <w:tcW w:w="1080" w:type="dxa"/>
            <w:tcBorders>
              <w:top w:val="nil"/>
              <w:left w:val="nil"/>
              <w:bottom w:val="single" w:sz="4" w:space="0" w:color="auto"/>
              <w:right w:val="nil"/>
            </w:tcBorders>
            <w:shd w:val="clear" w:color="auto" w:fill="auto"/>
          </w:tcPr>
          <w:p w14:paraId="576DE232" w14:textId="77777777" w:rsidR="009346DC" w:rsidRPr="00D6423D" w:rsidRDefault="009346DC" w:rsidP="00013528">
            <w:pPr>
              <w:rPr>
                <w:rFonts w:asciiTheme="minorHAnsi" w:hAnsiTheme="minorHAnsi" w:cstheme="minorHAnsi"/>
                <w:b/>
                <w:sz w:val="22"/>
                <w:szCs w:val="22"/>
              </w:rPr>
            </w:pPr>
          </w:p>
        </w:tc>
      </w:tr>
      <w:tr w:rsidR="009346DC" w:rsidRPr="00D6423D" w14:paraId="725572D7" w14:textId="77777777" w:rsidTr="00013528">
        <w:tc>
          <w:tcPr>
            <w:tcW w:w="897" w:type="dxa"/>
            <w:tcBorders>
              <w:top w:val="single" w:sz="4" w:space="0" w:color="auto"/>
              <w:left w:val="nil"/>
              <w:bottom w:val="nil"/>
              <w:right w:val="nil"/>
            </w:tcBorders>
            <w:shd w:val="clear" w:color="auto" w:fill="auto"/>
          </w:tcPr>
          <w:p w14:paraId="5ABB155C" w14:textId="77777777" w:rsidR="009346DC" w:rsidRPr="00D6423D" w:rsidRDefault="009346DC" w:rsidP="00013528">
            <w:pPr>
              <w:rPr>
                <w:rFonts w:asciiTheme="minorHAnsi" w:hAnsiTheme="minorHAnsi" w:cstheme="minorHAnsi"/>
                <w:b/>
                <w:sz w:val="22"/>
                <w:szCs w:val="22"/>
              </w:rPr>
            </w:pPr>
          </w:p>
        </w:tc>
        <w:tc>
          <w:tcPr>
            <w:tcW w:w="1006" w:type="dxa"/>
            <w:tcBorders>
              <w:top w:val="nil"/>
              <w:left w:val="nil"/>
              <w:bottom w:val="nil"/>
              <w:right w:val="nil"/>
            </w:tcBorders>
            <w:shd w:val="clear" w:color="auto" w:fill="auto"/>
          </w:tcPr>
          <w:p w14:paraId="562F55F1" w14:textId="77777777" w:rsidR="009346DC" w:rsidRPr="00D6423D" w:rsidRDefault="009346DC" w:rsidP="00013528">
            <w:pPr>
              <w:rPr>
                <w:rFonts w:asciiTheme="minorHAnsi" w:hAnsiTheme="minorHAnsi" w:cstheme="minorHAnsi"/>
                <w:b/>
                <w:sz w:val="22"/>
                <w:szCs w:val="22"/>
              </w:rPr>
            </w:pPr>
          </w:p>
        </w:tc>
        <w:tc>
          <w:tcPr>
            <w:tcW w:w="527" w:type="dxa"/>
            <w:tcBorders>
              <w:top w:val="nil"/>
              <w:left w:val="nil"/>
              <w:bottom w:val="nil"/>
              <w:right w:val="nil"/>
            </w:tcBorders>
            <w:shd w:val="clear" w:color="auto" w:fill="auto"/>
          </w:tcPr>
          <w:p w14:paraId="7100F17D" w14:textId="77777777" w:rsidR="009346DC" w:rsidRPr="00D6423D" w:rsidRDefault="009346DC" w:rsidP="00013528">
            <w:pPr>
              <w:rPr>
                <w:rFonts w:asciiTheme="minorHAnsi" w:hAnsiTheme="minorHAnsi" w:cstheme="minorHAnsi"/>
                <w:b/>
                <w:sz w:val="22"/>
                <w:szCs w:val="22"/>
              </w:rPr>
            </w:pPr>
          </w:p>
        </w:tc>
        <w:tc>
          <w:tcPr>
            <w:tcW w:w="810" w:type="dxa"/>
            <w:tcBorders>
              <w:top w:val="nil"/>
              <w:left w:val="nil"/>
              <w:bottom w:val="nil"/>
              <w:right w:val="nil"/>
            </w:tcBorders>
            <w:shd w:val="clear" w:color="auto" w:fill="auto"/>
          </w:tcPr>
          <w:p w14:paraId="4C3D3AAD" w14:textId="77777777" w:rsidR="009346DC" w:rsidRPr="00D6423D" w:rsidRDefault="009346DC" w:rsidP="00013528">
            <w:pPr>
              <w:rPr>
                <w:rFonts w:asciiTheme="minorHAnsi" w:hAnsiTheme="minorHAnsi" w:cstheme="minorHAnsi"/>
                <w:b/>
                <w:sz w:val="22"/>
                <w:szCs w:val="22"/>
              </w:rPr>
            </w:pPr>
          </w:p>
        </w:tc>
        <w:tc>
          <w:tcPr>
            <w:tcW w:w="450" w:type="dxa"/>
            <w:tcBorders>
              <w:top w:val="nil"/>
              <w:left w:val="nil"/>
              <w:bottom w:val="nil"/>
              <w:right w:val="nil"/>
            </w:tcBorders>
            <w:shd w:val="clear" w:color="auto" w:fill="auto"/>
          </w:tcPr>
          <w:p w14:paraId="6400D8D6" w14:textId="77777777" w:rsidR="009346DC" w:rsidRPr="00D6423D" w:rsidRDefault="009346DC" w:rsidP="00013528">
            <w:pPr>
              <w:rPr>
                <w:rFonts w:asciiTheme="minorHAnsi" w:hAnsiTheme="minorHAnsi" w:cstheme="minorHAnsi"/>
                <w:b/>
                <w:sz w:val="22"/>
                <w:szCs w:val="22"/>
              </w:rPr>
            </w:pPr>
          </w:p>
        </w:tc>
        <w:tc>
          <w:tcPr>
            <w:tcW w:w="1080" w:type="dxa"/>
            <w:tcBorders>
              <w:top w:val="single" w:sz="4" w:space="0" w:color="auto"/>
              <w:left w:val="nil"/>
              <w:bottom w:val="nil"/>
              <w:right w:val="nil"/>
            </w:tcBorders>
            <w:shd w:val="clear" w:color="auto" w:fill="auto"/>
          </w:tcPr>
          <w:p w14:paraId="0F8B695B" w14:textId="77777777" w:rsidR="009346DC" w:rsidRPr="00D6423D" w:rsidRDefault="009346DC" w:rsidP="00013528">
            <w:pPr>
              <w:rPr>
                <w:rFonts w:asciiTheme="minorHAnsi" w:hAnsiTheme="minorHAnsi" w:cstheme="minorHAnsi"/>
                <w:b/>
                <w:sz w:val="22"/>
                <w:szCs w:val="22"/>
              </w:rPr>
            </w:pPr>
          </w:p>
        </w:tc>
      </w:tr>
      <w:tr w:rsidR="009346DC" w:rsidRPr="00D6423D" w14:paraId="5F44C173" w14:textId="77777777" w:rsidTr="00013528">
        <w:tc>
          <w:tcPr>
            <w:tcW w:w="897" w:type="dxa"/>
            <w:tcBorders>
              <w:top w:val="nil"/>
              <w:left w:val="nil"/>
              <w:bottom w:val="single" w:sz="4" w:space="0" w:color="auto"/>
              <w:right w:val="nil"/>
            </w:tcBorders>
            <w:shd w:val="clear" w:color="auto" w:fill="auto"/>
          </w:tcPr>
          <w:p w14:paraId="53239771" w14:textId="77777777" w:rsidR="009346DC" w:rsidRPr="00D6423D" w:rsidRDefault="009346DC" w:rsidP="00013528">
            <w:pPr>
              <w:rPr>
                <w:rFonts w:asciiTheme="minorHAnsi" w:hAnsiTheme="minorHAnsi" w:cstheme="minorHAnsi"/>
                <w:b/>
                <w:sz w:val="22"/>
                <w:szCs w:val="22"/>
              </w:rPr>
            </w:pPr>
          </w:p>
        </w:tc>
        <w:tc>
          <w:tcPr>
            <w:tcW w:w="1006" w:type="dxa"/>
            <w:tcBorders>
              <w:top w:val="nil"/>
              <w:left w:val="nil"/>
              <w:bottom w:val="nil"/>
              <w:right w:val="nil"/>
            </w:tcBorders>
            <w:shd w:val="clear" w:color="auto" w:fill="auto"/>
          </w:tcPr>
          <w:p w14:paraId="1775B547" w14:textId="77777777" w:rsidR="009346DC" w:rsidRPr="00D6423D" w:rsidRDefault="009346DC" w:rsidP="00013528">
            <w:pPr>
              <w:rPr>
                <w:rFonts w:asciiTheme="minorHAnsi" w:hAnsiTheme="minorHAnsi" w:cstheme="minorHAnsi"/>
                <w:b/>
                <w:sz w:val="22"/>
                <w:szCs w:val="22"/>
              </w:rPr>
            </w:pPr>
            <w:r w:rsidRPr="00D6423D">
              <w:rPr>
                <w:rFonts w:asciiTheme="minorHAnsi" w:hAnsiTheme="minorHAnsi" w:cstheme="minorHAnsi"/>
                <w:b/>
                <w:sz w:val="22"/>
                <w:szCs w:val="22"/>
              </w:rPr>
              <w:t>Entries</w:t>
            </w:r>
          </w:p>
        </w:tc>
        <w:tc>
          <w:tcPr>
            <w:tcW w:w="527" w:type="dxa"/>
            <w:tcBorders>
              <w:top w:val="nil"/>
              <w:left w:val="nil"/>
              <w:bottom w:val="nil"/>
              <w:right w:val="nil"/>
            </w:tcBorders>
            <w:shd w:val="clear" w:color="auto" w:fill="auto"/>
          </w:tcPr>
          <w:p w14:paraId="19B81580" w14:textId="77777777" w:rsidR="009346DC" w:rsidRPr="00D6423D" w:rsidRDefault="009346DC" w:rsidP="00013528">
            <w:pPr>
              <w:rPr>
                <w:rFonts w:asciiTheme="minorHAnsi" w:hAnsiTheme="minorHAnsi" w:cstheme="minorHAnsi"/>
                <w:b/>
                <w:sz w:val="22"/>
                <w:szCs w:val="22"/>
              </w:rPr>
            </w:pPr>
            <w:r w:rsidRPr="00D6423D">
              <w:rPr>
                <w:rFonts w:asciiTheme="minorHAnsi" w:hAnsiTheme="minorHAnsi" w:cstheme="minorHAnsi"/>
                <w:b/>
                <w:sz w:val="22"/>
                <w:szCs w:val="22"/>
              </w:rPr>
              <w:t>X</w:t>
            </w:r>
          </w:p>
        </w:tc>
        <w:tc>
          <w:tcPr>
            <w:tcW w:w="810" w:type="dxa"/>
            <w:tcBorders>
              <w:top w:val="nil"/>
              <w:left w:val="nil"/>
              <w:bottom w:val="nil"/>
              <w:right w:val="nil"/>
            </w:tcBorders>
            <w:shd w:val="clear" w:color="auto" w:fill="auto"/>
          </w:tcPr>
          <w:p w14:paraId="461D8586" w14:textId="763A3B7B" w:rsidR="009346DC" w:rsidRPr="00D6423D" w:rsidRDefault="009346DC" w:rsidP="00013528">
            <w:pPr>
              <w:rPr>
                <w:rFonts w:asciiTheme="minorHAnsi" w:hAnsiTheme="minorHAnsi" w:cstheme="minorHAnsi"/>
                <w:b/>
                <w:sz w:val="22"/>
                <w:szCs w:val="22"/>
              </w:rPr>
            </w:pPr>
            <w:r w:rsidRPr="00D6423D">
              <w:rPr>
                <w:rFonts w:asciiTheme="minorHAnsi" w:hAnsiTheme="minorHAnsi" w:cstheme="minorHAnsi"/>
                <w:b/>
                <w:sz w:val="22"/>
                <w:szCs w:val="22"/>
              </w:rPr>
              <w:t>0.</w:t>
            </w:r>
            <w:r w:rsidR="00DC5CEB">
              <w:rPr>
                <w:rFonts w:asciiTheme="minorHAnsi" w:hAnsiTheme="minorHAnsi" w:cstheme="minorHAnsi"/>
                <w:b/>
                <w:sz w:val="22"/>
                <w:szCs w:val="22"/>
              </w:rPr>
              <w:t>3</w:t>
            </w:r>
            <w:r w:rsidRPr="00D6423D">
              <w:rPr>
                <w:rFonts w:asciiTheme="minorHAnsi" w:hAnsiTheme="minorHAnsi" w:cstheme="minorHAnsi"/>
                <w:b/>
                <w:sz w:val="22"/>
                <w:szCs w:val="22"/>
              </w:rPr>
              <w:t>5₵</w:t>
            </w:r>
          </w:p>
        </w:tc>
        <w:tc>
          <w:tcPr>
            <w:tcW w:w="450" w:type="dxa"/>
            <w:tcBorders>
              <w:top w:val="nil"/>
              <w:left w:val="nil"/>
              <w:bottom w:val="nil"/>
              <w:right w:val="nil"/>
            </w:tcBorders>
            <w:shd w:val="clear" w:color="auto" w:fill="auto"/>
          </w:tcPr>
          <w:p w14:paraId="75983E18" w14:textId="77777777" w:rsidR="009346DC" w:rsidRPr="00D6423D" w:rsidRDefault="009346DC" w:rsidP="00013528">
            <w:pPr>
              <w:rPr>
                <w:rFonts w:asciiTheme="minorHAnsi" w:hAnsiTheme="minorHAnsi" w:cstheme="minorHAnsi"/>
                <w:b/>
                <w:sz w:val="22"/>
                <w:szCs w:val="22"/>
              </w:rPr>
            </w:pPr>
            <w:r w:rsidRPr="00D6423D">
              <w:rPr>
                <w:rFonts w:asciiTheme="minorHAnsi" w:hAnsiTheme="minorHAnsi" w:cstheme="minorHAnsi"/>
                <w:b/>
                <w:sz w:val="22"/>
                <w:szCs w:val="22"/>
              </w:rPr>
              <w:t>=</w:t>
            </w:r>
          </w:p>
        </w:tc>
        <w:tc>
          <w:tcPr>
            <w:tcW w:w="1080" w:type="dxa"/>
            <w:tcBorders>
              <w:top w:val="nil"/>
              <w:left w:val="nil"/>
              <w:bottom w:val="single" w:sz="4" w:space="0" w:color="auto"/>
              <w:right w:val="nil"/>
            </w:tcBorders>
            <w:shd w:val="clear" w:color="auto" w:fill="auto"/>
          </w:tcPr>
          <w:p w14:paraId="6C930571" w14:textId="77777777" w:rsidR="009346DC" w:rsidRPr="00D6423D" w:rsidRDefault="009346DC" w:rsidP="00013528">
            <w:pPr>
              <w:rPr>
                <w:rFonts w:asciiTheme="minorHAnsi" w:hAnsiTheme="minorHAnsi" w:cstheme="minorHAnsi"/>
                <w:b/>
                <w:sz w:val="22"/>
                <w:szCs w:val="22"/>
              </w:rPr>
            </w:pPr>
          </w:p>
        </w:tc>
      </w:tr>
      <w:tr w:rsidR="009346DC" w:rsidRPr="00D6423D" w14:paraId="28058F9B" w14:textId="77777777" w:rsidTr="00013528">
        <w:tc>
          <w:tcPr>
            <w:tcW w:w="897" w:type="dxa"/>
            <w:tcBorders>
              <w:top w:val="single" w:sz="4" w:space="0" w:color="auto"/>
              <w:left w:val="nil"/>
              <w:bottom w:val="nil"/>
              <w:right w:val="nil"/>
            </w:tcBorders>
            <w:shd w:val="clear" w:color="auto" w:fill="auto"/>
          </w:tcPr>
          <w:p w14:paraId="6BBE4D4A" w14:textId="77777777" w:rsidR="009346DC" w:rsidRPr="00D6423D" w:rsidRDefault="009346DC" w:rsidP="00013528">
            <w:pPr>
              <w:rPr>
                <w:rFonts w:asciiTheme="minorHAnsi" w:hAnsiTheme="minorHAnsi" w:cstheme="minorHAnsi"/>
                <w:b/>
                <w:sz w:val="22"/>
                <w:szCs w:val="22"/>
              </w:rPr>
            </w:pPr>
          </w:p>
        </w:tc>
        <w:tc>
          <w:tcPr>
            <w:tcW w:w="1006" w:type="dxa"/>
            <w:tcBorders>
              <w:top w:val="nil"/>
              <w:left w:val="nil"/>
              <w:bottom w:val="nil"/>
              <w:right w:val="nil"/>
            </w:tcBorders>
            <w:shd w:val="clear" w:color="auto" w:fill="auto"/>
          </w:tcPr>
          <w:p w14:paraId="7EA7FB07" w14:textId="77777777" w:rsidR="009346DC" w:rsidRPr="00D6423D" w:rsidRDefault="009346DC" w:rsidP="00013528">
            <w:pPr>
              <w:rPr>
                <w:rFonts w:asciiTheme="minorHAnsi" w:hAnsiTheme="minorHAnsi" w:cstheme="minorHAnsi"/>
                <w:b/>
                <w:sz w:val="22"/>
                <w:szCs w:val="22"/>
              </w:rPr>
            </w:pPr>
          </w:p>
        </w:tc>
        <w:tc>
          <w:tcPr>
            <w:tcW w:w="527" w:type="dxa"/>
            <w:tcBorders>
              <w:top w:val="nil"/>
              <w:left w:val="nil"/>
              <w:bottom w:val="nil"/>
              <w:right w:val="nil"/>
            </w:tcBorders>
            <w:shd w:val="clear" w:color="auto" w:fill="auto"/>
          </w:tcPr>
          <w:p w14:paraId="0D563228" w14:textId="77777777" w:rsidR="009346DC" w:rsidRPr="00D6423D" w:rsidRDefault="009346DC" w:rsidP="00013528">
            <w:pPr>
              <w:rPr>
                <w:rFonts w:asciiTheme="minorHAnsi" w:hAnsiTheme="minorHAnsi" w:cstheme="minorHAnsi"/>
                <w:b/>
                <w:sz w:val="22"/>
                <w:szCs w:val="22"/>
              </w:rPr>
            </w:pPr>
          </w:p>
        </w:tc>
        <w:tc>
          <w:tcPr>
            <w:tcW w:w="810" w:type="dxa"/>
            <w:tcBorders>
              <w:top w:val="nil"/>
              <w:left w:val="nil"/>
              <w:bottom w:val="nil"/>
              <w:right w:val="nil"/>
            </w:tcBorders>
            <w:shd w:val="clear" w:color="auto" w:fill="auto"/>
          </w:tcPr>
          <w:p w14:paraId="3ECEF0B0" w14:textId="77777777" w:rsidR="009346DC" w:rsidRPr="00D6423D" w:rsidRDefault="009346DC" w:rsidP="00013528">
            <w:pPr>
              <w:rPr>
                <w:rFonts w:asciiTheme="minorHAnsi" w:hAnsiTheme="minorHAnsi" w:cstheme="minorHAnsi"/>
                <w:b/>
                <w:sz w:val="22"/>
                <w:szCs w:val="22"/>
              </w:rPr>
            </w:pPr>
          </w:p>
        </w:tc>
        <w:tc>
          <w:tcPr>
            <w:tcW w:w="450" w:type="dxa"/>
            <w:tcBorders>
              <w:top w:val="nil"/>
              <w:left w:val="nil"/>
              <w:bottom w:val="nil"/>
              <w:right w:val="nil"/>
            </w:tcBorders>
            <w:shd w:val="clear" w:color="auto" w:fill="auto"/>
          </w:tcPr>
          <w:p w14:paraId="23F466B5" w14:textId="77777777" w:rsidR="009346DC" w:rsidRPr="00D6423D" w:rsidRDefault="009346DC" w:rsidP="00013528">
            <w:pPr>
              <w:rPr>
                <w:rFonts w:asciiTheme="minorHAnsi" w:hAnsiTheme="minorHAnsi" w:cstheme="minorHAnsi"/>
                <w:b/>
                <w:sz w:val="22"/>
                <w:szCs w:val="22"/>
              </w:rPr>
            </w:pPr>
          </w:p>
        </w:tc>
        <w:tc>
          <w:tcPr>
            <w:tcW w:w="1080" w:type="dxa"/>
            <w:tcBorders>
              <w:top w:val="single" w:sz="4" w:space="0" w:color="auto"/>
              <w:left w:val="nil"/>
              <w:bottom w:val="nil"/>
              <w:right w:val="nil"/>
            </w:tcBorders>
            <w:shd w:val="clear" w:color="auto" w:fill="auto"/>
          </w:tcPr>
          <w:p w14:paraId="7214EE44" w14:textId="77777777" w:rsidR="009346DC" w:rsidRPr="00D6423D" w:rsidRDefault="009346DC" w:rsidP="00013528">
            <w:pPr>
              <w:rPr>
                <w:rFonts w:asciiTheme="minorHAnsi" w:hAnsiTheme="minorHAnsi" w:cstheme="minorHAnsi"/>
                <w:b/>
                <w:sz w:val="22"/>
                <w:szCs w:val="22"/>
              </w:rPr>
            </w:pPr>
          </w:p>
        </w:tc>
      </w:tr>
      <w:tr w:rsidR="009346DC" w:rsidRPr="00D6423D" w14:paraId="36ABE5DF" w14:textId="77777777" w:rsidTr="00013528">
        <w:tc>
          <w:tcPr>
            <w:tcW w:w="897" w:type="dxa"/>
            <w:tcBorders>
              <w:top w:val="nil"/>
              <w:left w:val="nil"/>
              <w:bottom w:val="single" w:sz="4" w:space="0" w:color="auto"/>
              <w:right w:val="nil"/>
            </w:tcBorders>
            <w:shd w:val="clear" w:color="auto" w:fill="auto"/>
          </w:tcPr>
          <w:p w14:paraId="7862EC2C" w14:textId="77777777" w:rsidR="009346DC" w:rsidRPr="00D6423D" w:rsidRDefault="009346DC" w:rsidP="00013528">
            <w:pPr>
              <w:rPr>
                <w:rFonts w:asciiTheme="minorHAnsi" w:hAnsiTheme="minorHAnsi" w:cstheme="minorHAnsi"/>
                <w:b/>
                <w:sz w:val="22"/>
                <w:szCs w:val="22"/>
              </w:rPr>
            </w:pPr>
          </w:p>
        </w:tc>
        <w:tc>
          <w:tcPr>
            <w:tcW w:w="1006" w:type="dxa"/>
            <w:tcBorders>
              <w:top w:val="nil"/>
              <w:left w:val="nil"/>
              <w:bottom w:val="nil"/>
              <w:right w:val="nil"/>
            </w:tcBorders>
            <w:shd w:val="clear" w:color="auto" w:fill="auto"/>
          </w:tcPr>
          <w:p w14:paraId="060B3D0A" w14:textId="77777777" w:rsidR="009346DC" w:rsidRPr="00D6423D" w:rsidRDefault="009346DC" w:rsidP="00013528">
            <w:pPr>
              <w:rPr>
                <w:rFonts w:asciiTheme="minorHAnsi" w:hAnsiTheme="minorHAnsi" w:cstheme="minorHAnsi"/>
                <w:b/>
                <w:sz w:val="22"/>
                <w:szCs w:val="22"/>
              </w:rPr>
            </w:pPr>
            <w:r w:rsidRPr="00D6423D">
              <w:rPr>
                <w:rFonts w:asciiTheme="minorHAnsi" w:hAnsiTheme="minorHAnsi" w:cstheme="minorHAnsi"/>
                <w:b/>
                <w:sz w:val="22"/>
                <w:szCs w:val="22"/>
              </w:rPr>
              <w:t>Relays</w:t>
            </w:r>
          </w:p>
        </w:tc>
        <w:tc>
          <w:tcPr>
            <w:tcW w:w="527" w:type="dxa"/>
            <w:tcBorders>
              <w:top w:val="nil"/>
              <w:left w:val="nil"/>
              <w:bottom w:val="nil"/>
              <w:right w:val="nil"/>
            </w:tcBorders>
            <w:shd w:val="clear" w:color="auto" w:fill="auto"/>
          </w:tcPr>
          <w:p w14:paraId="78314F38" w14:textId="77777777" w:rsidR="009346DC" w:rsidRPr="00D6423D" w:rsidRDefault="009346DC" w:rsidP="00013528">
            <w:pPr>
              <w:rPr>
                <w:rFonts w:asciiTheme="minorHAnsi" w:hAnsiTheme="minorHAnsi" w:cstheme="minorHAnsi"/>
                <w:b/>
                <w:sz w:val="22"/>
                <w:szCs w:val="22"/>
              </w:rPr>
            </w:pPr>
            <w:r w:rsidRPr="00D6423D">
              <w:rPr>
                <w:rFonts w:asciiTheme="minorHAnsi" w:hAnsiTheme="minorHAnsi" w:cstheme="minorHAnsi"/>
                <w:b/>
                <w:sz w:val="22"/>
                <w:szCs w:val="22"/>
              </w:rPr>
              <w:t>X</w:t>
            </w:r>
          </w:p>
        </w:tc>
        <w:tc>
          <w:tcPr>
            <w:tcW w:w="810" w:type="dxa"/>
            <w:tcBorders>
              <w:top w:val="nil"/>
              <w:left w:val="nil"/>
              <w:bottom w:val="nil"/>
              <w:right w:val="nil"/>
            </w:tcBorders>
            <w:shd w:val="clear" w:color="auto" w:fill="auto"/>
          </w:tcPr>
          <w:p w14:paraId="16B90617" w14:textId="778B2FE5" w:rsidR="009346DC" w:rsidRPr="00D6423D" w:rsidRDefault="009346DC" w:rsidP="00013528">
            <w:pPr>
              <w:rPr>
                <w:rFonts w:asciiTheme="minorHAnsi" w:hAnsiTheme="minorHAnsi" w:cstheme="minorHAnsi"/>
                <w:b/>
                <w:sz w:val="22"/>
                <w:szCs w:val="22"/>
              </w:rPr>
            </w:pPr>
            <w:r w:rsidRPr="00D6423D">
              <w:rPr>
                <w:rFonts w:asciiTheme="minorHAnsi" w:hAnsiTheme="minorHAnsi" w:cstheme="minorHAnsi"/>
                <w:b/>
                <w:sz w:val="22"/>
                <w:szCs w:val="22"/>
              </w:rPr>
              <w:t>0.</w:t>
            </w:r>
            <w:r w:rsidR="00DC5CEB">
              <w:rPr>
                <w:rFonts w:asciiTheme="minorHAnsi" w:hAnsiTheme="minorHAnsi" w:cstheme="minorHAnsi"/>
                <w:b/>
                <w:sz w:val="22"/>
                <w:szCs w:val="22"/>
              </w:rPr>
              <w:t>3</w:t>
            </w:r>
            <w:r w:rsidRPr="00D6423D">
              <w:rPr>
                <w:rFonts w:asciiTheme="minorHAnsi" w:hAnsiTheme="minorHAnsi" w:cstheme="minorHAnsi"/>
                <w:b/>
                <w:sz w:val="22"/>
                <w:szCs w:val="22"/>
              </w:rPr>
              <w:t>5₵</w:t>
            </w:r>
          </w:p>
        </w:tc>
        <w:tc>
          <w:tcPr>
            <w:tcW w:w="450" w:type="dxa"/>
            <w:tcBorders>
              <w:top w:val="nil"/>
              <w:left w:val="nil"/>
              <w:bottom w:val="nil"/>
              <w:right w:val="nil"/>
            </w:tcBorders>
            <w:shd w:val="clear" w:color="auto" w:fill="auto"/>
          </w:tcPr>
          <w:p w14:paraId="532B65D0" w14:textId="77777777" w:rsidR="009346DC" w:rsidRPr="00D6423D" w:rsidRDefault="009346DC" w:rsidP="00013528">
            <w:pPr>
              <w:rPr>
                <w:rFonts w:asciiTheme="minorHAnsi" w:hAnsiTheme="minorHAnsi" w:cstheme="minorHAnsi"/>
                <w:b/>
                <w:sz w:val="22"/>
                <w:szCs w:val="22"/>
              </w:rPr>
            </w:pPr>
          </w:p>
        </w:tc>
        <w:tc>
          <w:tcPr>
            <w:tcW w:w="1080" w:type="dxa"/>
            <w:tcBorders>
              <w:top w:val="nil"/>
              <w:left w:val="nil"/>
              <w:bottom w:val="single" w:sz="4" w:space="0" w:color="auto"/>
              <w:right w:val="nil"/>
            </w:tcBorders>
            <w:shd w:val="clear" w:color="auto" w:fill="auto"/>
          </w:tcPr>
          <w:p w14:paraId="42EDC503" w14:textId="77777777" w:rsidR="009346DC" w:rsidRPr="00D6423D" w:rsidRDefault="009346DC" w:rsidP="00013528">
            <w:pPr>
              <w:rPr>
                <w:rFonts w:asciiTheme="minorHAnsi" w:hAnsiTheme="minorHAnsi" w:cstheme="minorHAnsi"/>
                <w:b/>
                <w:sz w:val="22"/>
                <w:szCs w:val="22"/>
              </w:rPr>
            </w:pPr>
          </w:p>
        </w:tc>
      </w:tr>
    </w:tbl>
    <w:p w14:paraId="7B9E776C" w14:textId="77777777" w:rsidR="009346DC" w:rsidRPr="00D6423D" w:rsidRDefault="009346DC" w:rsidP="009346DC">
      <w:pPr>
        <w:ind w:left="720"/>
        <w:rPr>
          <w:rFonts w:asciiTheme="minorHAnsi" w:hAnsiTheme="minorHAnsi" w:cstheme="minorHAnsi"/>
          <w:b/>
          <w:sz w:val="22"/>
          <w:szCs w:val="22"/>
        </w:rPr>
      </w:pPr>
    </w:p>
    <w:p w14:paraId="09585B28" w14:textId="613EE5F9" w:rsidR="009346DC" w:rsidRDefault="009346DC" w:rsidP="009346DC">
      <w:pPr>
        <w:rPr>
          <w:rFonts w:asciiTheme="minorHAnsi" w:hAnsiTheme="minorHAnsi" w:cstheme="minorHAnsi"/>
          <w:color w:val="002060"/>
          <w:sz w:val="22"/>
          <w:szCs w:val="22"/>
        </w:rPr>
      </w:pPr>
      <w:r w:rsidRPr="00D6423D">
        <w:rPr>
          <w:rFonts w:asciiTheme="minorHAnsi" w:hAnsiTheme="minorHAnsi" w:cstheme="minorHAnsi"/>
          <w:b/>
          <w:color w:val="002060"/>
          <w:sz w:val="22"/>
          <w:szCs w:val="22"/>
        </w:rPr>
        <w:t xml:space="preserve">Section 2250 </w:t>
      </w:r>
      <w:r w:rsidRPr="00D6423D">
        <w:rPr>
          <w:rFonts w:asciiTheme="minorHAnsi" w:hAnsiTheme="minorHAnsi" w:cstheme="minorHAnsi"/>
          <w:color w:val="002060"/>
          <w:sz w:val="22"/>
          <w:szCs w:val="22"/>
        </w:rPr>
        <w:t xml:space="preserve">– Failure to provide </w:t>
      </w:r>
      <w:r w:rsidR="00D6423D" w:rsidRPr="00D6423D">
        <w:rPr>
          <w:rFonts w:asciiTheme="minorHAnsi" w:hAnsiTheme="minorHAnsi" w:cstheme="minorHAnsi"/>
          <w:color w:val="002060"/>
          <w:sz w:val="22"/>
          <w:szCs w:val="22"/>
        </w:rPr>
        <w:t>results</w:t>
      </w:r>
      <w:r w:rsidRPr="00D6423D">
        <w:rPr>
          <w:rFonts w:asciiTheme="minorHAnsi" w:hAnsiTheme="minorHAnsi" w:cstheme="minorHAnsi"/>
          <w:color w:val="002060"/>
          <w:sz w:val="22"/>
          <w:szCs w:val="22"/>
        </w:rPr>
        <w:t xml:space="preserve"> and charges in conformance with Section 2100 will result in a $100 per month fine. No further sanctions will be issued to the delinquent team until complete results, fines and charges are paid to Kentucky Swimming. </w:t>
      </w:r>
    </w:p>
    <w:p w14:paraId="45095B39" w14:textId="12FD646A" w:rsidR="00D6423D" w:rsidRDefault="00D6423D" w:rsidP="009346DC">
      <w:pPr>
        <w:rPr>
          <w:rFonts w:asciiTheme="minorHAnsi" w:hAnsiTheme="minorHAnsi" w:cstheme="minorHAnsi"/>
          <w:color w:val="002060"/>
          <w:sz w:val="22"/>
          <w:szCs w:val="22"/>
        </w:rPr>
      </w:pPr>
    </w:p>
    <w:p w14:paraId="1E01EDA8" w14:textId="46EC97F6" w:rsidR="00D6423D" w:rsidRDefault="00D6423D" w:rsidP="009346DC">
      <w:pPr>
        <w:rPr>
          <w:rFonts w:asciiTheme="minorHAnsi" w:hAnsiTheme="minorHAnsi" w:cstheme="minorHAnsi"/>
          <w:color w:val="002060"/>
          <w:sz w:val="22"/>
          <w:szCs w:val="22"/>
        </w:rPr>
      </w:pPr>
      <w:r>
        <w:rPr>
          <w:rFonts w:asciiTheme="minorHAnsi" w:hAnsiTheme="minorHAnsi" w:cstheme="minorHAnsi"/>
          <w:color w:val="002060"/>
          <w:sz w:val="22"/>
          <w:szCs w:val="22"/>
        </w:rPr>
        <w:t>KENTUCKY SWIMMING</w:t>
      </w:r>
    </w:p>
    <w:p w14:paraId="7D8E88D6" w14:textId="63526BD3" w:rsidR="00D6423D" w:rsidRDefault="00D6423D" w:rsidP="009346DC">
      <w:pPr>
        <w:rPr>
          <w:rFonts w:asciiTheme="minorHAnsi" w:hAnsiTheme="minorHAnsi" w:cstheme="minorHAnsi"/>
          <w:color w:val="002060"/>
          <w:sz w:val="22"/>
          <w:szCs w:val="22"/>
        </w:rPr>
      </w:pPr>
      <w:r>
        <w:rPr>
          <w:rFonts w:asciiTheme="minorHAnsi" w:hAnsiTheme="minorHAnsi" w:cstheme="minorHAnsi"/>
          <w:color w:val="002060"/>
          <w:sz w:val="22"/>
          <w:szCs w:val="22"/>
        </w:rPr>
        <w:t>PO Box 163</w:t>
      </w:r>
    </w:p>
    <w:p w14:paraId="6BFF79A8" w14:textId="30D9C828" w:rsidR="00D6423D" w:rsidRPr="00D6423D" w:rsidRDefault="00D6423D" w:rsidP="009346DC">
      <w:pPr>
        <w:rPr>
          <w:rFonts w:asciiTheme="minorHAnsi" w:hAnsiTheme="minorHAnsi" w:cstheme="minorHAnsi"/>
          <w:color w:val="002060"/>
          <w:sz w:val="22"/>
          <w:szCs w:val="22"/>
        </w:rPr>
      </w:pPr>
      <w:r>
        <w:rPr>
          <w:rFonts w:asciiTheme="minorHAnsi" w:hAnsiTheme="minorHAnsi" w:cstheme="minorHAnsi"/>
          <w:color w:val="002060"/>
          <w:sz w:val="22"/>
          <w:szCs w:val="22"/>
        </w:rPr>
        <w:t>Wilmore, KY 40390</w:t>
      </w:r>
    </w:p>
    <w:p w14:paraId="1DADB6D2" w14:textId="77777777" w:rsidR="009346DC" w:rsidRPr="00D6423D" w:rsidRDefault="009346DC" w:rsidP="009346DC">
      <w:pPr>
        <w:rPr>
          <w:rFonts w:asciiTheme="minorHAnsi" w:hAnsiTheme="minorHAnsi" w:cstheme="minorHAnsi"/>
          <w:sz w:val="22"/>
          <w:szCs w:val="22"/>
        </w:rPr>
      </w:pPr>
    </w:p>
    <w:p w14:paraId="2C4B4CFD" w14:textId="77777777" w:rsidR="009346DC" w:rsidRPr="00D6423D" w:rsidRDefault="009346DC" w:rsidP="009346DC">
      <w:pPr>
        <w:rPr>
          <w:rFonts w:asciiTheme="minorHAnsi" w:hAnsiTheme="minorHAnsi" w:cstheme="minorHAnsi"/>
          <w:b/>
          <w:sz w:val="22"/>
          <w:szCs w:val="22"/>
          <w:u w:val="single"/>
        </w:rPr>
      </w:pPr>
      <w:r w:rsidRPr="00D6423D">
        <w:rPr>
          <w:rFonts w:asciiTheme="minorHAnsi" w:hAnsiTheme="minorHAnsi" w:cstheme="minorHAnsi"/>
          <w:b/>
          <w:sz w:val="22"/>
          <w:szCs w:val="22"/>
          <w:u w:val="single"/>
        </w:rPr>
        <w:t>OFFICIALS</w:t>
      </w:r>
    </w:p>
    <w:p w14:paraId="5FD55050" w14:textId="77777777" w:rsidR="009346DC" w:rsidRPr="00D6423D" w:rsidRDefault="009346DC" w:rsidP="009346DC">
      <w:pPr>
        <w:rPr>
          <w:rFonts w:asciiTheme="minorHAnsi" w:hAnsiTheme="minorHAnsi" w:cstheme="minorHAnsi"/>
          <w:b/>
          <w:sz w:val="22"/>
          <w:szCs w:val="22"/>
        </w:rPr>
      </w:pPr>
    </w:p>
    <w:p w14:paraId="1576F511" w14:textId="77777777" w:rsidR="009346DC" w:rsidRPr="00D6423D" w:rsidRDefault="009346DC" w:rsidP="009346DC">
      <w:pPr>
        <w:rPr>
          <w:rFonts w:asciiTheme="minorHAnsi" w:hAnsiTheme="minorHAnsi" w:cstheme="minorHAnsi"/>
          <w:b/>
          <w:color w:val="000080"/>
          <w:sz w:val="22"/>
          <w:szCs w:val="22"/>
        </w:rPr>
      </w:pPr>
      <w:r w:rsidRPr="00D6423D">
        <w:rPr>
          <w:rFonts w:asciiTheme="minorHAnsi" w:hAnsiTheme="minorHAnsi" w:cstheme="minorHAnsi"/>
          <w:b/>
          <w:color w:val="000080"/>
          <w:sz w:val="22"/>
          <w:szCs w:val="22"/>
        </w:rPr>
        <w:t>Sign-in Sheets</w:t>
      </w:r>
    </w:p>
    <w:p w14:paraId="0FA44527" w14:textId="77777777" w:rsidR="009346DC" w:rsidRPr="00D6423D" w:rsidRDefault="009346DC" w:rsidP="009346DC">
      <w:pPr>
        <w:rPr>
          <w:rFonts w:asciiTheme="minorHAnsi" w:hAnsiTheme="minorHAnsi" w:cstheme="minorHAnsi"/>
          <w:b/>
          <w:color w:val="000080"/>
          <w:sz w:val="22"/>
          <w:szCs w:val="22"/>
        </w:rPr>
      </w:pPr>
      <w:r w:rsidRPr="00D6423D">
        <w:rPr>
          <w:rFonts w:asciiTheme="minorHAnsi" w:hAnsiTheme="minorHAnsi" w:cstheme="minorHAnsi"/>
          <w:b/>
          <w:color w:val="000080"/>
          <w:sz w:val="22"/>
          <w:szCs w:val="22"/>
        </w:rPr>
        <w:t>Your team’s Officials Chair should mail sign-in sheets for each session to</w:t>
      </w:r>
      <w:r w:rsidRPr="00D6423D">
        <w:rPr>
          <w:rFonts w:asciiTheme="minorHAnsi" w:hAnsiTheme="minorHAnsi" w:cstheme="minorHAnsi"/>
          <w:b/>
          <w:color w:val="000080"/>
          <w:sz w:val="22"/>
          <w:szCs w:val="22"/>
        </w:rPr>
        <w:br/>
      </w:r>
    </w:p>
    <w:p w14:paraId="1982C22E" w14:textId="364DC28B" w:rsidR="009346DC" w:rsidRPr="00D6423D" w:rsidRDefault="00F76A7F" w:rsidP="009346DC">
      <w:pPr>
        <w:rPr>
          <w:rFonts w:asciiTheme="minorHAnsi" w:hAnsiTheme="minorHAnsi" w:cstheme="minorHAnsi"/>
          <w:b/>
          <w:color w:val="000080"/>
          <w:sz w:val="22"/>
          <w:szCs w:val="22"/>
        </w:rPr>
      </w:pPr>
      <w:r w:rsidRPr="00D6423D">
        <w:rPr>
          <w:rFonts w:asciiTheme="minorHAnsi" w:hAnsiTheme="minorHAnsi" w:cstheme="minorHAnsi"/>
          <w:b/>
          <w:color w:val="000080"/>
          <w:sz w:val="22"/>
          <w:szCs w:val="22"/>
        </w:rPr>
        <w:t>Becky Gilpatrick</w:t>
      </w:r>
      <w:r w:rsidRPr="00D6423D">
        <w:rPr>
          <w:rFonts w:asciiTheme="minorHAnsi" w:hAnsiTheme="minorHAnsi" w:cstheme="minorHAnsi"/>
          <w:b/>
          <w:color w:val="000080"/>
          <w:sz w:val="22"/>
          <w:szCs w:val="22"/>
        </w:rPr>
        <w:br/>
      </w:r>
      <w:r w:rsidRPr="00D6423D">
        <w:rPr>
          <w:rFonts w:asciiTheme="minorHAnsi" w:hAnsiTheme="minorHAnsi" w:cstheme="minorHAnsi"/>
          <w:bCs/>
          <w:color w:val="000080"/>
          <w:sz w:val="22"/>
          <w:szCs w:val="22"/>
        </w:rPr>
        <w:t>2306 Eagle Pass</w:t>
      </w:r>
      <w:r w:rsidRPr="00D6423D">
        <w:rPr>
          <w:rFonts w:asciiTheme="minorHAnsi" w:hAnsiTheme="minorHAnsi" w:cstheme="minorHAnsi"/>
          <w:bCs/>
          <w:color w:val="000080"/>
          <w:sz w:val="22"/>
          <w:szCs w:val="22"/>
        </w:rPr>
        <w:br/>
        <w:t>Shelbyville, KY 40065</w:t>
      </w:r>
    </w:p>
    <w:p w14:paraId="602D0D5C" w14:textId="7FDA64C8" w:rsidR="00F76A7F" w:rsidRPr="00D6423D" w:rsidRDefault="00000000" w:rsidP="009346DC">
      <w:pPr>
        <w:rPr>
          <w:rFonts w:asciiTheme="minorHAnsi" w:hAnsiTheme="minorHAnsi" w:cstheme="minorHAnsi"/>
          <w:bCs/>
          <w:color w:val="000080"/>
          <w:sz w:val="22"/>
          <w:szCs w:val="22"/>
        </w:rPr>
      </w:pPr>
      <w:hyperlink r:id="rId8" w:history="1">
        <w:r w:rsidR="00E40BF2" w:rsidRPr="00836964">
          <w:rPr>
            <w:rStyle w:val="Hyperlink"/>
            <w:rFonts w:asciiTheme="minorHAnsi" w:hAnsiTheme="minorHAnsi" w:cstheme="minorHAnsi"/>
            <w:bCs/>
            <w:sz w:val="22"/>
            <w:szCs w:val="22"/>
          </w:rPr>
          <w:t>becky.jo.gil@gmail.com</w:t>
        </w:r>
      </w:hyperlink>
      <w:r w:rsidR="00F76A7F" w:rsidRPr="00D6423D">
        <w:rPr>
          <w:rFonts w:asciiTheme="minorHAnsi" w:hAnsiTheme="minorHAnsi" w:cstheme="minorHAnsi"/>
          <w:bCs/>
          <w:color w:val="000080"/>
          <w:sz w:val="22"/>
          <w:szCs w:val="22"/>
        </w:rPr>
        <w:t xml:space="preserve"> </w:t>
      </w:r>
    </w:p>
    <w:p w14:paraId="486021FF" w14:textId="77777777" w:rsidR="00BA5EF7" w:rsidRPr="00D6423D" w:rsidRDefault="00BA5EF7">
      <w:pPr>
        <w:rPr>
          <w:rFonts w:asciiTheme="minorHAnsi" w:hAnsiTheme="minorHAnsi" w:cstheme="minorHAnsi"/>
          <w:sz w:val="22"/>
          <w:szCs w:val="22"/>
        </w:rPr>
      </w:pPr>
    </w:p>
    <w:sectPr w:rsidR="00BA5EF7" w:rsidRPr="00D6423D" w:rsidSect="00D6423D">
      <w:pgSz w:w="12240" w:h="15840"/>
      <w:pgMar w:top="126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E3DDB"/>
    <w:multiLevelType w:val="hybridMultilevel"/>
    <w:tmpl w:val="C2781E66"/>
    <w:lvl w:ilvl="0" w:tplc="EC74D3E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57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DC"/>
    <w:rsid w:val="008C2D18"/>
    <w:rsid w:val="009346DC"/>
    <w:rsid w:val="00BA5EF7"/>
    <w:rsid w:val="00D06EA9"/>
    <w:rsid w:val="00D6423D"/>
    <w:rsid w:val="00DC5CEB"/>
    <w:rsid w:val="00E40BF2"/>
    <w:rsid w:val="00F7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8B7D"/>
  <w15:chartTrackingRefBased/>
  <w15:docId w15:val="{82C7C47D-C087-4E7D-B405-6F6DBC59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46DC"/>
    <w:rPr>
      <w:color w:val="0000FF"/>
      <w:u w:val="single"/>
    </w:rPr>
  </w:style>
  <w:style w:type="paragraph" w:styleId="ListParagraph">
    <w:name w:val="List Paragraph"/>
    <w:basedOn w:val="Normal"/>
    <w:uiPriority w:val="34"/>
    <w:qFormat/>
    <w:rsid w:val="009346DC"/>
    <w:pPr>
      <w:ind w:left="720"/>
    </w:pPr>
  </w:style>
  <w:style w:type="character" w:styleId="UnresolvedMention">
    <w:name w:val="Unresolved Mention"/>
    <w:basedOn w:val="DefaultParagraphFont"/>
    <w:uiPriority w:val="99"/>
    <w:semiHidden/>
    <w:unhideWhenUsed/>
    <w:rsid w:val="008C2D18"/>
    <w:rPr>
      <w:color w:val="808080"/>
      <w:shd w:val="clear" w:color="auto" w:fill="E6E6E6"/>
    </w:rPr>
  </w:style>
  <w:style w:type="table" w:styleId="TableGrid">
    <w:name w:val="Table Grid"/>
    <w:basedOn w:val="TableNormal"/>
    <w:uiPriority w:val="39"/>
    <w:rsid w:val="00D64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ky.jo.gil@gmail.com" TargetMode="External"/><Relationship Id="rId3" Type="http://schemas.openxmlformats.org/officeDocument/2006/relationships/settings" Target="settings.xml"/><Relationship Id="rId7" Type="http://schemas.openxmlformats.org/officeDocument/2006/relationships/hyperlink" Target="mailto:kentuckyswimming@windstream.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swim@kylsc.org" TargetMode="External"/><Relationship Id="rId5" Type="http://schemas.openxmlformats.org/officeDocument/2006/relationships/hyperlink" Target="mailto:kyswimroby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Swimming</dc:creator>
  <cp:keywords/>
  <dc:description/>
  <cp:lastModifiedBy>Kentucky Swimming</cp:lastModifiedBy>
  <cp:revision>5</cp:revision>
  <cp:lastPrinted>2022-09-28T13:20:00Z</cp:lastPrinted>
  <dcterms:created xsi:type="dcterms:W3CDTF">2021-01-18T18:33:00Z</dcterms:created>
  <dcterms:modified xsi:type="dcterms:W3CDTF">2022-09-28T13:20:00Z</dcterms:modified>
</cp:coreProperties>
</file>