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shd w:val="clear" w:color="auto" w:fill="FFFFFF"/>
        <w:tblCellMar>
          <w:left w:w="0" w:type="dxa"/>
          <w:right w:w="0" w:type="dxa"/>
        </w:tblCellMar>
        <w:tblLook w:val="04A0" w:firstRow="1" w:lastRow="0" w:firstColumn="1" w:lastColumn="0" w:noHBand="0" w:noVBand="1"/>
      </w:tblPr>
      <w:tblGrid>
        <w:gridCol w:w="9356"/>
        <w:gridCol w:w="4"/>
      </w:tblGrid>
      <w:tr w:rsidR="000C7D74" w:rsidRPr="000C7D74" w14:paraId="2C8A29A8" w14:textId="77777777" w:rsidTr="000C7D74">
        <w:trPr>
          <w:trHeight w:val="300"/>
          <w:jc w:val="center"/>
        </w:trPr>
        <w:tc>
          <w:tcPr>
            <w:tcW w:w="0" w:type="auto"/>
            <w:shd w:val="clear" w:color="auto" w:fill="FFFFFF"/>
            <w:vAlign w:val="center"/>
            <w:hideMark/>
          </w:tcPr>
          <w:tbl>
            <w:tblPr>
              <w:tblpPr w:leftFromText="45" w:rightFromText="45" w:vertAnchor="text"/>
              <w:tblW w:w="1500" w:type="dxa"/>
              <w:tblCellMar>
                <w:left w:w="0" w:type="dxa"/>
                <w:right w:w="0" w:type="dxa"/>
              </w:tblCellMar>
              <w:tblLook w:val="04A0" w:firstRow="1" w:lastRow="0" w:firstColumn="1" w:lastColumn="0" w:noHBand="0" w:noVBand="1"/>
            </w:tblPr>
            <w:tblGrid>
              <w:gridCol w:w="9356"/>
            </w:tblGrid>
            <w:tr w:rsidR="000C7D74" w:rsidRPr="000C7D74" w14:paraId="1DF7B39C" w14:textId="77777777">
              <w:trPr>
                <w:trHeight w:val="360"/>
              </w:trPr>
              <w:tc>
                <w:tcPr>
                  <w:tcW w:w="0" w:type="auto"/>
                  <w:vAlign w:val="center"/>
                  <w:hideMark/>
                </w:tcPr>
                <w:tbl>
                  <w:tblPr>
                    <w:tblpPr w:leftFromText="180" w:rightFromText="180" w:vertAnchor="text" w:horzAnchor="margin" w:tblpY="5543"/>
                    <w:tblW w:w="9000" w:type="dxa"/>
                    <w:shd w:val="clear" w:color="auto" w:fill="FFFFFF"/>
                    <w:tblCellMar>
                      <w:left w:w="0" w:type="dxa"/>
                      <w:right w:w="0" w:type="dxa"/>
                    </w:tblCellMar>
                    <w:tblLook w:val="04A0" w:firstRow="1" w:lastRow="0" w:firstColumn="1" w:lastColumn="0" w:noHBand="0" w:noVBand="1"/>
                  </w:tblPr>
                  <w:tblGrid>
                    <w:gridCol w:w="9000"/>
                  </w:tblGrid>
                  <w:tr w:rsidR="000C7D74" w:rsidRPr="000C7D74" w14:paraId="568E33EE" w14:textId="77777777" w:rsidTr="000C7D74">
                    <w:tc>
                      <w:tcPr>
                        <w:tcW w:w="0" w:type="auto"/>
                        <w:shd w:val="clear" w:color="auto" w:fill="FFFFFF"/>
                        <w:vAlign w:val="center"/>
                        <w:hideMark/>
                      </w:tcPr>
                      <w:tbl>
                        <w:tblPr>
                          <w:tblpPr w:leftFromText="180" w:rightFromText="180" w:horzAnchor="margin" w:tblpY="-5184"/>
                          <w:tblOverlap w:val="never"/>
                          <w:tblW w:w="8250" w:type="dxa"/>
                          <w:tblCellMar>
                            <w:left w:w="0" w:type="dxa"/>
                            <w:right w:w="0" w:type="dxa"/>
                          </w:tblCellMar>
                          <w:tblLook w:val="04A0" w:firstRow="1" w:lastRow="0" w:firstColumn="1" w:lastColumn="0" w:noHBand="0" w:noVBand="1"/>
                        </w:tblPr>
                        <w:tblGrid>
                          <w:gridCol w:w="8250"/>
                        </w:tblGrid>
                        <w:tr w:rsidR="000C7D74" w:rsidRPr="000C7D74" w14:paraId="71AE62BD" w14:textId="77777777" w:rsidTr="000C7D74">
                          <w:tc>
                            <w:tcPr>
                              <w:tcW w:w="0" w:type="auto"/>
                              <w:vAlign w:val="center"/>
                              <w:hideMark/>
                            </w:tcPr>
                            <w:p w14:paraId="42452522" w14:textId="77777777" w:rsidR="000C7D74" w:rsidRPr="000C7D74" w:rsidRDefault="000C7D74" w:rsidP="000C7D74">
                              <w:pPr>
                                <w:spacing w:after="0" w:line="240" w:lineRule="auto"/>
                                <w:jc w:val="center"/>
                                <w:rPr>
                                  <w:rFonts w:ascii="Times New Roman" w:eastAsia="Times New Roman" w:hAnsi="Times New Roman" w:cs="Times New Roman"/>
                                  <w:sz w:val="24"/>
                                  <w:szCs w:val="24"/>
                                </w:rPr>
                              </w:pPr>
                            </w:p>
                          </w:tc>
                        </w:tr>
                      </w:tbl>
                      <w:p w14:paraId="4A0EE140" w14:textId="77777777" w:rsidR="000C7D74" w:rsidRPr="000C7D74" w:rsidRDefault="000C7D74" w:rsidP="000C7D74">
                        <w:pPr>
                          <w:spacing w:after="0" w:line="240" w:lineRule="auto"/>
                          <w:jc w:val="center"/>
                          <w:rPr>
                            <w:rFonts w:ascii="Segoe UI" w:eastAsia="Times New Roman" w:hAnsi="Segoe UI" w:cs="Segoe UI"/>
                            <w:vanish/>
                            <w:color w:val="201F1E"/>
                            <w:sz w:val="23"/>
                            <w:szCs w:val="23"/>
                          </w:rPr>
                        </w:pPr>
                      </w:p>
                      <w:tbl>
                        <w:tblPr>
                          <w:tblW w:w="5000" w:type="pct"/>
                          <w:jc w:val="center"/>
                          <w:tblCellMar>
                            <w:left w:w="0" w:type="dxa"/>
                            <w:right w:w="0" w:type="dxa"/>
                          </w:tblCellMar>
                          <w:tblLook w:val="04A0" w:firstRow="1" w:lastRow="0" w:firstColumn="1" w:lastColumn="0" w:noHBand="0" w:noVBand="1"/>
                        </w:tblPr>
                        <w:tblGrid>
                          <w:gridCol w:w="9000"/>
                        </w:tblGrid>
                        <w:tr w:rsidR="000C7D74" w:rsidRPr="000C7D74" w14:paraId="45AC9257" w14:textId="77777777" w:rsidTr="00640BEB">
                          <w:trPr>
                            <w:trHeight w:val="624"/>
                            <w:jc w:val="center"/>
                          </w:trPr>
                          <w:tc>
                            <w:tcPr>
                              <w:tcW w:w="0" w:type="auto"/>
                              <w:vAlign w:val="center"/>
                              <w:hideMark/>
                            </w:tcPr>
                            <w:p w14:paraId="37E42001" w14:textId="77777777" w:rsidR="000C7D74" w:rsidRPr="000C7D74" w:rsidRDefault="000C7D74" w:rsidP="000C7D74">
                              <w:pPr>
                                <w:spacing w:after="0" w:line="240" w:lineRule="auto"/>
                                <w:rPr>
                                  <w:rFonts w:ascii="Times New Roman" w:eastAsia="Times New Roman" w:hAnsi="Times New Roman" w:cs="Times New Roman"/>
                                  <w:sz w:val="24"/>
                                  <w:szCs w:val="24"/>
                                </w:rPr>
                              </w:pPr>
                              <w:r w:rsidRPr="000C7D74">
                                <w:rPr>
                                  <w:rFonts w:ascii="Times New Roman" w:eastAsia="Times New Roman" w:hAnsi="Times New Roman" w:cs="Times New Roman"/>
                                  <w:sz w:val="24"/>
                                  <w:szCs w:val="24"/>
                                </w:rPr>
                                <w:t> </w:t>
                              </w:r>
                            </w:p>
                          </w:tc>
                        </w:tr>
                      </w:tbl>
                      <w:p w14:paraId="0876F47E" w14:textId="77777777" w:rsidR="000C7D74" w:rsidRPr="000C7D74" w:rsidRDefault="000C7D74" w:rsidP="000C7D74">
                        <w:pPr>
                          <w:spacing w:after="0" w:line="240" w:lineRule="auto"/>
                          <w:jc w:val="center"/>
                          <w:rPr>
                            <w:rFonts w:ascii="Segoe UI" w:eastAsia="Times New Roman" w:hAnsi="Segoe UI" w:cs="Segoe UI"/>
                            <w:color w:val="201F1E"/>
                            <w:sz w:val="23"/>
                            <w:szCs w:val="23"/>
                          </w:rPr>
                        </w:pPr>
                      </w:p>
                    </w:tc>
                  </w:tr>
                </w:tbl>
                <w:tbl>
                  <w:tblPr>
                    <w:tblpPr w:leftFromText="45" w:rightFromText="45" w:vertAnchor="text" w:horzAnchor="margin" w:tblpY="709"/>
                    <w:tblOverlap w:val="never"/>
                    <w:tblW w:w="4409" w:type="pct"/>
                    <w:tblCellMar>
                      <w:left w:w="0" w:type="dxa"/>
                      <w:right w:w="0" w:type="dxa"/>
                    </w:tblCellMar>
                    <w:tblLook w:val="04A0" w:firstRow="1" w:lastRow="0" w:firstColumn="1" w:lastColumn="0" w:noHBand="0" w:noVBand="1"/>
                  </w:tblPr>
                  <w:tblGrid>
                    <w:gridCol w:w="8250"/>
                  </w:tblGrid>
                  <w:tr w:rsidR="000C7D74" w:rsidRPr="000C7D74" w14:paraId="599A9301" w14:textId="77777777" w:rsidTr="000C7D74">
                    <w:tc>
                      <w:tcPr>
                        <w:tcW w:w="0" w:type="auto"/>
                        <w:vAlign w:val="center"/>
                        <w:hideMark/>
                      </w:tcPr>
                      <w:p w14:paraId="775D83EA" w14:textId="77777777" w:rsidR="000C7D74" w:rsidRPr="000C7D74" w:rsidRDefault="000C7D74" w:rsidP="000C7D74">
                        <w:pPr>
                          <w:spacing w:after="0" w:line="240" w:lineRule="auto"/>
                          <w:rPr>
                            <w:rFonts w:ascii="Source Sans Pro" w:eastAsia="Times New Roman" w:hAnsi="Source Sans Pro" w:cs="Times New Roman"/>
                            <w:b/>
                            <w:bCs/>
                            <w:color w:val="2C3E50"/>
                            <w:sz w:val="23"/>
                            <w:szCs w:val="23"/>
                          </w:rPr>
                        </w:pPr>
                        <w:r w:rsidRPr="000C7D74">
                          <w:rPr>
                            <w:rFonts w:ascii="Source Sans Pro" w:eastAsia="Times New Roman" w:hAnsi="Source Sans Pro" w:cs="Times New Roman"/>
                            <w:b/>
                            <w:bCs/>
                            <w:color w:val="2C3E50"/>
                            <w:sz w:val="23"/>
                            <w:szCs w:val="23"/>
                          </w:rPr>
                          <w:t>USA Swimming Zone Select and Regional Diversity Select Camps Moving to Virtual Format</w:t>
                        </w:r>
                      </w:p>
                    </w:tc>
                  </w:tr>
                  <w:tr w:rsidR="000C7D74" w:rsidRPr="000C7D74" w14:paraId="04E56E38" w14:textId="77777777" w:rsidTr="000C7D74">
                    <w:trPr>
                      <w:trHeight w:val="312"/>
                    </w:trPr>
                    <w:tc>
                      <w:tcPr>
                        <w:tcW w:w="0" w:type="auto"/>
                        <w:vAlign w:val="center"/>
                        <w:hideMark/>
                      </w:tcPr>
                      <w:p w14:paraId="1A0675E4" w14:textId="77777777" w:rsidR="000C7D74" w:rsidRPr="000C7D74" w:rsidRDefault="000C7D74" w:rsidP="000C7D74">
                        <w:pPr>
                          <w:spacing w:after="0" w:line="240" w:lineRule="auto"/>
                          <w:textAlignment w:val="baseline"/>
                          <w:rPr>
                            <w:rFonts w:ascii="Times New Roman" w:eastAsia="Times New Roman" w:hAnsi="Times New Roman" w:cs="Times New Roman"/>
                            <w:sz w:val="24"/>
                            <w:szCs w:val="24"/>
                          </w:rPr>
                        </w:pPr>
                        <w:r w:rsidRPr="000C7D74">
                          <w:rPr>
                            <w:rFonts w:ascii="Times New Roman" w:eastAsia="Times New Roman" w:hAnsi="Times New Roman" w:cs="Times New Roman"/>
                            <w:sz w:val="24"/>
                            <w:szCs w:val="24"/>
                          </w:rPr>
                          <w:t> </w:t>
                        </w:r>
                      </w:p>
                    </w:tc>
                  </w:tr>
                  <w:tr w:rsidR="000C7D74" w:rsidRPr="000C7D74" w14:paraId="5F37475B" w14:textId="77777777" w:rsidTr="000C7D74">
                    <w:tc>
                      <w:tcPr>
                        <w:tcW w:w="0" w:type="auto"/>
                        <w:vAlign w:val="center"/>
                        <w:hideMark/>
                      </w:tcPr>
                      <w:p w14:paraId="70C20B45" w14:textId="77777777" w:rsidR="000C7D74" w:rsidRPr="000C7D74" w:rsidRDefault="000C7D74" w:rsidP="000C7D74">
                        <w:pPr>
                          <w:spacing w:after="0" w:line="360" w:lineRule="atLeast"/>
                          <w:textAlignment w:val="baseline"/>
                          <w:rPr>
                            <w:rFonts w:ascii="Source Sans Pro" w:eastAsia="Times New Roman" w:hAnsi="Source Sans Pro" w:cs="Times New Roman"/>
                            <w:color w:val="95A5A6"/>
                            <w:sz w:val="20"/>
                            <w:szCs w:val="20"/>
                          </w:rPr>
                        </w:pPr>
                        <w:r w:rsidRPr="000C7D74">
                          <w:rPr>
                            <w:rFonts w:ascii="Source Sans Pro" w:eastAsia="Times New Roman" w:hAnsi="Source Sans Pro" w:cs="Times New Roman"/>
                            <w:color w:val="333333"/>
                            <w:sz w:val="20"/>
                            <w:szCs w:val="20"/>
                            <w:bdr w:val="none" w:sz="0" w:space="0" w:color="auto" w:frame="1"/>
                          </w:rPr>
                          <w:t>Due to the COVID-19 pandemic, the 2021 USA Swimming Zone Select and Regional Diversity Select Camps will be canceled. In lieu of these absent programs, USA Swimming is announcing the Zone Select Performance Workshop and the Regional Diversity Performance Workshop to continue providing opportunities for our athletes at the age-group level. Dates for these events will be announced soon.</w:t>
                        </w:r>
                        <w:r w:rsidRPr="000C7D74">
                          <w:rPr>
                            <w:rFonts w:ascii="Source Sans Pro" w:eastAsia="Times New Roman" w:hAnsi="Source Sans Pro" w:cs="Times New Roman"/>
                            <w:color w:val="333333"/>
                            <w:sz w:val="20"/>
                            <w:szCs w:val="20"/>
                            <w:bdr w:val="none" w:sz="0" w:space="0" w:color="auto" w:frame="1"/>
                          </w:rPr>
                          <w:br/>
                        </w:r>
                        <w:r w:rsidRPr="000C7D74">
                          <w:rPr>
                            <w:rFonts w:ascii="Source Sans Pro" w:eastAsia="Times New Roman" w:hAnsi="Source Sans Pro" w:cs="Times New Roman"/>
                            <w:color w:val="333333"/>
                            <w:sz w:val="20"/>
                            <w:szCs w:val="20"/>
                            <w:bdr w:val="none" w:sz="0" w:space="0" w:color="auto" w:frame="1"/>
                          </w:rPr>
                          <w:br/>
                          <w:t>Selections for the </w:t>
                        </w:r>
                        <w:hyperlink r:id="rId4" w:tgtFrame="_blank" w:tooltip="Protected by Outlook: http://pages.usaswimming.org/UfnB07Z0rC0KZa003w000tt. Click or tap to follow the link." w:history="1">
                          <w:r w:rsidRPr="000C7D74">
                            <w:rPr>
                              <w:rFonts w:ascii="Source Sans Pro" w:eastAsia="Times New Roman" w:hAnsi="Source Sans Pro" w:cs="Times New Roman"/>
                              <w:color w:val="00B3E4"/>
                              <w:sz w:val="20"/>
                              <w:szCs w:val="20"/>
                              <w:u w:val="single"/>
                              <w:bdr w:val="none" w:sz="0" w:space="0" w:color="auto" w:frame="1"/>
                            </w:rPr>
                            <w:t>Zone Select Performance Workshop</w:t>
                          </w:r>
                        </w:hyperlink>
                        <w:r w:rsidRPr="000C7D74">
                          <w:rPr>
                            <w:rFonts w:ascii="Source Sans Pro" w:eastAsia="Times New Roman" w:hAnsi="Source Sans Pro" w:cs="Times New Roman"/>
                            <w:color w:val="333333"/>
                            <w:sz w:val="20"/>
                            <w:szCs w:val="20"/>
                            <w:bdr w:val="none" w:sz="0" w:space="0" w:color="auto" w:frame="1"/>
                          </w:rPr>
                          <w:t> will be conducted automatically through the SWIMS database and selected participants will be contacted directly. Selections for the </w:t>
                        </w:r>
                        <w:hyperlink r:id="rId5" w:tgtFrame="_blank" w:tooltip="Protected by Outlook: http://pages.usaswimming.org/Q0aZ0tC0Ku0rf0w3Z00o7B0. Click or tap to follow the link." w:history="1">
                          <w:r w:rsidRPr="000C7D74">
                            <w:rPr>
                              <w:rFonts w:ascii="Source Sans Pro" w:eastAsia="Times New Roman" w:hAnsi="Source Sans Pro" w:cs="Times New Roman"/>
                              <w:color w:val="00B3E4"/>
                              <w:sz w:val="20"/>
                              <w:szCs w:val="20"/>
                              <w:u w:val="single"/>
                              <w:bdr w:val="none" w:sz="0" w:space="0" w:color="auto" w:frame="1"/>
                            </w:rPr>
                            <w:t>Regional Diversity Performance Workshop</w:t>
                          </w:r>
                        </w:hyperlink>
                        <w:r w:rsidRPr="000C7D74">
                          <w:rPr>
                            <w:rFonts w:ascii="Source Sans Pro" w:eastAsia="Times New Roman" w:hAnsi="Source Sans Pro" w:cs="Times New Roman"/>
                            <w:color w:val="333333"/>
                            <w:sz w:val="20"/>
                            <w:szCs w:val="20"/>
                            <w:bdr w:val="none" w:sz="0" w:space="0" w:color="auto" w:frame="1"/>
                          </w:rPr>
                          <w:t> will be conducted via an online application that will be open February 22 through March 22 and will be available on the Regional Diversity Select Camps’ page.</w:t>
                        </w:r>
                        <w:r w:rsidRPr="000C7D74">
                          <w:rPr>
                            <w:rFonts w:ascii="Source Sans Pro" w:eastAsia="Times New Roman" w:hAnsi="Source Sans Pro" w:cs="Times New Roman"/>
                            <w:color w:val="333333"/>
                            <w:sz w:val="20"/>
                            <w:szCs w:val="20"/>
                            <w:bdr w:val="none" w:sz="0" w:space="0" w:color="auto" w:frame="1"/>
                          </w:rPr>
                          <w:br/>
                        </w:r>
                        <w:r w:rsidRPr="000C7D74">
                          <w:rPr>
                            <w:rFonts w:ascii="Source Sans Pro" w:eastAsia="Times New Roman" w:hAnsi="Source Sans Pro" w:cs="Times New Roman"/>
                            <w:color w:val="333333"/>
                            <w:sz w:val="20"/>
                            <w:szCs w:val="20"/>
                            <w:bdr w:val="none" w:sz="0" w:space="0" w:color="auto" w:frame="1"/>
                          </w:rPr>
                          <w:br/>
                          <w:t>USA Swimming plans to resume in-person, national-level camps such as the </w:t>
                        </w:r>
                        <w:hyperlink r:id="rId6" w:tgtFrame="_blank" w:tooltip="Protected by Outlook: http://pages.usaswimming.org/B300pK0Zw00070aC0tvrBfZ. Click or tap to follow the link." w:history="1">
                          <w:r w:rsidRPr="000C7D74">
                            <w:rPr>
                              <w:rFonts w:ascii="Source Sans Pro" w:eastAsia="Times New Roman" w:hAnsi="Source Sans Pro" w:cs="Times New Roman"/>
                              <w:color w:val="00B3E4"/>
                              <w:sz w:val="20"/>
                              <w:szCs w:val="20"/>
                              <w:u w:val="single"/>
                              <w:bdr w:val="none" w:sz="0" w:space="0" w:color="auto" w:frame="1"/>
                            </w:rPr>
                            <w:t>National Select</w:t>
                          </w:r>
                        </w:hyperlink>
                        <w:r w:rsidRPr="000C7D74">
                          <w:rPr>
                            <w:rFonts w:ascii="Source Sans Pro" w:eastAsia="Times New Roman" w:hAnsi="Source Sans Pro" w:cs="Times New Roman"/>
                            <w:color w:val="333333"/>
                            <w:sz w:val="20"/>
                            <w:szCs w:val="20"/>
                            <w:bdr w:val="none" w:sz="0" w:space="0" w:color="auto" w:frame="1"/>
                          </w:rPr>
                          <w:t> and National Diversity Select Camps in October. As a reminder, the </w:t>
                        </w:r>
                        <w:hyperlink r:id="rId7" w:tgtFrame="_blank" w:tooltip="Protected by Outlook: http://pages.usaswimming.org/kK0qr0w00aB00CZft30w70Z. Click or tap to follow the link." w:history="1">
                          <w:r w:rsidRPr="000C7D74">
                            <w:rPr>
                              <w:rFonts w:ascii="Source Sans Pro" w:eastAsia="Times New Roman" w:hAnsi="Source Sans Pro" w:cs="Times New Roman"/>
                              <w:color w:val="00B3E4"/>
                              <w:sz w:val="20"/>
                              <w:szCs w:val="20"/>
                              <w:u w:val="single"/>
                              <w:bdr w:val="none" w:sz="0" w:space="0" w:color="auto" w:frame="1"/>
                            </w:rPr>
                            <w:t>application for the National Diversity Select Camp</w:t>
                          </w:r>
                        </w:hyperlink>
                        <w:r w:rsidRPr="000C7D74">
                          <w:rPr>
                            <w:rFonts w:ascii="Source Sans Pro" w:eastAsia="Times New Roman" w:hAnsi="Source Sans Pro" w:cs="Times New Roman"/>
                            <w:color w:val="333333"/>
                            <w:sz w:val="20"/>
                            <w:szCs w:val="20"/>
                            <w:bdr w:val="none" w:sz="0" w:space="0" w:color="auto" w:frame="1"/>
                          </w:rPr>
                          <w:t> closes this Friday, February 19.</w:t>
                        </w:r>
                        <w:r w:rsidRPr="000C7D74">
                          <w:rPr>
                            <w:rFonts w:ascii="Source Sans Pro" w:eastAsia="Times New Roman" w:hAnsi="Source Sans Pro" w:cs="Times New Roman"/>
                            <w:color w:val="333333"/>
                            <w:sz w:val="20"/>
                            <w:szCs w:val="20"/>
                            <w:bdr w:val="none" w:sz="0" w:space="0" w:color="auto" w:frame="1"/>
                          </w:rPr>
                          <w:br/>
                        </w:r>
                        <w:r w:rsidRPr="000C7D74">
                          <w:rPr>
                            <w:rFonts w:ascii="Source Sans Pro" w:eastAsia="Times New Roman" w:hAnsi="Source Sans Pro" w:cs="Times New Roman"/>
                            <w:color w:val="333333"/>
                            <w:sz w:val="20"/>
                            <w:szCs w:val="20"/>
                            <w:bdr w:val="none" w:sz="0" w:space="0" w:color="auto" w:frame="1"/>
                          </w:rPr>
                          <w:br/>
                          <w:t>A new grant program for LSCs to conduct camps will be unveiled later this month. More details to come soon.</w:t>
                        </w:r>
                        <w:r w:rsidRPr="000C7D74">
                          <w:rPr>
                            <w:rFonts w:ascii="Source Sans Pro" w:eastAsia="Times New Roman" w:hAnsi="Source Sans Pro" w:cs="Times New Roman"/>
                            <w:color w:val="333333"/>
                            <w:sz w:val="20"/>
                            <w:szCs w:val="20"/>
                            <w:bdr w:val="none" w:sz="0" w:space="0" w:color="auto" w:frame="1"/>
                          </w:rPr>
                          <w:br/>
                        </w:r>
                        <w:r w:rsidRPr="000C7D74">
                          <w:rPr>
                            <w:rFonts w:ascii="Source Sans Pro" w:eastAsia="Times New Roman" w:hAnsi="Source Sans Pro" w:cs="Times New Roman"/>
                            <w:color w:val="333333"/>
                            <w:sz w:val="20"/>
                            <w:szCs w:val="20"/>
                            <w:bdr w:val="none" w:sz="0" w:space="0" w:color="auto" w:frame="1"/>
                          </w:rPr>
                          <w:br/>
                          <w:t>Please direct any questions about these programs to </w:t>
                        </w:r>
                        <w:hyperlink r:id="rId8" w:tgtFrame="_blank" w:tooltip="Protected by Outlook: http://pages.usaswimming.org/jfrC030rK007t0BwZZx0a00. Click or tap to follow the link." w:history="1">
                          <w:r w:rsidRPr="000C7D74">
                            <w:rPr>
                              <w:rFonts w:ascii="Source Sans Pro" w:eastAsia="Times New Roman" w:hAnsi="Source Sans Pro" w:cs="Times New Roman"/>
                              <w:color w:val="00B3E4"/>
                              <w:sz w:val="20"/>
                              <w:szCs w:val="20"/>
                              <w:u w:val="single"/>
                              <w:bdr w:val="none" w:sz="0" w:space="0" w:color="auto" w:frame="1"/>
                            </w:rPr>
                            <w:t>mweinberg@usaswimming.org</w:t>
                          </w:r>
                        </w:hyperlink>
                        <w:r w:rsidRPr="000C7D74">
                          <w:rPr>
                            <w:rFonts w:ascii="Source Sans Pro" w:eastAsia="Times New Roman" w:hAnsi="Source Sans Pro" w:cs="Times New Roman"/>
                            <w:color w:val="333333"/>
                            <w:sz w:val="20"/>
                            <w:szCs w:val="20"/>
                            <w:bdr w:val="none" w:sz="0" w:space="0" w:color="auto" w:frame="1"/>
                          </w:rPr>
                          <w:t>.</w:t>
                        </w:r>
                      </w:p>
                    </w:tc>
                  </w:tr>
                  <w:tr w:rsidR="000C7D74" w:rsidRPr="000C7D74" w14:paraId="70B6E9CE" w14:textId="77777777" w:rsidTr="000C7D74">
                    <w:trPr>
                      <w:trHeight w:val="360"/>
                    </w:trPr>
                    <w:tc>
                      <w:tcPr>
                        <w:tcW w:w="0" w:type="auto"/>
                        <w:vAlign w:val="center"/>
                        <w:hideMark/>
                      </w:tcPr>
                      <w:p w14:paraId="66B96079" w14:textId="77777777" w:rsidR="000C7D74" w:rsidRPr="000C7D74" w:rsidRDefault="000C7D74" w:rsidP="000C7D74">
                        <w:pPr>
                          <w:spacing w:after="0" w:line="450" w:lineRule="atLeast"/>
                          <w:rPr>
                            <w:rFonts w:ascii="Times New Roman" w:eastAsia="Times New Roman" w:hAnsi="Times New Roman" w:cs="Times New Roman"/>
                            <w:sz w:val="45"/>
                            <w:szCs w:val="45"/>
                          </w:rPr>
                        </w:pPr>
                        <w:r w:rsidRPr="000C7D74">
                          <w:rPr>
                            <w:rFonts w:ascii="Times New Roman" w:eastAsia="Times New Roman" w:hAnsi="Times New Roman" w:cs="Times New Roman"/>
                            <w:sz w:val="45"/>
                            <w:szCs w:val="45"/>
                          </w:rPr>
                          <w:t> </w:t>
                        </w:r>
                      </w:p>
                    </w:tc>
                  </w:tr>
                  <w:tr w:rsidR="000C7D74" w:rsidRPr="000C7D74" w14:paraId="5C5015AC" w14:textId="77777777" w:rsidTr="000C7D74">
                    <w:tc>
                      <w:tcPr>
                        <w:tcW w:w="0" w:type="auto"/>
                        <w:vAlign w:val="center"/>
                        <w:hideMark/>
                      </w:tcPr>
                      <w:p w14:paraId="34347A99" w14:textId="77777777" w:rsidR="000C7D74" w:rsidRPr="000C7D74" w:rsidRDefault="000C7D74" w:rsidP="000C7D74">
                        <w:pPr>
                          <w:spacing w:after="0" w:line="450" w:lineRule="atLeast"/>
                          <w:rPr>
                            <w:rFonts w:ascii="Times New Roman" w:eastAsia="Times New Roman" w:hAnsi="Times New Roman" w:cs="Times New Roman"/>
                            <w:sz w:val="45"/>
                            <w:szCs w:val="45"/>
                          </w:rPr>
                        </w:pPr>
                      </w:p>
                    </w:tc>
                  </w:tr>
                </w:tbl>
                <w:p w14:paraId="333BF376" w14:textId="631FDCBF" w:rsidR="000C7D74" w:rsidRPr="000C7D74" w:rsidRDefault="000C7D74" w:rsidP="000C7D74">
                  <w:pPr>
                    <w:spacing w:after="0" w:line="240" w:lineRule="auto"/>
                    <w:textAlignment w:val="baseline"/>
                    <w:rPr>
                      <w:rFonts w:ascii="Times New Roman" w:eastAsia="Times New Roman" w:hAnsi="Times New Roman" w:cs="Times New Roman"/>
                      <w:sz w:val="24"/>
                      <w:szCs w:val="24"/>
                    </w:rPr>
                  </w:pPr>
                  <w:r w:rsidRPr="000C7D74">
                    <w:rPr>
                      <w:rFonts w:ascii="Times New Roman" w:eastAsia="Times New Roman" w:hAnsi="Times New Roman" w:cs="Times New Roman"/>
                      <w:noProof/>
                      <w:sz w:val="24"/>
                      <w:szCs w:val="24"/>
                    </w:rPr>
                    <w:lastRenderedPageBreak/>
                    <mc:AlternateContent>
                      <mc:Choice Requires="wps">
                        <w:drawing>
                          <wp:inline distT="0" distB="0" distL="0" distR="0" wp14:anchorId="23E12BCC" wp14:editId="647477AC">
                            <wp:extent cx="9753600" cy="9753600"/>
                            <wp:effectExtent l="0" t="0" r="0" b="0"/>
                            <wp:docPr id="7" name="Rectangle 7" descr="USA Swimming Shield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139CE3" id="Rectangle 7" o:spid="_x0000_s1026" alt="USA Swimming Shield Logo" style="width:768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" filled="f" stroked="f">
                            <o:lock v:ext="edit" aspectratio="t"/>
                            <w10:anchorlock/>
                          </v:rect>
                        </w:pict>
                      </mc:Fallback>
                    </mc:AlternateContent>
                  </w:r>
                </w:p>
              </w:tc>
            </w:tr>
          </w:tbl>
          <w:p w14:paraId="42B234EC" w14:textId="77777777" w:rsidR="000C7D74" w:rsidRPr="000C7D74" w:rsidRDefault="000C7D74" w:rsidP="000C7D74">
            <w:pPr>
              <w:spacing w:after="0" w:line="240" w:lineRule="auto"/>
              <w:rPr>
                <w:rFonts w:ascii="Segoe UI" w:eastAsia="Times New Roman" w:hAnsi="Segoe UI" w:cs="Segoe UI"/>
                <w:color w:val="201F1E"/>
                <w:sz w:val="23"/>
                <w:szCs w:val="23"/>
              </w:rPr>
            </w:pPr>
          </w:p>
        </w:tc>
        <w:tc>
          <w:tcPr>
            <w:tcW w:w="0" w:type="auto"/>
            <w:shd w:val="clear" w:color="auto" w:fill="FFFFFF"/>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
            </w:tblGrid>
            <w:tr w:rsidR="000C7D74" w:rsidRPr="000C7D74" w14:paraId="5FAF3619" w14:textId="77777777">
              <w:trPr>
                <w:trHeight w:val="840"/>
              </w:trPr>
              <w:tc>
                <w:tcPr>
                  <w:tcW w:w="0" w:type="auto"/>
                  <w:vAlign w:val="center"/>
                  <w:hideMark/>
                </w:tcPr>
                <w:p w14:paraId="49A525FD" w14:textId="77777777" w:rsidR="000C7D74" w:rsidRPr="000C7D74" w:rsidRDefault="000C7D74" w:rsidP="000C7D74">
                  <w:pPr>
                    <w:spacing w:after="0" w:line="240" w:lineRule="auto"/>
                    <w:rPr>
                      <w:rFonts w:ascii="Times New Roman" w:eastAsia="Times New Roman" w:hAnsi="Times New Roman" w:cs="Times New Roman"/>
                      <w:sz w:val="20"/>
                      <w:szCs w:val="20"/>
                    </w:rPr>
                  </w:pPr>
                </w:p>
              </w:tc>
            </w:tr>
          </w:tbl>
          <w:p w14:paraId="5FBB3918" w14:textId="77777777" w:rsidR="000C7D74" w:rsidRPr="000C7D74" w:rsidRDefault="000C7D74" w:rsidP="000C7D74">
            <w:pPr>
              <w:spacing w:after="0" w:line="240" w:lineRule="auto"/>
              <w:rPr>
                <w:rFonts w:ascii="Segoe UI" w:eastAsia="Times New Roman" w:hAnsi="Segoe UI" w:cs="Segoe UI"/>
                <w:color w:val="201F1E"/>
                <w:sz w:val="23"/>
                <w:szCs w:val="23"/>
              </w:rPr>
            </w:pPr>
          </w:p>
        </w:tc>
      </w:tr>
    </w:tbl>
    <w:p w14:paraId="4B6CE700" w14:textId="77777777" w:rsidR="000C7D74" w:rsidRPr="000C7D74" w:rsidRDefault="000C7D74" w:rsidP="000C7D74">
      <w:pPr>
        <w:spacing w:after="0" w:line="240" w:lineRule="auto"/>
        <w:rPr>
          <w:rFonts w:ascii="Times New Roman" w:eastAsia="Times New Roman" w:hAnsi="Times New Roman" w:cs="Times New Roman"/>
          <w:vanish/>
          <w:sz w:val="24"/>
          <w:szCs w:val="24"/>
        </w:rPr>
      </w:pPr>
    </w:p>
    <w:tbl>
      <w:tblPr>
        <w:tblpPr w:leftFromText="180" w:rightFromText="180" w:vertAnchor="text" w:horzAnchor="margin" w:tblpY="-14346"/>
        <w:tblOverlap w:val="never"/>
        <w:tblW w:w="4407" w:type="pct"/>
        <w:tblCellMar>
          <w:left w:w="0" w:type="dxa"/>
          <w:right w:w="0" w:type="dxa"/>
        </w:tblCellMar>
        <w:tblLook w:val="04A0" w:firstRow="1" w:lastRow="0" w:firstColumn="1" w:lastColumn="0" w:noHBand="0" w:noVBand="1"/>
      </w:tblPr>
      <w:tblGrid>
        <w:gridCol w:w="8250"/>
      </w:tblGrid>
      <w:tr w:rsidR="000C7D74" w:rsidRPr="000C7D74" w14:paraId="318D73EC" w14:textId="77777777" w:rsidTr="000C7D74">
        <w:trPr>
          <w:trHeight w:val="624"/>
        </w:trPr>
        <w:tc>
          <w:tcPr>
            <w:tcW w:w="0" w:type="auto"/>
            <w:vAlign w:val="center"/>
            <w:hideMark/>
          </w:tcPr>
          <w:p w14:paraId="65EF89FC" w14:textId="77777777" w:rsidR="000C7D74" w:rsidRPr="000C7D74" w:rsidRDefault="000C7D74" w:rsidP="000C7D74">
            <w:pPr>
              <w:spacing w:after="0" w:line="240" w:lineRule="auto"/>
              <w:rPr>
                <w:rFonts w:ascii="Times New Roman" w:eastAsia="Times New Roman" w:hAnsi="Times New Roman" w:cs="Times New Roman"/>
                <w:sz w:val="24"/>
                <w:szCs w:val="24"/>
              </w:rPr>
            </w:pPr>
            <w:r w:rsidRPr="000C7D74">
              <w:rPr>
                <w:rFonts w:ascii="Times New Roman" w:eastAsia="Times New Roman" w:hAnsi="Times New Roman" w:cs="Times New Roman"/>
                <w:sz w:val="24"/>
                <w:szCs w:val="24"/>
              </w:rPr>
              <w:t> </w:t>
            </w:r>
          </w:p>
        </w:tc>
      </w:tr>
    </w:tbl>
    <w:tbl>
      <w:tblPr>
        <w:tblW w:w="5000" w:type="pct"/>
        <w:shd w:val="clear" w:color="auto" w:fill="FFFFFF"/>
        <w:tblCellMar>
          <w:left w:w="0" w:type="dxa"/>
          <w:right w:w="0" w:type="dxa"/>
        </w:tblCellMar>
        <w:tblLook w:val="04A0" w:firstRow="1" w:lastRow="0" w:firstColumn="1" w:lastColumn="0" w:noHBand="0" w:noVBand="1"/>
      </w:tblPr>
      <w:tblGrid>
        <w:gridCol w:w="9360"/>
      </w:tblGrid>
      <w:tr w:rsidR="000C7D74" w:rsidRPr="000C7D74" w14:paraId="4EFD7F12" w14:textId="77777777" w:rsidTr="000C7D74">
        <w:trPr>
          <w:trHeight w:val="3900"/>
        </w:trPr>
        <w:tc>
          <w:tcPr>
            <w:tcW w:w="0" w:type="auto"/>
            <w:shd w:val="clear" w:color="auto" w:fill="FFFFFF"/>
            <w:vAlign w:val="center"/>
          </w:tcPr>
          <w:p w14:paraId="2BE6C417" w14:textId="58646E5E" w:rsidR="000C7D74" w:rsidRPr="000C7D74" w:rsidRDefault="000C7D74" w:rsidP="000C7D74">
            <w:pPr>
              <w:spacing w:after="0" w:line="240" w:lineRule="auto"/>
              <w:rPr>
                <w:rFonts w:ascii="Segoe UI" w:eastAsia="Times New Roman" w:hAnsi="Segoe UI" w:cs="Segoe UI"/>
                <w:color w:val="201F1E"/>
                <w:sz w:val="23"/>
                <w:szCs w:val="23"/>
              </w:rPr>
            </w:pPr>
          </w:p>
        </w:tc>
      </w:tr>
    </w:tbl>
    <w:p w14:paraId="6E00B1C6" w14:textId="77777777" w:rsidR="000C7D74" w:rsidRPr="000C7D74" w:rsidRDefault="000C7D74" w:rsidP="000C7D74">
      <w:pPr>
        <w:spacing w:after="0" w:line="240" w:lineRule="auto"/>
        <w:rPr>
          <w:rFonts w:ascii="Times New Roman" w:eastAsia="Times New Roman" w:hAnsi="Times New Roman" w:cs="Times New Roman"/>
          <w:vanish/>
          <w:sz w:val="24"/>
          <w:szCs w:val="24"/>
        </w:rPr>
      </w:pPr>
    </w:p>
    <w:p w14:paraId="14DF2467" w14:textId="77777777" w:rsidR="000C7D74" w:rsidRPr="000C7D74" w:rsidRDefault="000C7D74" w:rsidP="000C7D74">
      <w:pPr>
        <w:spacing w:after="0" w:line="240" w:lineRule="auto"/>
        <w:rPr>
          <w:rFonts w:ascii="Times New Roman" w:eastAsia="Times New Roman" w:hAnsi="Times New Roman" w:cs="Times New Roman"/>
          <w:vanish/>
          <w:sz w:val="24"/>
          <w:szCs w:val="24"/>
        </w:rPr>
      </w:pPr>
    </w:p>
    <w:p w14:paraId="27BED725" w14:textId="77777777" w:rsidR="00785AA2" w:rsidRDefault="00785AA2"/>
    <w:sectPr w:rsidR="00785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74"/>
    <w:rsid w:val="000C7D74"/>
    <w:rsid w:val="00785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59E8"/>
  <w15:chartTrackingRefBased/>
  <w15:docId w15:val="{6CF25194-F715-4C04-A4FD-0CBC9EE5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7D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7D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561249">
      <w:bodyDiv w:val="1"/>
      <w:marLeft w:val="0"/>
      <w:marRight w:val="0"/>
      <w:marTop w:val="0"/>
      <w:marBottom w:val="0"/>
      <w:divBdr>
        <w:top w:val="none" w:sz="0" w:space="0" w:color="auto"/>
        <w:left w:val="none" w:sz="0" w:space="0" w:color="auto"/>
        <w:bottom w:val="none" w:sz="0" w:space="0" w:color="auto"/>
        <w:right w:val="none" w:sz="0" w:space="0" w:color="auto"/>
      </w:divBdr>
      <w:divsChild>
        <w:div w:id="1410691658">
          <w:marLeft w:val="0"/>
          <w:marRight w:val="0"/>
          <w:marTop w:val="0"/>
          <w:marBottom w:val="0"/>
          <w:divBdr>
            <w:top w:val="none" w:sz="0" w:space="0" w:color="auto"/>
            <w:left w:val="none" w:sz="0" w:space="0" w:color="auto"/>
            <w:bottom w:val="none" w:sz="0" w:space="0" w:color="auto"/>
            <w:right w:val="none" w:sz="0" w:space="0" w:color="auto"/>
          </w:divBdr>
        </w:div>
        <w:div w:id="694963739">
          <w:marLeft w:val="0"/>
          <w:marRight w:val="0"/>
          <w:marTop w:val="0"/>
          <w:marBottom w:val="0"/>
          <w:divBdr>
            <w:top w:val="single" w:sz="12" w:space="0" w:color="B1953A"/>
            <w:left w:val="none" w:sz="0" w:space="0" w:color="auto"/>
            <w:bottom w:val="none" w:sz="0" w:space="0" w:color="auto"/>
            <w:right w:val="none" w:sz="0" w:space="0" w:color="auto"/>
          </w:divBdr>
        </w:div>
        <w:div w:id="127746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01.safelinks.protection.outlook.com/?url=http%3A%2F%2Fpages.usaswimming.org%2FjfrC030rK007t0BwZZx0a00&amp;data=04%7C01%7C%7C54983c9221224cfdeeb408d8d2b15105%7C84df9e7fe9f640afb435aaaaaaaaaaaa%7C1%7C0%7C637491006291052378%7CUnknown%7CTWFpbGZsb3d8eyJWIjoiMC4wLjAwMDAiLCJQIjoiV2luMzIiLCJBTiI6Ik1haWwiLCJXVCI6Mn0%3D%7C1000&amp;sdata=vfVi%2FCuba5MU7OMZP5la29Jhd6506mImlknjrK%2BEfXY%3D&amp;reserved=0" TargetMode="External"/><Relationship Id="rId3" Type="http://schemas.openxmlformats.org/officeDocument/2006/relationships/webSettings" Target="webSettings.xml"/><Relationship Id="rId7" Type="http://schemas.openxmlformats.org/officeDocument/2006/relationships/hyperlink" Target="https://na01.safelinks.protection.outlook.com/?url=http%3A%2F%2Fpages.usaswimming.org%2FkK0qr0w00aB00CZft30w70Z&amp;data=04%7C01%7C%7C54983c9221224cfdeeb408d8d2b15105%7C84df9e7fe9f640afb435aaaaaaaaaaaa%7C1%7C0%7C637491006291042387%7CUnknown%7CTWFpbGZsb3d8eyJWIjoiMC4wLjAwMDAiLCJQIjoiV2luMzIiLCJBTiI6Ik1haWwiLCJXVCI6Mn0%3D%7C1000&amp;sdata=ZigsU6p1d8ughwHuw4g9qmx0h%2FIl%2Bsj4Jj7%2FSwbYFG8%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01.safelinks.protection.outlook.com/?url=http%3A%2F%2Fpages.usaswimming.org%2FB300pK0Zw00070aC0tvrBfZ&amp;data=04%7C01%7C%7C54983c9221224cfdeeb408d8d2b15105%7C84df9e7fe9f640afb435aaaaaaaaaaaa%7C1%7C0%7C637491006291042387%7CUnknown%7CTWFpbGZsb3d8eyJWIjoiMC4wLjAwMDAiLCJQIjoiV2luMzIiLCJBTiI6Ik1haWwiLCJXVCI6Mn0%3D%7C1000&amp;sdata=BiHBqtujHf%2B94PmTuAn3%2FoimLa96V2GVmhLLOKi4NJI%3D&amp;reserved=0" TargetMode="External"/><Relationship Id="rId5" Type="http://schemas.openxmlformats.org/officeDocument/2006/relationships/hyperlink" Target="https://na01.safelinks.protection.outlook.com/?url=http%3A%2F%2Fpages.usaswimming.org%2FQ0aZ0tC0Ku0rf0w3Z00o7B0&amp;data=04%7C01%7C%7C54983c9221224cfdeeb408d8d2b15105%7C84df9e7fe9f640afb435aaaaaaaaaaaa%7C1%7C0%7C637491006291032393%7CUnknown%7CTWFpbGZsb3d8eyJWIjoiMC4wLjAwMDAiLCJQIjoiV2luMzIiLCJBTiI6Ik1haWwiLCJXVCI6Mn0%3D%7C1000&amp;sdata=jPImGfMQzIbkVwuYDsFzZCUczThephR%2BmJGA0MzZhXI%3D&amp;reserved=0" TargetMode="External"/><Relationship Id="rId10" Type="http://schemas.openxmlformats.org/officeDocument/2006/relationships/theme" Target="theme/theme1.xml"/><Relationship Id="rId4" Type="http://schemas.openxmlformats.org/officeDocument/2006/relationships/hyperlink" Target="https://na01.safelinks.protection.outlook.com/?url=http%3A%2F%2Fpages.usaswimming.org%2FUfnB07Z0rC0KZa003w000tt&amp;data=04%7C01%7C%7C54983c9221224cfdeeb408d8d2b15105%7C84df9e7fe9f640afb435aaaaaaaaaaaa%7C1%7C0%7C637491006291022394%7CUnknown%7CTWFpbGZsb3d8eyJWIjoiMC4wLjAwMDAiLCJQIjoiV2luMzIiLCJBTiI6Ik1haWwiLCJXVCI6Mn0%3D%7C1000&amp;sdata=GRyDZahY80ITxPpC4jE2DxVyk53UfToosL8MaJXo9ms%3D&amp;reserved=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830</Words>
  <Characters>3164</Characters>
  <Application>Microsoft Office Word</Application>
  <DocSecurity>0</DocSecurity>
  <Lines>263</Lines>
  <Paragraphs>190</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Healey</dc:creator>
  <cp:keywords/>
  <dc:description/>
  <cp:lastModifiedBy>Thomas Healey</cp:lastModifiedBy>
  <cp:revision>1</cp:revision>
  <dcterms:created xsi:type="dcterms:W3CDTF">2021-02-17T12:49:00Z</dcterms:created>
  <dcterms:modified xsi:type="dcterms:W3CDTF">2021-02-17T12:53:00Z</dcterms:modified>
</cp:coreProperties>
</file>