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Ind w:w="0.0" w:type="dxa"/>
        <w:tblLayout w:type="fixed"/>
        <w:tblLook w:val="0400"/>
      </w:tblPr>
      <w:tblGrid>
        <w:gridCol w:w="1308"/>
        <w:gridCol w:w="906"/>
        <w:gridCol w:w="906"/>
        <w:gridCol w:w="906"/>
        <w:gridCol w:w="1914"/>
        <w:gridCol w:w="1274"/>
        <w:gridCol w:w="2146"/>
        <w:tblGridChange w:id="0">
          <w:tblGrid>
            <w:gridCol w:w="1308"/>
            <w:gridCol w:w="906"/>
            <w:gridCol w:w="906"/>
            <w:gridCol w:w="906"/>
            <w:gridCol w:w="1914"/>
            <w:gridCol w:w="1274"/>
            <w:gridCol w:w="2146"/>
          </w:tblGrid>
        </w:tblGridChange>
      </w:tblGrid>
      <w:tr>
        <w:trPr>
          <w:trHeight w:val="178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2">
            <w:pPr>
              <w:spacing w:after="0" w:line="240" w:lineRule="auto"/>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2228850" cy="1077278"/>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28850" cy="1077278"/>
                          </a:xfrm>
                          <a:prstGeom prst="rect"/>
                          <a:ln/>
                        </pic:spPr>
                      </pic:pic>
                    </a:graphicData>
                  </a:graphic>
                </wp:anchor>
              </w:drawing>
            </w:r>
          </w:p>
          <w:tbl>
            <w:tblPr>
              <w:tblStyle w:val="Table2"/>
              <w:tblW w:w="1092.0" w:type="dxa"/>
              <w:jc w:val="left"/>
              <w:tblLayout w:type="fixed"/>
              <w:tblLook w:val="0400"/>
            </w:tblPr>
            <w:tblGrid>
              <w:gridCol w:w="1092"/>
              <w:tblGridChange w:id="0">
                <w:tblGrid>
                  <w:gridCol w:w="1092"/>
                </w:tblGrid>
              </w:tblGridChange>
            </w:tblGrid>
            <w:tr>
              <w:trPr>
                <w:trHeight w:val="1818"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03">
                  <w:pPr>
                    <w:spacing w:after="0" w:line="240"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04">
            <w:pPr>
              <w:spacing w:after="0"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7">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08">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Meet Name &amp; Date Here</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Facility Location</w:t>
            </w:r>
          </w:p>
        </w:tc>
        <w:tc>
          <w:tcPr>
            <w:gridSpan w:val="6"/>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0C">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129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Sanction NO.:</w:t>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Held under the Sanction of USA Swimming and West Virginia Swimming Inc. In granting this sanction it is understood and agreed that USA Swimming shall be free from any liabilities or claims for damages arising by reason of injuries to anyone during the conduct of this event.</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Entries Open</w:t>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Entries Close</w:t>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Meet Director</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Name: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Phone: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Meet Entry Chair</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Name: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Phone: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Officials Contact</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Name: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Phone: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Meet Referee</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Name: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Phone: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Meet Admin</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Name: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Phone: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Sessions</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Warm-Up Time</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Meet Starts</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2">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6">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D">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0">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4">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E">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2">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C">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0">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Events</w:t>
            </w:r>
          </w:p>
        </w:tc>
        <w:tc>
          <w:tcPr>
            <w:gridSpan w:val="6"/>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A">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This meet will be conducted in accordance with the attached schedule of events.</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Entry Limit</w:t>
            </w:r>
          </w:p>
        </w:tc>
        <w:tc>
          <w:tcPr>
            <w:gridSpan w:val="6"/>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300" w:hRule="atLeast"/>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Entry Fees</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8">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Individual Events:</w:t>
            </w:r>
          </w:p>
        </w:tc>
        <w:tc>
          <w:tcPr>
            <w:gridSpan w:val="2"/>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9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C">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Relay Events:</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9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Surcharge Travel:</w:t>
            </w:r>
          </w:p>
        </w:tc>
        <w:tc>
          <w:tcPr>
            <w:gridSpan w:val="2"/>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A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Surcharge Facility: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A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r>
      <w:tr>
        <w:trPr>
          <w:trHeight w:val="9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Mail Checks &amp; Reports To: </w:t>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A6">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Checks Payable To:</w:t>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AD">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408" w:hRule="atLeast"/>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Entry Procedures</w:t>
            </w:r>
          </w:p>
        </w:tc>
        <w:tc>
          <w:tcPr>
            <w:gridSpan w:val="6"/>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Deck Entries</w:t>
            </w:r>
          </w:p>
        </w:tc>
        <w:tc>
          <w:tcPr>
            <w:gridSpan w:val="6"/>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spacing w:after="0" w:line="240" w:lineRule="auto"/>
              <w:rPr>
                <w:rFonts w:ascii="Calibri" w:cs="Calibri" w:eastAsia="Calibri" w:hAnsi="Calibri"/>
                <w:color w:val="000000"/>
              </w:rPr>
            </w:pPr>
            <w:r w:rsidDel="00000000" w:rsidR="00000000" w:rsidRPr="00000000">
              <w:rPr>
                <w:rtl w:val="0"/>
              </w:rPr>
              <w:t xml:space="preserve">All meets will be pre-seeded and deck entries will not be permitted in pursuant of USA Swimming’s October Sanction directive.</w:t>
            </w:r>
            <w:r w:rsidDel="00000000" w:rsidR="00000000" w:rsidRPr="00000000">
              <w:rPr>
                <w:rtl w:val="0"/>
              </w:rPr>
            </w:r>
          </w:p>
        </w:tc>
      </w:tr>
      <w:tr>
        <w:trPr>
          <w:trHeight w:val="375"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Proof of Times:</w:t>
            </w:r>
          </w:p>
        </w:tc>
        <w:tc>
          <w:tcPr>
            <w:gridSpan w:val="6"/>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300" w:hRule="atLeast"/>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Scoring</w:t>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F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Individual</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0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Relays</w:t>
            </w:r>
          </w:p>
        </w:tc>
      </w:tr>
      <w:tr>
        <w:trPr>
          <w:trHeight w:val="600" w:hRule="atLeast"/>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Awards</w:t>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0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Individual</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0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Participation</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1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Team</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1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Relays</w:t>
            </w:r>
          </w:p>
        </w:tc>
      </w:tr>
      <w:tr>
        <w:trPr>
          <w:trHeight w:val="408" w:hRule="atLeast"/>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USA Swimming Rules</w:t>
            </w:r>
          </w:p>
        </w:tc>
        <w:tc>
          <w:tcPr>
            <w:gridSpan w:val="6"/>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spacing w:after="0" w:line="240" w:lineRule="auto"/>
              <w:rPr>
                <w:sz w:val="23"/>
                <w:szCs w:val="23"/>
                <w:highlight w:val="white"/>
              </w:rPr>
            </w:pPr>
            <w:r w:rsidDel="00000000" w:rsidR="00000000" w:rsidRPr="00000000">
              <w:rPr>
                <w:sz w:val="23"/>
                <w:szCs w:val="23"/>
                <w:highlight w:val="white"/>
                <w:rtl w:val="0"/>
              </w:rPr>
              <w:t xml:space="preserve">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w:t>
            </w:r>
          </w:p>
          <w:p w:rsidR="00000000" w:rsidDel="00000000" w:rsidP="00000000" w:rsidRDefault="00000000" w:rsidRPr="00000000" w14:paraId="00000125">
            <w:pPr>
              <w:spacing w:after="0" w:line="240" w:lineRule="auto"/>
              <w:rPr>
                <w:sz w:val="23"/>
                <w:szCs w:val="23"/>
                <w:highlight w:val="white"/>
              </w:rPr>
            </w:pPr>
            <w:r w:rsidDel="00000000" w:rsidR="00000000" w:rsidRPr="00000000">
              <w:rPr>
                <w:rtl w:val="0"/>
              </w:rPr>
            </w:r>
          </w:p>
          <w:p w:rsidR="00000000" w:rsidDel="00000000" w:rsidP="00000000" w:rsidRDefault="00000000" w:rsidRPr="00000000" w14:paraId="00000126">
            <w:pPr>
              <w:spacing w:after="0" w:line="240" w:lineRule="auto"/>
              <w:rPr>
                <w:sz w:val="23"/>
                <w:szCs w:val="23"/>
                <w:highlight w:val="white"/>
              </w:rPr>
            </w:pPr>
            <w:r w:rsidDel="00000000" w:rsidR="00000000" w:rsidRPr="00000000">
              <w:rPr>
                <w:sz w:val="23"/>
                <w:szCs w:val="23"/>
                <w:highlight w:val="white"/>
                <w:rtl w:val="0"/>
              </w:rPr>
              <w:t xml:space="preserve">No swimmer will be permitted to compete unless the swimmer is a member as provided in Article 302.</w:t>
            </w:r>
          </w:p>
          <w:p w:rsidR="00000000" w:rsidDel="00000000" w:rsidP="00000000" w:rsidRDefault="00000000" w:rsidRPr="00000000" w14:paraId="00000127">
            <w:pPr>
              <w:spacing w:after="0" w:line="240" w:lineRule="auto"/>
              <w:rPr>
                <w:sz w:val="23"/>
                <w:szCs w:val="23"/>
                <w:highlight w:val="white"/>
              </w:rPr>
            </w:pPr>
            <w:r w:rsidDel="00000000" w:rsidR="00000000" w:rsidRPr="00000000">
              <w:rPr>
                <w:rtl w:val="0"/>
              </w:rPr>
            </w:r>
          </w:p>
          <w:p w:rsidR="00000000" w:rsidDel="00000000" w:rsidP="00000000" w:rsidRDefault="00000000" w:rsidRPr="00000000" w14:paraId="00000128">
            <w:pPr>
              <w:spacing w:after="0" w:line="240" w:lineRule="auto"/>
              <w:rPr>
                <w:sz w:val="23"/>
                <w:szCs w:val="23"/>
                <w:highlight w:val="white"/>
              </w:rPr>
            </w:pPr>
            <w:r w:rsidDel="00000000" w:rsidR="00000000" w:rsidRPr="00000000">
              <w:rPr>
                <w:sz w:val="23"/>
                <w:szCs w:val="23"/>
                <w:highlight w:val="white"/>
                <w:rtl w:val="0"/>
              </w:rPr>
              <w:t xml:space="preserve">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&amp; Events Committee Chair or designee.</w:t>
            </w:r>
          </w:p>
          <w:p w:rsidR="00000000" w:rsidDel="00000000" w:rsidP="00000000" w:rsidRDefault="00000000" w:rsidRPr="00000000" w14:paraId="00000129">
            <w:pPr>
              <w:spacing w:after="0" w:line="240" w:lineRule="auto"/>
              <w:rPr>
                <w:sz w:val="23"/>
                <w:szCs w:val="23"/>
                <w:highlight w:val="white"/>
              </w:rPr>
            </w:pPr>
            <w:r w:rsidDel="00000000" w:rsidR="00000000" w:rsidRPr="00000000">
              <w:rPr>
                <w:rtl w:val="0"/>
              </w:rPr>
            </w:r>
          </w:p>
          <w:p w:rsidR="00000000" w:rsidDel="00000000" w:rsidP="00000000" w:rsidRDefault="00000000" w:rsidRPr="00000000" w14:paraId="0000012A">
            <w:pPr>
              <w:spacing w:after="0" w:line="240" w:lineRule="auto"/>
              <w:rPr>
                <w:sz w:val="23"/>
                <w:szCs w:val="23"/>
                <w:highlight w:val="white"/>
              </w:rPr>
            </w:pPr>
            <w:r w:rsidDel="00000000" w:rsidR="00000000" w:rsidRPr="00000000">
              <w:rPr>
                <w:sz w:val="23"/>
                <w:szCs w:val="23"/>
                <w:highlight w:val="white"/>
                <w:rtl w:val="0"/>
              </w:rPr>
              <w:t xml:space="preserve">Use of audio or visual recording devices, including a cell phone, is not permitted in changing areas, rest rooms or locker rooms.</w:t>
            </w:r>
          </w:p>
          <w:p w:rsidR="00000000" w:rsidDel="00000000" w:rsidP="00000000" w:rsidRDefault="00000000" w:rsidRPr="00000000" w14:paraId="0000012B">
            <w:pPr>
              <w:spacing w:after="0" w:line="240" w:lineRule="auto"/>
              <w:rPr>
                <w:sz w:val="23"/>
                <w:szCs w:val="23"/>
                <w:highlight w:val="white"/>
              </w:rPr>
            </w:pPr>
            <w:r w:rsidDel="00000000" w:rsidR="00000000" w:rsidRPr="00000000">
              <w:rPr>
                <w:rtl w:val="0"/>
              </w:rPr>
            </w:r>
          </w:p>
          <w:p w:rsidR="00000000" w:rsidDel="00000000" w:rsidP="00000000" w:rsidRDefault="00000000" w:rsidRPr="00000000" w14:paraId="0000012C">
            <w:pPr>
              <w:spacing w:after="0" w:line="240" w:lineRule="auto"/>
              <w:rPr>
                <w:sz w:val="23"/>
                <w:szCs w:val="23"/>
                <w:highlight w:val="white"/>
              </w:rPr>
            </w:pPr>
            <w:r w:rsidDel="00000000" w:rsidR="00000000" w:rsidRPr="00000000">
              <w:rPr>
                <w:sz w:val="23"/>
                <w:szCs w:val="23"/>
                <w:highlight w:val="white"/>
                <w:rtl w:val="0"/>
              </w:rPr>
              <w:t xml:space="preserve">Except where venue facilities require otherwise, changing into or out of swimsuits other than in locker rooms or other designated areas is not appropriate and is strongly discouraged/prohibited.</w:t>
            </w:r>
          </w:p>
          <w:p w:rsidR="00000000" w:rsidDel="00000000" w:rsidP="00000000" w:rsidRDefault="00000000" w:rsidRPr="00000000" w14:paraId="0000012D">
            <w:pPr>
              <w:spacing w:after="0" w:line="240" w:lineRule="auto"/>
              <w:rPr>
                <w:sz w:val="23"/>
                <w:szCs w:val="23"/>
                <w:highlight w:val="white"/>
              </w:rPr>
            </w:pPr>
            <w:r w:rsidDel="00000000" w:rsidR="00000000" w:rsidRPr="00000000">
              <w:rPr>
                <w:rtl w:val="0"/>
              </w:rPr>
            </w:r>
          </w:p>
          <w:p w:rsidR="00000000" w:rsidDel="00000000" w:rsidP="00000000" w:rsidRDefault="00000000" w:rsidRPr="00000000" w14:paraId="0000012E">
            <w:pPr>
              <w:spacing w:after="0" w:line="240" w:lineRule="auto"/>
              <w:rPr>
                <w:sz w:val="23"/>
                <w:szCs w:val="23"/>
                <w:highlight w:val="white"/>
              </w:rPr>
            </w:pPr>
            <w:r w:rsidDel="00000000" w:rsidR="00000000" w:rsidRPr="00000000">
              <w:rPr>
                <w:rtl w:val="0"/>
              </w:rPr>
            </w:r>
          </w:p>
          <w:p w:rsidR="00000000" w:rsidDel="00000000" w:rsidP="00000000" w:rsidRDefault="00000000" w:rsidRPr="00000000" w14:paraId="0000012F">
            <w:pPr>
              <w:spacing w:after="0" w:line="240" w:lineRule="auto"/>
              <w:rPr>
                <w:sz w:val="23"/>
                <w:szCs w:val="23"/>
                <w:highlight w:val="yellow"/>
              </w:rPr>
            </w:pPr>
            <w:r w:rsidDel="00000000" w:rsidR="00000000" w:rsidRPr="00000000">
              <w:rPr>
                <w:sz w:val="23"/>
                <w:szCs w:val="23"/>
                <w:highlight w:val="yellow"/>
                <w:rtl w:val="0"/>
              </w:rPr>
              <w:t xml:space="preserve">One of the following statements "the competition course has been certified in accordance with 104.2.2C(4). The copy of such certification is on file with USA Swimming" or "The competition course has not been certified in accordance with 104.2.2C(4).</w:t>
            </w:r>
          </w:p>
          <w:p w:rsidR="00000000" w:rsidDel="00000000" w:rsidP="00000000" w:rsidRDefault="00000000" w:rsidRPr="00000000" w14:paraId="00000130">
            <w:pPr>
              <w:spacing w:after="0" w:line="240" w:lineRule="auto"/>
              <w:rPr>
                <w:sz w:val="23"/>
                <w:szCs w:val="23"/>
                <w:highlight w:val="white"/>
              </w:rPr>
            </w:pPr>
            <w:r w:rsidDel="00000000" w:rsidR="00000000" w:rsidRPr="00000000">
              <w:rPr>
                <w:rtl w:val="0"/>
              </w:rPr>
            </w:r>
          </w:p>
          <w:p w:rsidR="00000000" w:rsidDel="00000000" w:rsidP="00000000" w:rsidRDefault="00000000" w:rsidRPr="00000000" w14:paraId="00000131">
            <w:pPr>
              <w:spacing w:after="0" w:line="240" w:lineRule="auto"/>
              <w:rPr>
                <w:sz w:val="23"/>
                <w:szCs w:val="23"/>
                <w:highlight w:val="white"/>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Warm-Up Procedures</w:t>
            </w:r>
          </w:p>
        </w:tc>
        <w:tc>
          <w:tcPr>
            <w:gridSpan w:val="6"/>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Scratch Procedures</w:t>
            </w:r>
          </w:p>
        </w:tc>
        <w:tc>
          <w:tcPr>
            <w:gridSpan w:val="6"/>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Meet Officials Procedures</w:t>
            </w:r>
          </w:p>
        </w:tc>
        <w:tc>
          <w:tcPr>
            <w:gridSpan w:val="6"/>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645"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Concession</w:t>
            </w:r>
          </w:p>
        </w:tc>
        <w:tc>
          <w:tcPr>
            <w:gridSpan w:val="6"/>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Final Results</w:t>
            </w:r>
          </w:p>
          <w:p w:rsidR="00000000" w:rsidDel="00000000" w:rsidP="00000000" w:rsidRDefault="00000000" w:rsidRPr="00000000" w14:paraId="000001A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Contact</w:t>
            </w:r>
          </w:p>
        </w:tc>
        <w:tc>
          <w:tcPr>
            <w:gridSpan w:val="6"/>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9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Coaches/ Team Rep Meeting</w:t>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C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trHeight w:val="408" w:hRule="atLeast"/>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Other Information</w:t>
            </w:r>
          </w:p>
        </w:tc>
        <w:tc>
          <w:tcPr>
            <w:gridSpan w:val="6"/>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C">
            <w:pPr>
              <w:spacing w:after="0" w:line="240" w:lineRule="auto"/>
              <w:rPr>
                <w:highlight w:val="yellow"/>
              </w:rPr>
            </w:pPr>
            <w:r w:rsidDel="00000000" w:rsidR="00000000" w:rsidRPr="00000000">
              <w:rPr>
                <w:rFonts w:ascii="Calibri" w:cs="Calibri" w:eastAsia="Calibri" w:hAnsi="Calibri"/>
                <w:color w:val="000000"/>
                <w:rtl w:val="0"/>
              </w:rPr>
              <w:t xml:space="preserve"> </w:t>
            </w:r>
            <w:r w:rsidDel="00000000" w:rsidR="00000000" w:rsidRPr="00000000">
              <w:rPr>
                <w:highlight w:val="yellow"/>
                <w:rtl w:val="0"/>
              </w:rPr>
              <w:t xml:space="preserve">Water Depth Measurements:</w:t>
            </w:r>
          </w:p>
          <w:p w:rsidR="00000000" w:rsidDel="00000000" w:rsidP="00000000" w:rsidRDefault="00000000" w:rsidRPr="00000000" w14:paraId="000001CD">
            <w:pPr>
              <w:spacing w:after="0" w:line="240" w:lineRule="auto"/>
              <w:rPr>
                <w:highlight w:val="yellow"/>
              </w:rPr>
            </w:pPr>
            <w:r w:rsidDel="00000000" w:rsidR="00000000" w:rsidRPr="00000000">
              <w:rPr>
                <w:rtl w:val="0"/>
              </w:rPr>
            </w:r>
          </w:p>
          <w:p w:rsidR="00000000" w:rsidDel="00000000" w:rsidP="00000000" w:rsidRDefault="00000000" w:rsidRPr="00000000" w14:paraId="000001CE">
            <w:pPr>
              <w:spacing w:after="0" w:line="240" w:lineRule="auto"/>
              <w:rPr>
                <w:highlight w:val="yellow"/>
              </w:rPr>
            </w:pPr>
            <w:r w:rsidDel="00000000" w:rsidR="00000000" w:rsidRPr="00000000">
              <w:rPr>
                <w:rFonts w:ascii="Roboto" w:cs="Roboto" w:eastAsia="Roboto" w:hAnsi="Roboto"/>
                <w:sz w:val="20"/>
                <w:szCs w:val="20"/>
                <w:highlight w:val="yellow"/>
                <w:rtl w:val="0"/>
              </w:rPr>
              <w:t xml:space="preserve">Statement of standards for athletes with disabilities included **when applicable</w:t>
            </w:r>
            <w:r w:rsidDel="00000000" w:rsidR="00000000" w:rsidRPr="00000000">
              <w:rPr>
                <w:rtl w:val="0"/>
              </w:rPr>
            </w:r>
          </w:p>
          <w:p w:rsidR="00000000" w:rsidDel="00000000" w:rsidP="00000000" w:rsidRDefault="00000000" w:rsidRPr="00000000" w14:paraId="000001CF">
            <w:pPr>
              <w:spacing w:after="0" w:line="240" w:lineRule="auto"/>
              <w:rPr/>
            </w:pPr>
            <w:r w:rsidDel="00000000" w:rsidR="00000000" w:rsidRPr="00000000">
              <w:rPr>
                <w:rtl w:val="0"/>
              </w:rPr>
            </w:r>
          </w:p>
          <w:p w:rsidR="00000000" w:rsidDel="00000000" w:rsidP="00000000" w:rsidRDefault="00000000" w:rsidRPr="00000000" w14:paraId="000001D0">
            <w:pPr>
              <w:spacing w:after="0" w:line="240" w:lineRule="auto"/>
              <w:rPr/>
            </w:pPr>
            <w:r w:rsidDel="00000000" w:rsidR="00000000" w:rsidRPr="00000000">
              <w:rPr>
                <w:rtl w:val="0"/>
              </w:rPr>
              <w:t xml:space="preserve">USA Swimming COVD Risk Statement: 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 BY ATTENDING OR PARTICIPATING IN THIS COMPETITION, YOU VOLUNTARILY ASSUME ALL RISKS ASSOCIATED WITH EXPOSURE TO COVID-19 AND FOREVER RELEASE AND HOLD HARMLESS USA SWIMMING AND [INSERT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rsidR="00000000" w:rsidDel="00000000" w:rsidP="00000000" w:rsidRDefault="00000000" w:rsidRPr="00000000" w14:paraId="000001D1">
            <w:pPr>
              <w:spacing w:after="0" w:line="240" w:lineRule="auto"/>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trHeight w:val="408"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FA">
      <w:pPr>
        <w:rPr>
          <w:sz w:val="32"/>
          <w:szCs w:val="32"/>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Eqa/2SjFuQHD5pzf0wPq2gswEw==">AMUW2mUXsfUTfdSSAPjPWli94RqIbYbNj8Ixyz8k66qsbDsKZziPJ9+lkR/7Ih4zzSfHNEQrd0Q97k/tgYjth97f1GQPBZMIJHAW/s2wvO9vISGFHNUcqow=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2019-08-25T22:58:00Z</dcterms:created>
  <dc:creator>Sarah Nisewarner</dc:creator>
</cp:coreProperties>
</file>