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6224A" w:rsidRPr="00665100" w:rsidRDefault="0037269E" w:rsidP="007562E8">
      <w:pPr>
        <w:spacing w:before="240" w:after="120" w:line="240" w:lineRule="auto"/>
        <w:ind w:right="-20"/>
        <w:jc w:val="center"/>
        <w:rPr>
          <w:rFonts w:ascii="Arial" w:eastAsia="Arial" w:hAnsi="Arial" w:cs="Arial"/>
          <w:b/>
          <w:bCs/>
          <w:i/>
          <w:color w:val="000000" w:themeColor="text1"/>
          <w:position w:val="-2"/>
          <w:sz w:val="21"/>
          <w:szCs w:val="21"/>
          <w:u w:val="single"/>
          <w:lang w:val="en-GB"/>
        </w:rPr>
      </w:pPr>
      <w:bookmarkStart w:id="0" w:name="_GoBack"/>
      <w:bookmarkEnd w:id="0"/>
      <w:r w:rsidRPr="00665100">
        <w:rPr>
          <w:rFonts w:ascii="Arial" w:eastAsia="Arial" w:hAnsi="Arial" w:cs="Arial"/>
          <w:b/>
          <w:bCs/>
          <w:i/>
          <w:color w:val="000000" w:themeColor="text1"/>
          <w:position w:val="-2"/>
          <w:sz w:val="21"/>
          <w:szCs w:val="21"/>
          <w:u w:val="single"/>
          <w:lang w:val="en-GB"/>
        </w:rPr>
        <w:t xml:space="preserve">CONFIDENTIAL </w:t>
      </w:r>
      <w:r w:rsidR="0036224A" w:rsidRPr="00665100">
        <w:rPr>
          <w:rFonts w:ascii="Arial" w:eastAsia="Arial" w:hAnsi="Arial" w:cs="Arial"/>
          <w:b/>
          <w:bCs/>
          <w:i/>
          <w:color w:val="000000" w:themeColor="text1"/>
          <w:position w:val="-2"/>
          <w:sz w:val="21"/>
          <w:szCs w:val="21"/>
          <w:u w:val="single"/>
          <w:lang w:val="en-GB"/>
        </w:rPr>
        <w:t>INTERNAL DRAFT</w:t>
      </w:r>
      <w:r w:rsidR="0036224A" w:rsidRPr="00665100">
        <w:rPr>
          <w:rFonts w:ascii="Arial" w:eastAsia="Arial" w:hAnsi="Arial" w:cs="Arial"/>
          <w:b/>
          <w:bCs/>
          <w:i/>
          <w:color w:val="000000" w:themeColor="text1"/>
          <w:position w:val="-2"/>
          <w:sz w:val="21"/>
          <w:szCs w:val="21"/>
          <w:u w:val="single"/>
          <w:lang w:val="en-GB"/>
        </w:rPr>
        <w:tab/>
      </w:r>
      <w:r w:rsidR="0036224A" w:rsidRPr="00665100">
        <w:rPr>
          <w:rFonts w:ascii="Arial" w:eastAsia="Arial" w:hAnsi="Arial" w:cs="Arial"/>
          <w:b/>
          <w:bCs/>
          <w:i/>
          <w:color w:val="000000" w:themeColor="text1"/>
          <w:position w:val="-2"/>
          <w:sz w:val="21"/>
          <w:szCs w:val="21"/>
          <w:u w:val="single"/>
          <w:lang w:val="en-GB"/>
        </w:rPr>
        <w:tab/>
      </w:r>
      <w:r w:rsidR="0036224A" w:rsidRPr="00665100">
        <w:rPr>
          <w:rFonts w:ascii="Arial" w:eastAsia="Arial" w:hAnsi="Arial" w:cs="Arial"/>
          <w:b/>
          <w:bCs/>
          <w:i/>
          <w:color w:val="000000" w:themeColor="text1"/>
          <w:position w:val="-2"/>
          <w:sz w:val="21"/>
          <w:szCs w:val="21"/>
          <w:u w:val="single"/>
          <w:lang w:val="en-GB"/>
        </w:rPr>
        <w:tab/>
        <w:t>SUBJECT TO REVIEW AND AMENDMENT</w:t>
      </w:r>
    </w:p>
    <w:p w:rsidR="00F02D52" w:rsidRPr="00665100" w:rsidRDefault="00160439" w:rsidP="007562E8">
      <w:pPr>
        <w:spacing w:before="240" w:after="120" w:line="240" w:lineRule="auto"/>
        <w:ind w:right="-20"/>
        <w:jc w:val="center"/>
        <w:rPr>
          <w:rFonts w:ascii="Arial Bold" w:eastAsia="Arial" w:hAnsi="Arial Bold" w:cs="Arial"/>
          <w:b/>
          <w:bCs/>
          <w:caps/>
          <w:color w:val="000000" w:themeColor="text1"/>
          <w:position w:val="-2"/>
          <w:sz w:val="30"/>
          <w:szCs w:val="30"/>
          <w:lang w:val="en-GB"/>
        </w:rPr>
      </w:pPr>
      <w:r w:rsidRPr="00665100">
        <w:rPr>
          <w:rFonts w:ascii="Arial Bold" w:eastAsia="Arial" w:hAnsi="Arial Bold" w:cs="Arial"/>
          <w:b/>
          <w:bCs/>
          <w:caps/>
          <w:color w:val="000000" w:themeColor="text1"/>
          <w:position w:val="-2"/>
          <w:sz w:val="30"/>
          <w:szCs w:val="30"/>
          <w:lang w:val="en-GB"/>
        </w:rPr>
        <w:t xml:space="preserve">Sport </w:t>
      </w:r>
      <w:r w:rsidR="00F02D52" w:rsidRPr="00665100">
        <w:rPr>
          <w:rFonts w:ascii="Arial Bold" w:eastAsia="Arial" w:hAnsi="Arial Bold" w:cs="Arial"/>
          <w:b/>
          <w:bCs/>
          <w:caps/>
          <w:color w:val="000000" w:themeColor="text1"/>
          <w:position w:val="-2"/>
          <w:sz w:val="30"/>
          <w:szCs w:val="30"/>
          <w:lang w:val="en-GB"/>
        </w:rPr>
        <w:t>Technical Manual</w:t>
      </w:r>
      <w:r w:rsidR="0036224A" w:rsidRPr="00665100">
        <w:rPr>
          <w:rFonts w:ascii="Arial Bold" w:eastAsia="Arial" w:hAnsi="Arial Bold" w:cs="Arial"/>
          <w:b/>
          <w:bCs/>
          <w:caps/>
          <w:color w:val="000000" w:themeColor="text1"/>
          <w:position w:val="-2"/>
          <w:sz w:val="30"/>
          <w:szCs w:val="30"/>
          <w:lang w:val="en-GB"/>
        </w:rPr>
        <w:t xml:space="preserve"> for LIMA 2019 Pan American Games</w:t>
      </w:r>
    </w:p>
    <w:p w:rsidR="00160439" w:rsidRPr="00665100" w:rsidRDefault="00160439" w:rsidP="007562E8">
      <w:pPr>
        <w:spacing w:before="240" w:after="120" w:line="240" w:lineRule="auto"/>
        <w:ind w:right="-20"/>
        <w:jc w:val="center"/>
        <w:rPr>
          <w:rFonts w:ascii="Arial Bold" w:eastAsia="Arial" w:hAnsi="Arial Bold" w:cs="Arial"/>
          <w:b/>
          <w:bCs/>
          <w:caps/>
          <w:color w:val="000000" w:themeColor="text1"/>
          <w:position w:val="-2"/>
          <w:sz w:val="30"/>
          <w:szCs w:val="30"/>
          <w:lang w:val="en-GB"/>
        </w:rPr>
      </w:pPr>
      <w:r w:rsidRPr="00665100">
        <w:rPr>
          <w:rFonts w:ascii="Arial Bold" w:eastAsia="Arial" w:hAnsi="Arial Bold" w:cs="Arial"/>
          <w:b/>
          <w:bCs/>
          <w:caps/>
          <w:color w:val="000000" w:themeColor="text1"/>
          <w:position w:val="-2"/>
          <w:sz w:val="30"/>
          <w:szCs w:val="30"/>
          <w:lang w:val="en-GB"/>
        </w:rPr>
        <w:t>Aquatics - Open Water Swimming</w:t>
      </w:r>
    </w:p>
    <w:p w:rsidR="0037269E" w:rsidRPr="00665100" w:rsidRDefault="0037269E" w:rsidP="007562E8">
      <w:pPr>
        <w:spacing w:before="240" w:after="120" w:line="240" w:lineRule="auto"/>
        <w:ind w:right="-20"/>
        <w:jc w:val="both"/>
        <w:rPr>
          <w:rFonts w:ascii="Arial Bold" w:eastAsia="Arial" w:hAnsi="Arial Bold" w:cs="Arial"/>
          <w:b/>
          <w:bCs/>
          <w:caps/>
          <w:color w:val="000000" w:themeColor="text1"/>
          <w:position w:val="-2"/>
          <w:sz w:val="30"/>
          <w:szCs w:val="30"/>
          <w:lang w:val="en-GB"/>
        </w:rPr>
      </w:pPr>
      <w:r w:rsidRPr="00665100">
        <w:rPr>
          <w:rFonts w:ascii="Arial Bold" w:eastAsia="Arial" w:hAnsi="Arial Bold" w:cs="Arial"/>
          <w:b/>
          <w:bCs/>
          <w:caps/>
          <w:color w:val="000000" w:themeColor="text1"/>
          <w:position w:val="-2"/>
          <w:sz w:val="30"/>
          <w:szCs w:val="30"/>
          <w:lang w:val="en-GB"/>
        </w:rPr>
        <w:t xml:space="preserve">Competition </w:t>
      </w:r>
    </w:p>
    <w:p w:rsidR="0037269E" w:rsidRPr="00665100" w:rsidRDefault="0037269E" w:rsidP="007562E8">
      <w:pPr>
        <w:spacing w:before="240" w:after="120" w:line="240" w:lineRule="auto"/>
        <w:ind w:right="-20"/>
        <w:jc w:val="both"/>
        <w:rPr>
          <w:rFonts w:ascii="Arial" w:eastAsia="Arial" w:hAnsi="Arial" w:cs="Arial"/>
          <w:b/>
          <w:bCs/>
          <w:color w:val="000000" w:themeColor="text1"/>
          <w:position w:val="-2"/>
          <w:sz w:val="21"/>
          <w:szCs w:val="21"/>
          <w:lang w:val="en-GB"/>
        </w:rPr>
      </w:pPr>
      <w:r w:rsidRPr="00665100">
        <w:rPr>
          <w:rFonts w:ascii="Arial" w:eastAsia="Arial" w:hAnsi="Arial" w:cs="Arial"/>
          <w:b/>
          <w:bCs/>
          <w:color w:val="000000" w:themeColor="text1"/>
          <w:position w:val="-2"/>
          <w:sz w:val="21"/>
          <w:szCs w:val="21"/>
          <w:lang w:val="en-GB"/>
        </w:rPr>
        <w:t>Key People</w:t>
      </w:r>
    </w:p>
    <w:tbl>
      <w:tblPr>
        <w:tblStyle w:val="TableGrid"/>
        <w:tblW w:w="0" w:type="auto"/>
        <w:tblLook w:val="04A0" w:firstRow="1" w:lastRow="0" w:firstColumn="1" w:lastColumn="0" w:noHBand="0" w:noVBand="1"/>
      </w:tblPr>
      <w:tblGrid>
        <w:gridCol w:w="3335"/>
        <w:gridCol w:w="3335"/>
        <w:gridCol w:w="3336"/>
      </w:tblGrid>
      <w:tr w:rsidR="0037269E" w:rsidRPr="00665100" w:rsidTr="0037269E">
        <w:tc>
          <w:tcPr>
            <w:tcW w:w="3335" w:type="dxa"/>
          </w:tcPr>
          <w:p w:rsidR="0037269E" w:rsidRPr="00665100" w:rsidRDefault="0037269E" w:rsidP="007562E8">
            <w:pPr>
              <w:spacing w:before="240" w:after="120"/>
              <w:ind w:right="-20"/>
              <w:jc w:val="both"/>
              <w:rPr>
                <w:rFonts w:ascii="Arial" w:eastAsia="Arial" w:hAnsi="Arial" w:cs="Arial"/>
                <w:b/>
                <w:bCs/>
                <w:color w:val="000000" w:themeColor="text1"/>
                <w:position w:val="-2"/>
                <w:sz w:val="21"/>
                <w:szCs w:val="21"/>
                <w:lang w:val="en-GB"/>
              </w:rPr>
            </w:pPr>
            <w:r w:rsidRPr="00665100">
              <w:rPr>
                <w:rFonts w:ascii="Arial" w:eastAsia="Arial" w:hAnsi="Arial" w:cs="Arial"/>
                <w:b/>
                <w:bCs/>
                <w:color w:val="000000" w:themeColor="text1"/>
                <w:position w:val="-2"/>
                <w:sz w:val="21"/>
                <w:szCs w:val="21"/>
                <w:lang w:val="en-GB"/>
              </w:rPr>
              <w:t>Technical delegate</w:t>
            </w:r>
          </w:p>
        </w:tc>
        <w:tc>
          <w:tcPr>
            <w:tcW w:w="3335" w:type="dxa"/>
          </w:tcPr>
          <w:p w:rsidR="0037269E" w:rsidRPr="00665100" w:rsidRDefault="006F553F" w:rsidP="007562E8">
            <w:pPr>
              <w:spacing w:before="240" w:after="120"/>
              <w:ind w:right="-20"/>
              <w:jc w:val="both"/>
              <w:rPr>
                <w:rFonts w:ascii="Arial" w:eastAsia="Arial" w:hAnsi="Arial" w:cs="Arial"/>
                <w:bCs/>
                <w:color w:val="000000" w:themeColor="text1"/>
                <w:position w:val="-2"/>
                <w:sz w:val="21"/>
                <w:szCs w:val="21"/>
                <w:lang w:val="en-GB"/>
              </w:rPr>
            </w:pPr>
            <w:r w:rsidRPr="00665100">
              <w:rPr>
                <w:rFonts w:ascii="Arial" w:eastAsia="Arial" w:hAnsi="Arial" w:cs="Arial"/>
                <w:bCs/>
                <w:color w:val="000000" w:themeColor="text1"/>
                <w:position w:val="-2"/>
                <w:sz w:val="21"/>
                <w:szCs w:val="21"/>
                <w:lang w:val="en-GB"/>
              </w:rPr>
              <w:t>[</w:t>
            </w:r>
            <w:r w:rsidRPr="00665100">
              <w:rPr>
                <w:rFonts w:ascii="Arial" w:eastAsia="Arial" w:hAnsi="Arial" w:cs="Arial"/>
                <w:b/>
                <w:bCs/>
                <w:i/>
                <w:color w:val="000000" w:themeColor="text1"/>
                <w:position w:val="-2"/>
                <w:sz w:val="21"/>
                <w:szCs w:val="21"/>
                <w:lang w:val="en-GB"/>
              </w:rPr>
              <w:t>Name</w:t>
            </w:r>
            <w:r w:rsidRPr="00665100">
              <w:rPr>
                <w:rFonts w:ascii="Arial" w:eastAsia="Arial" w:hAnsi="Arial" w:cs="Arial"/>
                <w:bCs/>
                <w:color w:val="000000" w:themeColor="text1"/>
                <w:position w:val="-2"/>
                <w:sz w:val="21"/>
                <w:szCs w:val="21"/>
                <w:lang w:val="en-GB"/>
              </w:rPr>
              <w:t>]</w:t>
            </w:r>
          </w:p>
        </w:tc>
        <w:tc>
          <w:tcPr>
            <w:tcW w:w="3336" w:type="dxa"/>
          </w:tcPr>
          <w:p w:rsidR="0037269E" w:rsidRPr="00665100" w:rsidRDefault="006F553F" w:rsidP="007562E8">
            <w:pPr>
              <w:spacing w:before="240" w:after="120"/>
              <w:ind w:right="-20"/>
              <w:jc w:val="both"/>
              <w:rPr>
                <w:rFonts w:ascii="Arial" w:eastAsia="Arial" w:hAnsi="Arial" w:cs="Arial"/>
                <w:bCs/>
                <w:color w:val="000000" w:themeColor="text1"/>
                <w:position w:val="-2"/>
                <w:sz w:val="21"/>
                <w:szCs w:val="21"/>
                <w:lang w:val="en-GB"/>
              </w:rPr>
            </w:pPr>
            <w:r w:rsidRPr="00665100">
              <w:rPr>
                <w:rFonts w:ascii="Arial" w:eastAsia="Arial" w:hAnsi="Arial" w:cs="Arial"/>
                <w:bCs/>
                <w:color w:val="000000" w:themeColor="text1"/>
                <w:position w:val="-2"/>
                <w:sz w:val="21"/>
                <w:szCs w:val="21"/>
                <w:lang w:val="en-GB"/>
              </w:rPr>
              <w:t>[</w:t>
            </w:r>
            <w:r w:rsidRPr="00665100">
              <w:rPr>
                <w:rFonts w:ascii="Arial" w:eastAsia="Arial" w:hAnsi="Arial" w:cs="Arial"/>
                <w:b/>
                <w:bCs/>
                <w:i/>
                <w:color w:val="000000" w:themeColor="text1"/>
                <w:position w:val="-2"/>
                <w:sz w:val="21"/>
                <w:szCs w:val="21"/>
                <w:lang w:val="en-GB"/>
              </w:rPr>
              <w:t>email address</w:t>
            </w:r>
            <w:r w:rsidRPr="00665100">
              <w:rPr>
                <w:rFonts w:ascii="Arial" w:eastAsia="Arial" w:hAnsi="Arial" w:cs="Arial"/>
                <w:bCs/>
                <w:color w:val="000000" w:themeColor="text1"/>
                <w:position w:val="-2"/>
                <w:sz w:val="21"/>
                <w:szCs w:val="21"/>
                <w:lang w:val="en-GB"/>
              </w:rPr>
              <w:t>]</w:t>
            </w:r>
          </w:p>
        </w:tc>
      </w:tr>
      <w:tr w:rsidR="0037269E" w:rsidRPr="00665100" w:rsidTr="0037269E">
        <w:tc>
          <w:tcPr>
            <w:tcW w:w="3335" w:type="dxa"/>
          </w:tcPr>
          <w:p w:rsidR="0037269E" w:rsidRPr="00665100" w:rsidRDefault="0037269E" w:rsidP="007562E8">
            <w:pPr>
              <w:spacing w:before="240" w:after="120"/>
              <w:ind w:right="-20"/>
              <w:jc w:val="both"/>
              <w:rPr>
                <w:rFonts w:ascii="Arial" w:eastAsia="Arial" w:hAnsi="Arial" w:cs="Arial"/>
                <w:b/>
                <w:bCs/>
                <w:color w:val="000000" w:themeColor="text1"/>
                <w:position w:val="-2"/>
                <w:sz w:val="21"/>
                <w:szCs w:val="21"/>
                <w:lang w:val="en-GB"/>
              </w:rPr>
            </w:pPr>
            <w:r w:rsidRPr="00665100">
              <w:rPr>
                <w:rFonts w:ascii="Arial" w:eastAsia="Arial" w:hAnsi="Arial" w:cs="Arial"/>
                <w:b/>
                <w:bCs/>
                <w:color w:val="000000" w:themeColor="text1"/>
                <w:position w:val="-2"/>
                <w:sz w:val="21"/>
                <w:szCs w:val="21"/>
                <w:lang w:val="en-GB"/>
              </w:rPr>
              <w:t>Continental Federation president</w:t>
            </w:r>
          </w:p>
        </w:tc>
        <w:tc>
          <w:tcPr>
            <w:tcW w:w="3335" w:type="dxa"/>
          </w:tcPr>
          <w:p w:rsidR="0037269E" w:rsidRPr="00665100" w:rsidRDefault="006F553F" w:rsidP="007562E8">
            <w:pPr>
              <w:spacing w:before="240" w:after="120"/>
              <w:ind w:right="-20"/>
              <w:jc w:val="both"/>
              <w:rPr>
                <w:rFonts w:ascii="Arial" w:eastAsia="Arial" w:hAnsi="Arial" w:cs="Arial"/>
                <w:bCs/>
                <w:color w:val="000000" w:themeColor="text1"/>
                <w:position w:val="-2"/>
                <w:sz w:val="21"/>
                <w:szCs w:val="21"/>
                <w:lang w:val="en-GB"/>
              </w:rPr>
            </w:pPr>
            <w:r w:rsidRPr="00665100">
              <w:rPr>
                <w:rFonts w:ascii="Arial" w:eastAsia="Arial" w:hAnsi="Arial" w:cs="Arial"/>
                <w:bCs/>
                <w:color w:val="000000" w:themeColor="text1"/>
                <w:position w:val="-2"/>
                <w:sz w:val="21"/>
                <w:szCs w:val="21"/>
                <w:lang w:val="en-GB"/>
              </w:rPr>
              <w:t>Dale Neuberger</w:t>
            </w:r>
          </w:p>
        </w:tc>
        <w:tc>
          <w:tcPr>
            <w:tcW w:w="3336" w:type="dxa"/>
          </w:tcPr>
          <w:p w:rsidR="0037269E" w:rsidRPr="00665100" w:rsidRDefault="006F553F" w:rsidP="007562E8">
            <w:pPr>
              <w:spacing w:before="240" w:after="120"/>
              <w:ind w:right="-20"/>
              <w:jc w:val="both"/>
              <w:rPr>
                <w:rFonts w:ascii="Arial" w:eastAsia="Arial" w:hAnsi="Arial" w:cs="Arial"/>
                <w:bCs/>
                <w:color w:val="000000" w:themeColor="text1"/>
                <w:position w:val="-2"/>
                <w:sz w:val="21"/>
                <w:szCs w:val="21"/>
                <w:lang w:val="en-GB"/>
              </w:rPr>
            </w:pPr>
            <w:r w:rsidRPr="00665100">
              <w:rPr>
                <w:rFonts w:ascii="Arial" w:eastAsia="Arial" w:hAnsi="Arial" w:cs="Arial"/>
                <w:bCs/>
                <w:color w:val="000000" w:themeColor="text1"/>
                <w:position w:val="-2"/>
                <w:sz w:val="21"/>
                <w:szCs w:val="21"/>
                <w:lang w:val="en-GB"/>
              </w:rPr>
              <w:t>[</w:t>
            </w:r>
            <w:r w:rsidRPr="00665100">
              <w:rPr>
                <w:rFonts w:ascii="Arial" w:eastAsia="Arial" w:hAnsi="Arial" w:cs="Arial"/>
                <w:b/>
                <w:bCs/>
                <w:i/>
                <w:color w:val="000000" w:themeColor="text1"/>
                <w:position w:val="-2"/>
                <w:sz w:val="21"/>
                <w:szCs w:val="21"/>
                <w:lang w:val="en-GB"/>
              </w:rPr>
              <w:t>email address</w:t>
            </w:r>
            <w:r w:rsidRPr="00665100">
              <w:rPr>
                <w:rFonts w:ascii="Arial" w:eastAsia="Arial" w:hAnsi="Arial" w:cs="Arial"/>
                <w:bCs/>
                <w:color w:val="000000" w:themeColor="text1"/>
                <w:position w:val="-2"/>
                <w:sz w:val="21"/>
                <w:szCs w:val="21"/>
                <w:lang w:val="en-GB"/>
              </w:rPr>
              <w:t>]</w:t>
            </w:r>
          </w:p>
        </w:tc>
      </w:tr>
      <w:tr w:rsidR="0037269E" w:rsidRPr="00665100" w:rsidTr="0037269E">
        <w:tc>
          <w:tcPr>
            <w:tcW w:w="3335" w:type="dxa"/>
          </w:tcPr>
          <w:p w:rsidR="0037269E" w:rsidRPr="00665100" w:rsidRDefault="006F553F" w:rsidP="007562E8">
            <w:pPr>
              <w:spacing w:before="240" w:after="120"/>
              <w:ind w:right="-20"/>
              <w:jc w:val="both"/>
              <w:rPr>
                <w:rFonts w:ascii="Arial" w:eastAsia="Arial" w:hAnsi="Arial" w:cs="Arial"/>
                <w:b/>
                <w:bCs/>
                <w:color w:val="000000" w:themeColor="text1"/>
                <w:position w:val="-2"/>
                <w:sz w:val="21"/>
                <w:szCs w:val="21"/>
                <w:lang w:val="en-GB"/>
              </w:rPr>
            </w:pPr>
            <w:r w:rsidRPr="00665100">
              <w:rPr>
                <w:rFonts w:ascii="Arial" w:eastAsia="Arial" w:hAnsi="Arial" w:cs="Arial"/>
                <w:b/>
                <w:bCs/>
                <w:color w:val="000000" w:themeColor="text1"/>
                <w:position w:val="-2"/>
                <w:sz w:val="21"/>
                <w:szCs w:val="21"/>
                <w:lang w:val="en-GB"/>
              </w:rPr>
              <w:t>[LIMA 2019</w:t>
            </w:r>
            <w:r w:rsidR="0037269E" w:rsidRPr="00665100">
              <w:rPr>
                <w:rFonts w:ascii="Arial" w:eastAsia="Arial" w:hAnsi="Arial" w:cs="Arial"/>
                <w:b/>
                <w:bCs/>
                <w:color w:val="000000" w:themeColor="text1"/>
                <w:position w:val="-2"/>
                <w:sz w:val="21"/>
                <w:szCs w:val="21"/>
                <w:lang w:val="en-GB"/>
              </w:rPr>
              <w:t xml:space="preserve"> Sport manager</w:t>
            </w:r>
            <w:r w:rsidRPr="00665100">
              <w:rPr>
                <w:rFonts w:ascii="Arial" w:eastAsia="Arial" w:hAnsi="Arial" w:cs="Arial"/>
                <w:b/>
                <w:bCs/>
                <w:color w:val="000000" w:themeColor="text1"/>
                <w:position w:val="-2"/>
                <w:sz w:val="21"/>
                <w:szCs w:val="21"/>
                <w:lang w:val="en-GB"/>
              </w:rPr>
              <w:t>]</w:t>
            </w:r>
          </w:p>
        </w:tc>
        <w:tc>
          <w:tcPr>
            <w:tcW w:w="3335" w:type="dxa"/>
          </w:tcPr>
          <w:p w:rsidR="0037269E" w:rsidRPr="00665100" w:rsidRDefault="006F553F" w:rsidP="007562E8">
            <w:pPr>
              <w:spacing w:before="240" w:after="120"/>
              <w:ind w:right="-20"/>
              <w:jc w:val="both"/>
              <w:rPr>
                <w:rFonts w:ascii="Arial" w:eastAsia="Arial" w:hAnsi="Arial" w:cs="Arial"/>
                <w:bCs/>
                <w:color w:val="000000" w:themeColor="text1"/>
                <w:position w:val="-2"/>
                <w:sz w:val="21"/>
                <w:szCs w:val="21"/>
                <w:lang w:val="en-GB"/>
              </w:rPr>
            </w:pPr>
            <w:r w:rsidRPr="00665100">
              <w:rPr>
                <w:rFonts w:ascii="Arial" w:eastAsia="Arial" w:hAnsi="Arial" w:cs="Arial"/>
                <w:bCs/>
                <w:color w:val="000000" w:themeColor="text1"/>
                <w:position w:val="-2"/>
                <w:sz w:val="21"/>
                <w:szCs w:val="21"/>
                <w:lang w:val="en-GB"/>
              </w:rPr>
              <w:t>[</w:t>
            </w:r>
            <w:r w:rsidRPr="00665100">
              <w:rPr>
                <w:rFonts w:ascii="Arial" w:eastAsia="Arial" w:hAnsi="Arial" w:cs="Arial"/>
                <w:b/>
                <w:bCs/>
                <w:i/>
                <w:color w:val="000000" w:themeColor="text1"/>
                <w:position w:val="-2"/>
                <w:sz w:val="21"/>
                <w:szCs w:val="21"/>
                <w:lang w:val="en-GB"/>
              </w:rPr>
              <w:t>Name</w:t>
            </w:r>
            <w:r w:rsidRPr="00665100">
              <w:rPr>
                <w:rFonts w:ascii="Arial" w:eastAsia="Arial" w:hAnsi="Arial" w:cs="Arial"/>
                <w:bCs/>
                <w:color w:val="000000" w:themeColor="text1"/>
                <w:position w:val="-2"/>
                <w:sz w:val="21"/>
                <w:szCs w:val="21"/>
                <w:lang w:val="en-GB"/>
              </w:rPr>
              <w:t>]</w:t>
            </w:r>
          </w:p>
        </w:tc>
        <w:tc>
          <w:tcPr>
            <w:tcW w:w="3336" w:type="dxa"/>
          </w:tcPr>
          <w:p w:rsidR="0037269E" w:rsidRPr="00665100" w:rsidRDefault="006F553F" w:rsidP="007562E8">
            <w:pPr>
              <w:spacing w:before="240" w:after="120"/>
              <w:ind w:right="-20"/>
              <w:jc w:val="both"/>
              <w:rPr>
                <w:rFonts w:ascii="Arial" w:eastAsia="Arial" w:hAnsi="Arial" w:cs="Arial"/>
                <w:bCs/>
                <w:color w:val="000000" w:themeColor="text1"/>
                <w:position w:val="-2"/>
                <w:sz w:val="21"/>
                <w:szCs w:val="21"/>
                <w:lang w:val="en-GB"/>
              </w:rPr>
            </w:pPr>
            <w:r w:rsidRPr="00665100">
              <w:rPr>
                <w:rFonts w:ascii="Arial" w:eastAsia="Arial" w:hAnsi="Arial" w:cs="Arial"/>
                <w:bCs/>
                <w:color w:val="000000" w:themeColor="text1"/>
                <w:position w:val="-2"/>
                <w:sz w:val="21"/>
                <w:szCs w:val="21"/>
                <w:lang w:val="en-GB"/>
              </w:rPr>
              <w:t>[</w:t>
            </w:r>
            <w:r w:rsidRPr="00665100">
              <w:rPr>
                <w:rFonts w:ascii="Arial" w:eastAsia="Arial" w:hAnsi="Arial" w:cs="Arial"/>
                <w:b/>
                <w:bCs/>
                <w:i/>
                <w:color w:val="000000" w:themeColor="text1"/>
                <w:position w:val="-2"/>
                <w:sz w:val="21"/>
                <w:szCs w:val="21"/>
                <w:lang w:val="en-GB"/>
              </w:rPr>
              <w:t>email address</w:t>
            </w:r>
            <w:r w:rsidRPr="00665100">
              <w:rPr>
                <w:rFonts w:ascii="Arial" w:eastAsia="Arial" w:hAnsi="Arial" w:cs="Arial"/>
                <w:bCs/>
                <w:color w:val="000000" w:themeColor="text1"/>
                <w:position w:val="-2"/>
                <w:sz w:val="21"/>
                <w:szCs w:val="21"/>
                <w:lang w:val="en-GB"/>
              </w:rPr>
              <w:t>]</w:t>
            </w:r>
          </w:p>
        </w:tc>
      </w:tr>
      <w:tr w:rsidR="0037269E" w:rsidRPr="00665100" w:rsidTr="0037269E">
        <w:tc>
          <w:tcPr>
            <w:tcW w:w="3335" w:type="dxa"/>
          </w:tcPr>
          <w:p w:rsidR="0037269E" w:rsidRPr="00665100" w:rsidRDefault="006F553F" w:rsidP="007562E8">
            <w:pPr>
              <w:spacing w:before="240" w:after="120"/>
              <w:ind w:right="-20"/>
              <w:jc w:val="both"/>
              <w:rPr>
                <w:rFonts w:ascii="Arial" w:eastAsia="Arial" w:hAnsi="Arial" w:cs="Arial"/>
                <w:b/>
                <w:bCs/>
                <w:color w:val="000000" w:themeColor="text1"/>
                <w:position w:val="-2"/>
                <w:sz w:val="21"/>
                <w:szCs w:val="21"/>
                <w:lang w:val="en-GB"/>
              </w:rPr>
            </w:pPr>
            <w:r w:rsidRPr="00665100">
              <w:rPr>
                <w:rFonts w:ascii="Arial" w:eastAsia="Arial" w:hAnsi="Arial" w:cs="Arial"/>
                <w:b/>
                <w:bCs/>
                <w:color w:val="000000" w:themeColor="text1"/>
                <w:position w:val="-2"/>
                <w:sz w:val="21"/>
                <w:szCs w:val="21"/>
                <w:lang w:val="en-GB"/>
              </w:rPr>
              <w:t>[LIMA 2019 Sport Organi</w:t>
            </w:r>
            <w:r w:rsidR="00665100" w:rsidRPr="00665100">
              <w:rPr>
                <w:rFonts w:ascii="Arial" w:eastAsia="Arial" w:hAnsi="Arial" w:cs="Arial"/>
                <w:b/>
                <w:bCs/>
                <w:color w:val="000000" w:themeColor="text1"/>
                <w:position w:val="-2"/>
                <w:sz w:val="21"/>
                <w:szCs w:val="21"/>
                <w:lang w:val="en-GB"/>
              </w:rPr>
              <w:t>s</w:t>
            </w:r>
            <w:r w:rsidRPr="00665100">
              <w:rPr>
                <w:rFonts w:ascii="Arial" w:eastAsia="Arial" w:hAnsi="Arial" w:cs="Arial"/>
                <w:b/>
                <w:bCs/>
                <w:color w:val="000000" w:themeColor="text1"/>
                <w:position w:val="-2"/>
                <w:sz w:val="21"/>
                <w:szCs w:val="21"/>
                <w:lang w:val="en-GB"/>
              </w:rPr>
              <w:t xml:space="preserve">ing Committee co-chair] </w:t>
            </w:r>
          </w:p>
        </w:tc>
        <w:tc>
          <w:tcPr>
            <w:tcW w:w="3335" w:type="dxa"/>
          </w:tcPr>
          <w:p w:rsidR="0037269E" w:rsidRPr="00665100" w:rsidRDefault="006F553F" w:rsidP="007562E8">
            <w:pPr>
              <w:spacing w:before="240" w:after="120"/>
              <w:ind w:right="-20"/>
              <w:jc w:val="both"/>
              <w:rPr>
                <w:rFonts w:ascii="Arial" w:eastAsia="Arial" w:hAnsi="Arial" w:cs="Arial"/>
                <w:bCs/>
                <w:color w:val="000000" w:themeColor="text1"/>
                <w:position w:val="-2"/>
                <w:sz w:val="21"/>
                <w:szCs w:val="21"/>
                <w:lang w:val="en-GB"/>
              </w:rPr>
            </w:pPr>
            <w:r w:rsidRPr="00665100">
              <w:rPr>
                <w:rFonts w:ascii="Arial" w:eastAsia="Arial" w:hAnsi="Arial" w:cs="Arial"/>
                <w:bCs/>
                <w:color w:val="000000" w:themeColor="text1"/>
                <w:position w:val="-2"/>
                <w:sz w:val="21"/>
                <w:szCs w:val="21"/>
                <w:lang w:val="en-GB"/>
              </w:rPr>
              <w:t>[</w:t>
            </w:r>
            <w:r w:rsidRPr="00665100">
              <w:rPr>
                <w:rFonts w:ascii="Arial" w:eastAsia="Arial" w:hAnsi="Arial" w:cs="Arial"/>
                <w:b/>
                <w:bCs/>
                <w:i/>
                <w:color w:val="000000" w:themeColor="text1"/>
                <w:position w:val="-2"/>
                <w:sz w:val="21"/>
                <w:szCs w:val="21"/>
                <w:lang w:val="en-GB"/>
              </w:rPr>
              <w:t>Name</w:t>
            </w:r>
            <w:r w:rsidRPr="00665100">
              <w:rPr>
                <w:rFonts w:ascii="Arial" w:eastAsia="Arial" w:hAnsi="Arial" w:cs="Arial"/>
                <w:bCs/>
                <w:color w:val="000000" w:themeColor="text1"/>
                <w:position w:val="-2"/>
                <w:sz w:val="21"/>
                <w:szCs w:val="21"/>
                <w:lang w:val="en-GB"/>
              </w:rPr>
              <w:t>]</w:t>
            </w:r>
          </w:p>
        </w:tc>
        <w:tc>
          <w:tcPr>
            <w:tcW w:w="3336" w:type="dxa"/>
          </w:tcPr>
          <w:p w:rsidR="0037269E" w:rsidRPr="00665100" w:rsidRDefault="006F553F" w:rsidP="007562E8">
            <w:pPr>
              <w:spacing w:before="240" w:after="120"/>
              <w:ind w:right="-20"/>
              <w:jc w:val="both"/>
              <w:rPr>
                <w:rFonts w:ascii="Arial" w:eastAsia="Arial" w:hAnsi="Arial" w:cs="Arial"/>
                <w:bCs/>
                <w:color w:val="000000" w:themeColor="text1"/>
                <w:position w:val="-2"/>
                <w:sz w:val="21"/>
                <w:szCs w:val="21"/>
                <w:lang w:val="en-GB"/>
              </w:rPr>
            </w:pPr>
            <w:r w:rsidRPr="00665100">
              <w:rPr>
                <w:rFonts w:ascii="Arial" w:eastAsia="Arial" w:hAnsi="Arial" w:cs="Arial"/>
                <w:bCs/>
                <w:color w:val="000000" w:themeColor="text1"/>
                <w:position w:val="-2"/>
                <w:sz w:val="21"/>
                <w:szCs w:val="21"/>
                <w:lang w:val="en-GB"/>
              </w:rPr>
              <w:t>[</w:t>
            </w:r>
            <w:r w:rsidRPr="00665100">
              <w:rPr>
                <w:rFonts w:ascii="Arial" w:eastAsia="Arial" w:hAnsi="Arial" w:cs="Arial"/>
                <w:b/>
                <w:bCs/>
                <w:i/>
                <w:color w:val="000000" w:themeColor="text1"/>
                <w:position w:val="-2"/>
                <w:sz w:val="21"/>
                <w:szCs w:val="21"/>
                <w:lang w:val="en-GB"/>
              </w:rPr>
              <w:t>email address</w:t>
            </w:r>
            <w:r w:rsidRPr="00665100">
              <w:rPr>
                <w:rFonts w:ascii="Arial" w:eastAsia="Arial" w:hAnsi="Arial" w:cs="Arial"/>
                <w:bCs/>
                <w:color w:val="000000" w:themeColor="text1"/>
                <w:position w:val="-2"/>
                <w:sz w:val="21"/>
                <w:szCs w:val="21"/>
                <w:lang w:val="en-GB"/>
              </w:rPr>
              <w:t>]</w:t>
            </w:r>
          </w:p>
        </w:tc>
      </w:tr>
      <w:tr w:rsidR="0037269E" w:rsidRPr="00665100" w:rsidTr="0037269E">
        <w:tc>
          <w:tcPr>
            <w:tcW w:w="3335" w:type="dxa"/>
          </w:tcPr>
          <w:p w:rsidR="0037269E" w:rsidRPr="00665100" w:rsidRDefault="006F553F" w:rsidP="007562E8">
            <w:pPr>
              <w:spacing w:before="240" w:after="120"/>
              <w:ind w:right="-20"/>
              <w:jc w:val="both"/>
              <w:rPr>
                <w:rFonts w:ascii="Arial" w:eastAsia="Arial" w:hAnsi="Arial" w:cs="Arial"/>
                <w:b/>
                <w:bCs/>
                <w:color w:val="000000" w:themeColor="text1"/>
                <w:position w:val="-2"/>
                <w:sz w:val="21"/>
                <w:szCs w:val="21"/>
                <w:lang w:val="en-GB"/>
              </w:rPr>
            </w:pPr>
            <w:r w:rsidRPr="00665100">
              <w:rPr>
                <w:rFonts w:ascii="Arial" w:eastAsia="Arial" w:hAnsi="Arial" w:cs="Arial"/>
                <w:b/>
                <w:bCs/>
                <w:color w:val="000000" w:themeColor="text1"/>
                <w:position w:val="-2"/>
                <w:sz w:val="21"/>
                <w:szCs w:val="21"/>
                <w:lang w:val="en-GB"/>
              </w:rPr>
              <w:t>[LIMA 2019 Sport Organi</w:t>
            </w:r>
            <w:r w:rsidR="00665100" w:rsidRPr="00665100">
              <w:rPr>
                <w:rFonts w:ascii="Arial" w:eastAsia="Arial" w:hAnsi="Arial" w:cs="Arial"/>
                <w:b/>
                <w:bCs/>
                <w:color w:val="000000" w:themeColor="text1"/>
                <w:position w:val="-2"/>
                <w:sz w:val="21"/>
                <w:szCs w:val="21"/>
                <w:lang w:val="en-GB"/>
              </w:rPr>
              <w:t>s</w:t>
            </w:r>
            <w:r w:rsidRPr="00665100">
              <w:rPr>
                <w:rFonts w:ascii="Arial" w:eastAsia="Arial" w:hAnsi="Arial" w:cs="Arial"/>
                <w:b/>
                <w:bCs/>
                <w:color w:val="000000" w:themeColor="text1"/>
                <w:position w:val="-2"/>
                <w:sz w:val="21"/>
                <w:szCs w:val="21"/>
                <w:lang w:val="en-GB"/>
              </w:rPr>
              <w:t>ing Committee co-chair]</w:t>
            </w:r>
          </w:p>
        </w:tc>
        <w:tc>
          <w:tcPr>
            <w:tcW w:w="3335" w:type="dxa"/>
          </w:tcPr>
          <w:p w:rsidR="0037269E" w:rsidRPr="00665100" w:rsidRDefault="006F553F" w:rsidP="007562E8">
            <w:pPr>
              <w:spacing w:before="240" w:after="120"/>
              <w:ind w:right="-20"/>
              <w:jc w:val="both"/>
              <w:rPr>
                <w:rFonts w:ascii="Arial" w:eastAsia="Arial" w:hAnsi="Arial" w:cs="Arial"/>
                <w:bCs/>
                <w:color w:val="000000" w:themeColor="text1"/>
                <w:position w:val="-2"/>
                <w:sz w:val="21"/>
                <w:szCs w:val="21"/>
                <w:lang w:val="en-GB"/>
              </w:rPr>
            </w:pPr>
            <w:r w:rsidRPr="00665100">
              <w:rPr>
                <w:rFonts w:ascii="Arial" w:eastAsia="Arial" w:hAnsi="Arial" w:cs="Arial"/>
                <w:bCs/>
                <w:color w:val="000000" w:themeColor="text1"/>
                <w:position w:val="-2"/>
                <w:sz w:val="21"/>
                <w:szCs w:val="21"/>
                <w:lang w:val="en-GB"/>
              </w:rPr>
              <w:t>[</w:t>
            </w:r>
            <w:r w:rsidRPr="00665100">
              <w:rPr>
                <w:rFonts w:ascii="Arial" w:eastAsia="Arial" w:hAnsi="Arial" w:cs="Arial"/>
                <w:b/>
                <w:bCs/>
                <w:i/>
                <w:color w:val="000000" w:themeColor="text1"/>
                <w:position w:val="-2"/>
                <w:sz w:val="21"/>
                <w:szCs w:val="21"/>
                <w:lang w:val="en-GB"/>
              </w:rPr>
              <w:t>Name</w:t>
            </w:r>
            <w:r w:rsidRPr="00665100">
              <w:rPr>
                <w:rFonts w:ascii="Arial" w:eastAsia="Arial" w:hAnsi="Arial" w:cs="Arial"/>
                <w:bCs/>
                <w:color w:val="000000" w:themeColor="text1"/>
                <w:position w:val="-2"/>
                <w:sz w:val="21"/>
                <w:szCs w:val="21"/>
                <w:lang w:val="en-GB"/>
              </w:rPr>
              <w:t>]</w:t>
            </w:r>
          </w:p>
        </w:tc>
        <w:tc>
          <w:tcPr>
            <w:tcW w:w="3336" w:type="dxa"/>
          </w:tcPr>
          <w:p w:rsidR="0037269E" w:rsidRPr="00665100" w:rsidRDefault="006F553F" w:rsidP="007562E8">
            <w:pPr>
              <w:spacing w:before="240" w:after="120"/>
              <w:ind w:right="-20"/>
              <w:jc w:val="both"/>
              <w:rPr>
                <w:rFonts w:ascii="Arial" w:eastAsia="Arial" w:hAnsi="Arial" w:cs="Arial"/>
                <w:bCs/>
                <w:color w:val="000000" w:themeColor="text1"/>
                <w:position w:val="-2"/>
                <w:sz w:val="21"/>
                <w:szCs w:val="21"/>
                <w:lang w:val="en-GB"/>
              </w:rPr>
            </w:pPr>
            <w:r w:rsidRPr="00665100">
              <w:rPr>
                <w:rFonts w:ascii="Arial" w:eastAsia="Arial" w:hAnsi="Arial" w:cs="Arial"/>
                <w:bCs/>
                <w:color w:val="000000" w:themeColor="text1"/>
                <w:position w:val="-2"/>
                <w:sz w:val="21"/>
                <w:szCs w:val="21"/>
                <w:lang w:val="en-GB"/>
              </w:rPr>
              <w:t>[</w:t>
            </w:r>
            <w:r w:rsidRPr="00665100">
              <w:rPr>
                <w:rFonts w:ascii="Arial" w:eastAsia="Arial" w:hAnsi="Arial" w:cs="Arial"/>
                <w:b/>
                <w:bCs/>
                <w:i/>
                <w:color w:val="000000" w:themeColor="text1"/>
                <w:position w:val="-2"/>
                <w:sz w:val="21"/>
                <w:szCs w:val="21"/>
                <w:lang w:val="en-GB"/>
              </w:rPr>
              <w:t>email address</w:t>
            </w:r>
            <w:r w:rsidRPr="00665100">
              <w:rPr>
                <w:rFonts w:ascii="Arial" w:eastAsia="Arial" w:hAnsi="Arial" w:cs="Arial"/>
                <w:bCs/>
                <w:color w:val="000000" w:themeColor="text1"/>
                <w:position w:val="-2"/>
                <w:sz w:val="21"/>
                <w:szCs w:val="21"/>
                <w:lang w:val="en-GB"/>
              </w:rPr>
              <w:t>]</w:t>
            </w:r>
          </w:p>
        </w:tc>
      </w:tr>
      <w:tr w:rsidR="006F553F" w:rsidRPr="00665100" w:rsidTr="006F553F">
        <w:tc>
          <w:tcPr>
            <w:tcW w:w="3335" w:type="dxa"/>
          </w:tcPr>
          <w:p w:rsidR="006F553F" w:rsidRPr="00665100" w:rsidRDefault="006F553F" w:rsidP="007562E8">
            <w:pPr>
              <w:spacing w:before="240" w:after="120"/>
              <w:ind w:right="-20"/>
              <w:jc w:val="both"/>
              <w:rPr>
                <w:rFonts w:ascii="Arial" w:eastAsia="Arial" w:hAnsi="Arial" w:cs="Arial"/>
                <w:b/>
                <w:bCs/>
                <w:color w:val="000000" w:themeColor="text1"/>
                <w:position w:val="-2"/>
                <w:sz w:val="21"/>
                <w:szCs w:val="21"/>
                <w:lang w:val="en-GB"/>
              </w:rPr>
            </w:pPr>
            <w:r w:rsidRPr="00665100">
              <w:rPr>
                <w:rFonts w:ascii="Arial" w:eastAsia="Arial" w:hAnsi="Arial" w:cs="Arial"/>
                <w:b/>
                <w:bCs/>
                <w:color w:val="000000" w:themeColor="text1"/>
                <w:position w:val="-2"/>
                <w:sz w:val="21"/>
                <w:szCs w:val="21"/>
                <w:lang w:val="en-GB"/>
              </w:rPr>
              <w:t>[Title of any other relevant person]</w:t>
            </w:r>
          </w:p>
        </w:tc>
        <w:tc>
          <w:tcPr>
            <w:tcW w:w="3335" w:type="dxa"/>
          </w:tcPr>
          <w:p w:rsidR="006F553F" w:rsidRPr="00665100" w:rsidRDefault="006F553F" w:rsidP="007562E8">
            <w:pPr>
              <w:spacing w:before="240" w:after="120"/>
              <w:ind w:right="-20"/>
              <w:jc w:val="both"/>
              <w:rPr>
                <w:rFonts w:ascii="Arial" w:eastAsia="Arial" w:hAnsi="Arial" w:cs="Arial"/>
                <w:bCs/>
                <w:color w:val="000000" w:themeColor="text1"/>
                <w:position w:val="-2"/>
                <w:sz w:val="21"/>
                <w:szCs w:val="21"/>
                <w:lang w:val="en-GB"/>
              </w:rPr>
            </w:pPr>
            <w:r w:rsidRPr="00665100">
              <w:rPr>
                <w:rFonts w:ascii="Arial" w:eastAsia="Arial" w:hAnsi="Arial" w:cs="Arial"/>
                <w:bCs/>
                <w:color w:val="000000" w:themeColor="text1"/>
                <w:position w:val="-2"/>
                <w:sz w:val="21"/>
                <w:szCs w:val="21"/>
                <w:lang w:val="en-GB"/>
              </w:rPr>
              <w:t>[</w:t>
            </w:r>
            <w:r w:rsidRPr="00665100">
              <w:rPr>
                <w:rFonts w:ascii="Arial" w:eastAsia="Arial" w:hAnsi="Arial" w:cs="Arial"/>
                <w:b/>
                <w:bCs/>
                <w:i/>
                <w:color w:val="000000" w:themeColor="text1"/>
                <w:position w:val="-2"/>
                <w:sz w:val="21"/>
                <w:szCs w:val="21"/>
                <w:lang w:val="en-GB"/>
              </w:rPr>
              <w:t>Name</w:t>
            </w:r>
            <w:r w:rsidRPr="00665100">
              <w:rPr>
                <w:rFonts w:ascii="Arial" w:eastAsia="Arial" w:hAnsi="Arial" w:cs="Arial"/>
                <w:bCs/>
                <w:color w:val="000000" w:themeColor="text1"/>
                <w:position w:val="-2"/>
                <w:sz w:val="21"/>
                <w:szCs w:val="21"/>
                <w:lang w:val="en-GB"/>
              </w:rPr>
              <w:t>]</w:t>
            </w:r>
          </w:p>
        </w:tc>
        <w:tc>
          <w:tcPr>
            <w:tcW w:w="3336" w:type="dxa"/>
          </w:tcPr>
          <w:p w:rsidR="006F553F" w:rsidRPr="00665100" w:rsidRDefault="006F553F" w:rsidP="007562E8">
            <w:pPr>
              <w:spacing w:before="240" w:after="120"/>
              <w:ind w:right="-20"/>
              <w:jc w:val="both"/>
              <w:rPr>
                <w:rFonts w:ascii="Arial" w:eastAsia="Arial" w:hAnsi="Arial" w:cs="Arial"/>
                <w:bCs/>
                <w:color w:val="000000" w:themeColor="text1"/>
                <w:position w:val="-2"/>
                <w:sz w:val="21"/>
                <w:szCs w:val="21"/>
                <w:lang w:val="en-GB"/>
              </w:rPr>
            </w:pPr>
            <w:r w:rsidRPr="00665100">
              <w:rPr>
                <w:rFonts w:ascii="Arial" w:eastAsia="Arial" w:hAnsi="Arial" w:cs="Arial"/>
                <w:bCs/>
                <w:color w:val="000000" w:themeColor="text1"/>
                <w:position w:val="-2"/>
                <w:sz w:val="21"/>
                <w:szCs w:val="21"/>
                <w:lang w:val="en-GB"/>
              </w:rPr>
              <w:t>[</w:t>
            </w:r>
            <w:r w:rsidRPr="00665100">
              <w:rPr>
                <w:rFonts w:ascii="Arial" w:eastAsia="Arial" w:hAnsi="Arial" w:cs="Arial"/>
                <w:b/>
                <w:bCs/>
                <w:i/>
                <w:color w:val="000000" w:themeColor="text1"/>
                <w:position w:val="-2"/>
                <w:sz w:val="21"/>
                <w:szCs w:val="21"/>
                <w:lang w:val="en-GB"/>
              </w:rPr>
              <w:t>email address</w:t>
            </w:r>
            <w:r w:rsidRPr="00665100">
              <w:rPr>
                <w:rFonts w:ascii="Arial" w:eastAsia="Arial" w:hAnsi="Arial" w:cs="Arial"/>
                <w:bCs/>
                <w:color w:val="000000" w:themeColor="text1"/>
                <w:position w:val="-2"/>
                <w:sz w:val="21"/>
                <w:szCs w:val="21"/>
                <w:lang w:val="en-GB"/>
              </w:rPr>
              <w:t>]</w:t>
            </w:r>
          </w:p>
        </w:tc>
      </w:tr>
    </w:tbl>
    <w:p w:rsidR="00D97901" w:rsidRPr="00665100" w:rsidRDefault="00D97901" w:rsidP="007562E8">
      <w:pPr>
        <w:spacing w:before="240" w:after="120" w:line="240" w:lineRule="auto"/>
        <w:ind w:right="-20"/>
        <w:jc w:val="both"/>
        <w:rPr>
          <w:rFonts w:ascii="Arial" w:eastAsia="Arial" w:hAnsi="Arial" w:cs="Arial"/>
          <w:b/>
          <w:bCs/>
          <w:color w:val="000000" w:themeColor="text1"/>
          <w:position w:val="-2"/>
          <w:sz w:val="21"/>
          <w:szCs w:val="21"/>
          <w:lang w:val="en-GB"/>
        </w:rPr>
      </w:pPr>
      <w:r w:rsidRPr="00665100">
        <w:rPr>
          <w:rFonts w:ascii="Arial" w:eastAsia="Arial" w:hAnsi="Arial" w:cs="Arial"/>
          <w:b/>
          <w:bCs/>
          <w:color w:val="000000" w:themeColor="text1"/>
          <w:position w:val="-2"/>
          <w:sz w:val="21"/>
          <w:szCs w:val="21"/>
          <w:lang w:val="en-GB"/>
        </w:rPr>
        <w:t>Events</w:t>
      </w:r>
    </w:p>
    <w:p w:rsidR="00D97901" w:rsidRPr="00665100" w:rsidRDefault="00D97901" w:rsidP="007562E8">
      <w:pPr>
        <w:spacing w:before="240" w:after="120" w:line="240" w:lineRule="auto"/>
        <w:ind w:right="-20"/>
        <w:jc w:val="both"/>
        <w:rPr>
          <w:rFonts w:ascii="Arial" w:eastAsia="Arial" w:hAnsi="Arial" w:cs="Arial"/>
          <w:bCs/>
          <w:color w:val="000000" w:themeColor="text1"/>
          <w:position w:val="-2"/>
          <w:sz w:val="21"/>
          <w:szCs w:val="21"/>
          <w:lang w:val="en-GB"/>
        </w:rPr>
      </w:pPr>
      <w:r w:rsidRPr="00665100">
        <w:rPr>
          <w:rFonts w:ascii="Arial" w:eastAsia="Arial" w:hAnsi="Arial" w:cs="Arial"/>
          <w:bCs/>
          <w:color w:val="000000" w:themeColor="text1"/>
          <w:position w:val="-2"/>
          <w:sz w:val="21"/>
          <w:szCs w:val="21"/>
          <w:lang w:val="en-GB"/>
        </w:rPr>
        <w:t>Men 10km marathon swim</w:t>
      </w:r>
    </w:p>
    <w:p w:rsidR="00D97901" w:rsidRPr="00665100" w:rsidRDefault="00D97901"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bCs/>
          <w:color w:val="000000" w:themeColor="text1"/>
          <w:position w:val="-2"/>
          <w:sz w:val="21"/>
          <w:szCs w:val="21"/>
          <w:lang w:val="en-GB"/>
        </w:rPr>
        <w:t>Women 10km marathon swim</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b/>
          <w:bCs/>
          <w:color w:val="000000" w:themeColor="text1"/>
          <w:sz w:val="21"/>
          <w:szCs w:val="21"/>
          <w:lang w:val="en-GB"/>
        </w:rPr>
        <w:t>Format</w:t>
      </w:r>
    </w:p>
    <w:p w:rsidR="00B30623" w:rsidRPr="00665100" w:rsidRDefault="00B30623" w:rsidP="00B30623">
      <w:pPr>
        <w:spacing w:before="240" w:after="120" w:line="240" w:lineRule="auto"/>
        <w:ind w:right="-20"/>
        <w:jc w:val="both"/>
        <w:rPr>
          <w:rFonts w:ascii="Arial" w:eastAsia="Arial" w:hAnsi="Arial" w:cs="Arial"/>
          <w:b/>
          <w:color w:val="000000" w:themeColor="text1"/>
          <w:sz w:val="21"/>
          <w:szCs w:val="21"/>
          <w:lang w:val="en-GB"/>
        </w:rPr>
      </w:pPr>
      <w:r w:rsidRPr="00665100">
        <w:rPr>
          <w:rFonts w:ascii="Arial" w:eastAsia="Arial" w:hAnsi="Arial" w:cs="Arial"/>
          <w:color w:val="000000" w:themeColor="text1"/>
          <w:sz w:val="21"/>
          <w:szCs w:val="21"/>
          <w:lang w:val="en-GB"/>
        </w:rPr>
        <w:t>[</w:t>
      </w:r>
      <w:r w:rsidRPr="00665100">
        <w:rPr>
          <w:rFonts w:ascii="Arial" w:eastAsia="Arial" w:hAnsi="Arial" w:cs="Arial"/>
          <w:b/>
          <w:i/>
          <w:color w:val="000000" w:themeColor="text1"/>
          <w:sz w:val="21"/>
          <w:szCs w:val="21"/>
          <w:lang w:val="en-GB"/>
        </w:rPr>
        <w:t>Details to be provided by/in consultation with the Organising Committee closer to the Games</w:t>
      </w:r>
      <w:r w:rsidRPr="00665100">
        <w:rPr>
          <w:rFonts w:ascii="Arial" w:eastAsia="Arial" w:hAnsi="Arial" w:cs="Arial"/>
          <w:color w:val="000000" w:themeColor="text1"/>
          <w:sz w:val="21"/>
          <w:szCs w:val="21"/>
          <w:lang w:val="en-GB"/>
        </w:rPr>
        <w:t>]</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The open water swimming race will be a distance of 10 kilometres.</w:t>
      </w:r>
    </w:p>
    <w:p w:rsidR="005D6982" w:rsidRPr="00665100" w:rsidRDefault="00755C3F" w:rsidP="007562E8">
      <w:pPr>
        <w:spacing w:before="240" w:after="120" w:line="240" w:lineRule="auto"/>
        <w:ind w:right="-20"/>
        <w:jc w:val="both"/>
        <w:rPr>
          <w:rFonts w:ascii="Arial" w:eastAsia="Arial" w:hAnsi="Arial" w:cs="Arial"/>
          <w:color w:val="000000" w:themeColor="text1"/>
          <w:sz w:val="21"/>
          <w:szCs w:val="21"/>
          <w:lang w:val="en-GB"/>
        </w:rPr>
      </w:pPr>
      <w:r>
        <w:rPr>
          <w:rFonts w:ascii="Arial" w:eastAsia="Arial" w:hAnsi="Arial" w:cs="Arial"/>
          <w:color w:val="000000" w:themeColor="text1"/>
          <w:sz w:val="21"/>
          <w:szCs w:val="21"/>
          <w:lang w:val="en-GB"/>
        </w:rPr>
        <w:t>[</w:t>
      </w:r>
      <w:r w:rsidRPr="00755C3F">
        <w:rPr>
          <w:rFonts w:ascii="Arial" w:eastAsia="Arial" w:hAnsi="Arial" w:cs="Arial"/>
          <w:b/>
          <w:i/>
          <w:color w:val="000000" w:themeColor="text1"/>
          <w:sz w:val="21"/>
          <w:szCs w:val="21"/>
          <w:lang w:val="en-GB"/>
        </w:rPr>
        <w:t>Course will be determined by host with input from the UANA Technical Open Water Swimming Committee</w:t>
      </w:r>
      <w:r>
        <w:rPr>
          <w:rFonts w:ascii="Arial" w:eastAsia="Arial" w:hAnsi="Arial" w:cs="Arial"/>
          <w:color w:val="000000" w:themeColor="text1"/>
          <w:sz w:val="21"/>
          <w:szCs w:val="21"/>
          <w:lang w:val="en-GB"/>
        </w:rPr>
        <w:t>]</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b/>
          <w:bCs/>
          <w:color w:val="000000" w:themeColor="text1"/>
          <w:sz w:val="21"/>
          <w:szCs w:val="21"/>
          <w:lang w:val="en-GB"/>
        </w:rPr>
        <w:lastRenderedPageBreak/>
        <w:t>Rules</w:t>
      </w:r>
    </w:p>
    <w:p w:rsidR="00D97901"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The open water swimming competition will be held in accordance with the conditions outlined in the following documents that will be in force at Games time:</w:t>
      </w:r>
    </w:p>
    <w:p w:rsidR="00B30623"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 xml:space="preserve">Federation lnternationale de Natacion (FINA) </w:t>
      </w:r>
      <w:r w:rsidRPr="00665100">
        <w:rPr>
          <w:rFonts w:ascii="Arial" w:eastAsia="Times New Roman" w:hAnsi="Arial" w:cs="Arial"/>
          <w:color w:val="000000" w:themeColor="text1"/>
          <w:sz w:val="21"/>
          <w:szCs w:val="21"/>
          <w:lang w:val="en-GB"/>
        </w:rPr>
        <w:t xml:space="preserve">Open Water Swimming Rules </w:t>
      </w:r>
      <w:r w:rsidRPr="00665100">
        <w:rPr>
          <w:rFonts w:ascii="Arial" w:eastAsia="Arial" w:hAnsi="Arial" w:cs="Arial"/>
          <w:color w:val="000000" w:themeColor="text1"/>
          <w:sz w:val="21"/>
          <w:szCs w:val="21"/>
          <w:lang w:val="en-GB"/>
        </w:rPr>
        <w:t>available at</w:t>
      </w:r>
      <w:r w:rsidR="0036224A" w:rsidRPr="00665100">
        <w:rPr>
          <w:rFonts w:ascii="Arial" w:eastAsia="Arial" w:hAnsi="Arial" w:cs="Arial"/>
          <w:color w:val="000000" w:themeColor="text1"/>
          <w:sz w:val="21"/>
          <w:szCs w:val="21"/>
          <w:lang w:val="en-GB"/>
        </w:rPr>
        <w:t xml:space="preserve"> fina.org</w:t>
      </w:r>
    </w:p>
    <w:p w:rsidR="00FF69E2" w:rsidRPr="00665100" w:rsidRDefault="00FF69E2" w:rsidP="007562E8">
      <w:pPr>
        <w:spacing w:before="240" w:after="120" w:line="240" w:lineRule="auto"/>
        <w:ind w:right="-20"/>
        <w:jc w:val="both"/>
        <w:rPr>
          <w:rFonts w:ascii="Arial" w:eastAsia="Times New Roman" w:hAnsi="Arial" w:cs="Arial"/>
          <w:b/>
          <w:color w:val="000000" w:themeColor="text1"/>
          <w:sz w:val="21"/>
          <w:szCs w:val="21"/>
          <w:lang w:val="en-GB"/>
        </w:rPr>
      </w:pPr>
      <w:r w:rsidRPr="00665100">
        <w:rPr>
          <w:rFonts w:ascii="Arial" w:eastAsia="Times New Roman" w:hAnsi="Arial" w:cs="Arial"/>
          <w:b/>
          <w:color w:val="000000" w:themeColor="text1"/>
          <w:sz w:val="21"/>
          <w:szCs w:val="21"/>
          <w:lang w:val="en-GB"/>
        </w:rPr>
        <w:t>Protests</w:t>
      </w:r>
    </w:p>
    <w:p w:rsidR="00FF69E2" w:rsidRPr="00665100" w:rsidRDefault="00FF69E2" w:rsidP="007562E8">
      <w:pPr>
        <w:spacing w:before="240" w:after="120" w:line="240" w:lineRule="auto"/>
        <w:ind w:right="-20"/>
        <w:jc w:val="both"/>
        <w:rPr>
          <w:rFonts w:ascii="Arial" w:eastAsia="Times New Roman" w:hAnsi="Arial" w:cs="Arial"/>
          <w:color w:val="000000" w:themeColor="text1"/>
          <w:sz w:val="21"/>
          <w:szCs w:val="21"/>
          <w:lang w:val="en-GB"/>
        </w:rPr>
      </w:pPr>
      <w:r w:rsidRPr="00665100">
        <w:rPr>
          <w:rFonts w:ascii="Arial" w:eastAsia="Times New Roman" w:hAnsi="Arial" w:cs="Arial"/>
          <w:color w:val="000000" w:themeColor="text1"/>
          <w:sz w:val="21"/>
          <w:szCs w:val="21"/>
          <w:lang w:val="en-GB"/>
        </w:rPr>
        <w:t>Protests will be resolved under FINA Rule GR 9.2.</w:t>
      </w:r>
    </w:p>
    <w:p w:rsidR="00FF69E2" w:rsidRPr="00665100" w:rsidRDefault="00FF69E2" w:rsidP="007562E8">
      <w:pPr>
        <w:spacing w:before="240" w:after="120" w:line="240" w:lineRule="auto"/>
        <w:ind w:right="-20"/>
        <w:jc w:val="both"/>
        <w:rPr>
          <w:rFonts w:ascii="Arial" w:eastAsia="Times New Roman" w:hAnsi="Arial" w:cs="Arial"/>
          <w:color w:val="000000" w:themeColor="text1"/>
          <w:sz w:val="21"/>
          <w:szCs w:val="21"/>
          <w:lang w:val="en-GB"/>
        </w:rPr>
      </w:pPr>
      <w:r w:rsidRPr="00665100">
        <w:rPr>
          <w:rFonts w:ascii="Arial" w:eastAsia="Times New Roman" w:hAnsi="Arial" w:cs="Arial"/>
          <w:color w:val="000000" w:themeColor="text1"/>
          <w:sz w:val="21"/>
          <w:szCs w:val="21"/>
          <w:lang w:val="en-GB"/>
        </w:rPr>
        <w:t xml:space="preserve">Protests must be submitted to the </w:t>
      </w:r>
      <w:r w:rsidR="009D07C7" w:rsidRPr="00665100">
        <w:rPr>
          <w:rFonts w:ascii="Arial" w:eastAsia="Times New Roman" w:hAnsi="Arial" w:cs="Arial"/>
          <w:color w:val="000000" w:themeColor="text1"/>
          <w:sz w:val="21"/>
          <w:szCs w:val="21"/>
          <w:lang w:val="en-GB"/>
        </w:rPr>
        <w:t>Chief R</w:t>
      </w:r>
      <w:r w:rsidRPr="00665100">
        <w:rPr>
          <w:rFonts w:ascii="Arial" w:eastAsia="Times New Roman" w:hAnsi="Arial" w:cs="Arial"/>
          <w:color w:val="000000" w:themeColor="text1"/>
          <w:sz w:val="21"/>
          <w:szCs w:val="21"/>
          <w:lang w:val="en-GB"/>
        </w:rPr>
        <w:t xml:space="preserve">eferee in writing by the team leader, with a deposit in American dollars or in </w:t>
      </w:r>
      <w:r w:rsidR="007562E8" w:rsidRPr="00665100">
        <w:rPr>
          <w:rFonts w:ascii="Arial" w:eastAsia="Times New Roman" w:hAnsi="Arial" w:cs="Arial"/>
          <w:color w:val="000000" w:themeColor="text1"/>
          <w:sz w:val="21"/>
          <w:szCs w:val="21"/>
          <w:lang w:val="en-GB"/>
        </w:rPr>
        <w:t>Peruvian nuevo sols</w:t>
      </w:r>
      <w:r w:rsidRPr="00665100">
        <w:rPr>
          <w:rFonts w:ascii="Arial" w:eastAsia="Times New Roman" w:hAnsi="Arial" w:cs="Arial"/>
          <w:color w:val="000000" w:themeColor="text1"/>
          <w:sz w:val="21"/>
          <w:szCs w:val="21"/>
          <w:lang w:val="en-GB"/>
        </w:rPr>
        <w:t xml:space="preserve"> in the amount equivalent to 100 Swiss Francs, within 30 minutes following the conclusion of the respective event.</w:t>
      </w:r>
    </w:p>
    <w:p w:rsidR="00FF69E2" w:rsidRPr="00665100" w:rsidRDefault="00FF69E2" w:rsidP="007562E8">
      <w:pPr>
        <w:spacing w:before="240" w:after="120" w:line="240" w:lineRule="auto"/>
        <w:ind w:right="-20"/>
        <w:jc w:val="both"/>
        <w:rPr>
          <w:rFonts w:ascii="Arial" w:eastAsia="Times New Roman" w:hAnsi="Arial" w:cs="Arial"/>
          <w:color w:val="000000" w:themeColor="text1"/>
          <w:sz w:val="21"/>
          <w:szCs w:val="21"/>
          <w:lang w:val="en-GB"/>
        </w:rPr>
      </w:pPr>
      <w:r w:rsidRPr="00665100">
        <w:rPr>
          <w:rFonts w:ascii="Arial" w:eastAsia="Times New Roman" w:hAnsi="Arial" w:cs="Arial"/>
          <w:color w:val="000000" w:themeColor="text1"/>
          <w:sz w:val="21"/>
          <w:szCs w:val="21"/>
          <w:lang w:val="en-GB"/>
        </w:rPr>
        <w:t xml:space="preserve">All protests will be considered by the </w:t>
      </w:r>
      <w:r w:rsidR="007562E8" w:rsidRPr="00665100">
        <w:rPr>
          <w:rFonts w:ascii="Arial" w:eastAsia="Times New Roman" w:hAnsi="Arial" w:cs="Arial"/>
          <w:color w:val="000000" w:themeColor="text1"/>
          <w:sz w:val="21"/>
          <w:szCs w:val="21"/>
          <w:lang w:val="en-GB"/>
        </w:rPr>
        <w:t>Chief R</w:t>
      </w:r>
      <w:r w:rsidRPr="00665100">
        <w:rPr>
          <w:rFonts w:ascii="Arial" w:eastAsia="Times New Roman" w:hAnsi="Arial" w:cs="Arial"/>
          <w:color w:val="000000" w:themeColor="text1"/>
          <w:sz w:val="21"/>
          <w:szCs w:val="21"/>
          <w:lang w:val="en-GB"/>
        </w:rPr>
        <w:t>eferee.</w:t>
      </w:r>
    </w:p>
    <w:p w:rsidR="00FF69E2" w:rsidRPr="00665100" w:rsidRDefault="00FF69E2" w:rsidP="007562E8">
      <w:pPr>
        <w:spacing w:before="240" w:after="120" w:line="240" w:lineRule="auto"/>
        <w:ind w:right="-20"/>
        <w:jc w:val="both"/>
        <w:rPr>
          <w:rFonts w:ascii="Arial" w:eastAsia="Times New Roman" w:hAnsi="Arial" w:cs="Arial"/>
          <w:color w:val="000000" w:themeColor="text1"/>
          <w:sz w:val="21"/>
          <w:szCs w:val="21"/>
          <w:lang w:val="en-GB"/>
        </w:rPr>
      </w:pPr>
      <w:r w:rsidRPr="00665100">
        <w:rPr>
          <w:rFonts w:ascii="Arial" w:eastAsia="Times New Roman" w:hAnsi="Arial" w:cs="Arial"/>
          <w:color w:val="000000" w:themeColor="text1"/>
          <w:sz w:val="21"/>
          <w:szCs w:val="21"/>
          <w:lang w:val="en-GB"/>
        </w:rPr>
        <w:t>The commission</w:t>
      </w:r>
      <w:r w:rsidR="00665100" w:rsidRPr="00665100">
        <w:rPr>
          <w:rFonts w:ascii="Arial" w:eastAsia="Times New Roman" w:hAnsi="Arial" w:cs="Arial"/>
          <w:color w:val="000000" w:themeColor="text1"/>
          <w:sz w:val="21"/>
          <w:szCs w:val="21"/>
          <w:lang w:val="en-GB"/>
        </w:rPr>
        <w:t xml:space="preserve"> (</w:t>
      </w:r>
      <w:r w:rsidR="00665100" w:rsidRPr="00665100">
        <w:rPr>
          <w:rFonts w:ascii="Arial" w:eastAsia="Arial" w:hAnsi="Arial" w:cs="Arial"/>
          <w:bCs/>
          <w:color w:val="000000" w:themeColor="text1"/>
          <w:position w:val="-1"/>
          <w:sz w:val="21"/>
          <w:szCs w:val="21"/>
          <w:lang w:val="en-GB"/>
        </w:rPr>
        <w:t>made up of the following persons present</w:t>
      </w:r>
      <w:r w:rsidR="00665100" w:rsidRPr="00665100">
        <w:rPr>
          <w:rFonts w:ascii="Arial" w:eastAsia="Times New Roman" w:hAnsi="Arial" w:cs="Arial"/>
          <w:color w:val="000000" w:themeColor="text1"/>
          <w:sz w:val="21"/>
          <w:szCs w:val="21"/>
          <w:lang w:val="en-GB"/>
        </w:rPr>
        <w:t xml:space="preserve"> [ ])</w:t>
      </w:r>
      <w:r w:rsidRPr="00665100">
        <w:rPr>
          <w:rFonts w:ascii="Arial" w:eastAsia="Times New Roman" w:hAnsi="Arial" w:cs="Arial"/>
          <w:color w:val="000000" w:themeColor="text1"/>
          <w:sz w:val="21"/>
          <w:szCs w:val="21"/>
          <w:lang w:val="en-GB"/>
        </w:rPr>
        <w:t xml:space="preserve"> will consider appeals against decisions by the </w:t>
      </w:r>
      <w:r w:rsidR="007562E8" w:rsidRPr="00665100">
        <w:rPr>
          <w:rFonts w:ascii="Arial" w:eastAsia="Times New Roman" w:hAnsi="Arial" w:cs="Arial"/>
          <w:color w:val="000000" w:themeColor="text1"/>
          <w:sz w:val="21"/>
          <w:szCs w:val="21"/>
          <w:lang w:val="en-GB"/>
        </w:rPr>
        <w:t>Chief R</w:t>
      </w:r>
      <w:r w:rsidRPr="00665100">
        <w:rPr>
          <w:rFonts w:ascii="Arial" w:eastAsia="Times New Roman" w:hAnsi="Arial" w:cs="Arial"/>
          <w:color w:val="000000" w:themeColor="text1"/>
          <w:sz w:val="21"/>
          <w:szCs w:val="21"/>
          <w:lang w:val="en-GB"/>
        </w:rPr>
        <w:t>eferee and give recommendations to the jury of appeal, whose decision will be final.</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b/>
          <w:bCs/>
          <w:color w:val="000000" w:themeColor="text1"/>
          <w:sz w:val="21"/>
          <w:szCs w:val="21"/>
          <w:lang w:val="en-GB"/>
        </w:rPr>
        <w:t>Jury of Appeal</w:t>
      </w:r>
    </w:p>
    <w:p w:rsidR="00B000CE" w:rsidRPr="00665100" w:rsidRDefault="00B000CE" w:rsidP="007562E8">
      <w:pPr>
        <w:spacing w:before="240" w:after="120" w:line="240" w:lineRule="auto"/>
        <w:ind w:right="-20"/>
        <w:jc w:val="both"/>
        <w:rPr>
          <w:rFonts w:ascii="Arial" w:eastAsia="Arial" w:hAnsi="Arial" w:cs="Arial"/>
          <w:color w:val="000000" w:themeColor="text1"/>
          <w:sz w:val="21"/>
          <w:szCs w:val="21"/>
          <w:lang w:val="en-GB"/>
        </w:rPr>
      </w:pPr>
      <w:r w:rsidRPr="00B000CE">
        <w:rPr>
          <w:rFonts w:ascii="Arial" w:eastAsia="Arial" w:hAnsi="Arial" w:cs="Arial"/>
          <w:color w:val="000000" w:themeColor="text1"/>
          <w:sz w:val="21"/>
          <w:szCs w:val="21"/>
          <w:lang w:val="en-GB"/>
        </w:rPr>
        <w:t xml:space="preserve">For the LIMA 2019 Pan American Games, the jury of appeal </w:t>
      </w:r>
      <w:r>
        <w:rPr>
          <w:rFonts w:ascii="Arial" w:eastAsia="Arial" w:hAnsi="Arial" w:cs="Arial"/>
          <w:color w:val="000000" w:themeColor="text1"/>
          <w:sz w:val="21"/>
          <w:szCs w:val="21"/>
          <w:lang w:val="en-GB"/>
        </w:rPr>
        <w:t xml:space="preserve">shall consist of a minimum of five persons and </w:t>
      </w:r>
      <w:r w:rsidRPr="00B000CE">
        <w:rPr>
          <w:rFonts w:ascii="Arial" w:eastAsia="Arial" w:hAnsi="Arial" w:cs="Arial"/>
          <w:color w:val="000000" w:themeColor="text1"/>
          <w:sz w:val="21"/>
          <w:szCs w:val="21"/>
          <w:lang w:val="en-GB"/>
        </w:rPr>
        <w:t xml:space="preserve">will be comprised of the Union Americana de Natacion (UANA) Executive Committee and UANA Honorary Members present and the FINA Delegate when present with the UANA President or in his absence a UANA Vice-President and/or UANA Executive Liaison for </w:t>
      </w:r>
      <w:r>
        <w:rPr>
          <w:rFonts w:ascii="Arial" w:eastAsia="Arial" w:hAnsi="Arial" w:cs="Arial"/>
          <w:color w:val="000000" w:themeColor="text1"/>
          <w:sz w:val="21"/>
          <w:szCs w:val="21"/>
          <w:lang w:val="en-GB"/>
        </w:rPr>
        <w:t>Open Water Swimming</w:t>
      </w:r>
      <w:r w:rsidRPr="00B000CE">
        <w:rPr>
          <w:rFonts w:ascii="Arial" w:eastAsia="Arial" w:hAnsi="Arial" w:cs="Arial"/>
          <w:color w:val="000000" w:themeColor="text1"/>
          <w:sz w:val="21"/>
          <w:szCs w:val="21"/>
          <w:lang w:val="en-GB"/>
        </w:rPr>
        <w:t xml:space="preserve"> as chairman.</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 xml:space="preserve">A jury member will be allowed to speak, but not to vote, on a case in which the interest of his/her Federation is involved. </w:t>
      </w:r>
      <w:r w:rsidR="00B000CE" w:rsidRPr="00B000CE">
        <w:rPr>
          <w:rFonts w:ascii="Arial" w:eastAsia="Arial" w:hAnsi="Arial" w:cs="Arial"/>
          <w:color w:val="000000" w:themeColor="text1"/>
          <w:sz w:val="21"/>
          <w:szCs w:val="21"/>
          <w:lang w:val="en-GB"/>
        </w:rPr>
        <w:t>Technical Officials and Judges</w:t>
      </w:r>
      <w:r w:rsidR="00B000CE">
        <w:rPr>
          <w:rFonts w:ascii="Arial" w:eastAsia="Arial" w:hAnsi="Arial" w:cs="Arial"/>
          <w:color w:val="000000" w:themeColor="text1"/>
          <w:sz w:val="21"/>
          <w:szCs w:val="21"/>
          <w:lang w:val="en-GB"/>
        </w:rPr>
        <w:t xml:space="preserve"> for Open Water Swimming shall </w:t>
      </w:r>
      <w:r w:rsidRPr="00665100">
        <w:rPr>
          <w:rFonts w:ascii="Arial" w:eastAsia="Arial" w:hAnsi="Arial" w:cs="Arial"/>
          <w:color w:val="000000" w:themeColor="text1"/>
          <w:sz w:val="21"/>
          <w:szCs w:val="21"/>
          <w:lang w:val="en-GB"/>
        </w:rPr>
        <w:t xml:space="preserve">not be </w:t>
      </w:r>
      <w:r w:rsidR="00B000CE">
        <w:rPr>
          <w:rFonts w:ascii="Arial" w:eastAsia="Arial" w:hAnsi="Arial" w:cs="Arial"/>
          <w:color w:val="000000" w:themeColor="text1"/>
          <w:sz w:val="21"/>
          <w:szCs w:val="21"/>
          <w:lang w:val="en-GB"/>
        </w:rPr>
        <w:t xml:space="preserve">entitled </w:t>
      </w:r>
      <w:r w:rsidRPr="00665100">
        <w:rPr>
          <w:rFonts w:ascii="Arial" w:eastAsia="Arial" w:hAnsi="Arial" w:cs="Arial"/>
          <w:color w:val="000000" w:themeColor="text1"/>
          <w:sz w:val="21"/>
          <w:szCs w:val="21"/>
          <w:lang w:val="en-GB"/>
        </w:rPr>
        <w:t xml:space="preserve">to </w:t>
      </w:r>
      <w:r w:rsidR="00B000CE">
        <w:rPr>
          <w:rFonts w:ascii="Arial" w:eastAsia="Arial" w:hAnsi="Arial" w:cs="Arial"/>
          <w:color w:val="000000" w:themeColor="text1"/>
          <w:sz w:val="21"/>
          <w:szCs w:val="21"/>
          <w:lang w:val="en-GB"/>
        </w:rPr>
        <w:t>form part of the jury</w:t>
      </w:r>
      <w:r w:rsidRPr="00665100">
        <w:rPr>
          <w:rFonts w:ascii="Arial" w:eastAsia="Arial" w:hAnsi="Arial" w:cs="Arial"/>
          <w:color w:val="000000" w:themeColor="text1"/>
          <w:sz w:val="21"/>
          <w:szCs w:val="21"/>
          <w:lang w:val="en-GB"/>
        </w:rPr>
        <w:t>.</w:t>
      </w:r>
    </w:p>
    <w:p w:rsidR="00387375"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In case of urgency, the jury may vote on a matter even if it has not been possible to contact all members.</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The decision of the jury will be final.</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b/>
          <w:bCs/>
          <w:color w:val="000000" w:themeColor="text1"/>
          <w:sz w:val="21"/>
          <w:szCs w:val="21"/>
          <w:lang w:val="en-GB"/>
        </w:rPr>
        <w:t>Clothing and Equipment</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 xml:space="preserve">Clothing and equipment used by athletes and other participants in the open water swimming competition at the </w:t>
      </w:r>
      <w:r w:rsidR="0036224A" w:rsidRPr="00665100">
        <w:rPr>
          <w:rFonts w:ascii="Arial" w:eastAsia="Arial" w:hAnsi="Arial" w:cs="Arial"/>
          <w:color w:val="000000" w:themeColor="text1"/>
          <w:sz w:val="21"/>
          <w:szCs w:val="21"/>
          <w:lang w:val="en-GB"/>
        </w:rPr>
        <w:t>LIMA 2019 Pan American Games</w:t>
      </w:r>
      <w:r w:rsidRPr="00665100">
        <w:rPr>
          <w:rFonts w:ascii="Arial" w:eastAsia="Arial" w:hAnsi="Arial" w:cs="Arial"/>
          <w:color w:val="000000" w:themeColor="text1"/>
          <w:sz w:val="21"/>
          <w:szCs w:val="21"/>
          <w:lang w:val="en-GB"/>
        </w:rPr>
        <w:t xml:space="preserve"> must comply with the documents listed in the FINA </w:t>
      </w:r>
      <w:r w:rsidRPr="00665100">
        <w:rPr>
          <w:rFonts w:ascii="Arial" w:eastAsia="Times New Roman" w:hAnsi="Arial" w:cs="Arial"/>
          <w:color w:val="000000" w:themeColor="text1"/>
          <w:sz w:val="21"/>
          <w:szCs w:val="21"/>
          <w:lang w:val="en-GB"/>
        </w:rPr>
        <w:t xml:space="preserve">Open Water Swimming Rules </w:t>
      </w:r>
      <w:r w:rsidRPr="00665100">
        <w:rPr>
          <w:rFonts w:ascii="Arial" w:eastAsia="Arial" w:hAnsi="Arial" w:cs="Arial"/>
          <w:color w:val="000000" w:themeColor="text1"/>
          <w:sz w:val="21"/>
          <w:szCs w:val="21"/>
          <w:lang w:val="en-GB"/>
        </w:rPr>
        <w:t xml:space="preserve">available at fina.org as well as </w:t>
      </w:r>
      <w:r w:rsidR="0037269E" w:rsidRPr="00665100">
        <w:rPr>
          <w:rFonts w:ascii="Arial" w:eastAsia="Arial" w:hAnsi="Arial" w:cs="Arial"/>
          <w:color w:val="000000" w:themeColor="text1"/>
          <w:sz w:val="21"/>
          <w:szCs w:val="21"/>
          <w:lang w:val="en-GB"/>
        </w:rPr>
        <w:t>LIMA 2019</w:t>
      </w:r>
      <w:r w:rsidRPr="00665100">
        <w:rPr>
          <w:rFonts w:ascii="Arial" w:eastAsia="Arial" w:hAnsi="Arial" w:cs="Arial"/>
          <w:color w:val="000000" w:themeColor="text1"/>
          <w:sz w:val="21"/>
          <w:szCs w:val="21"/>
          <w:lang w:val="en-GB"/>
        </w:rPr>
        <w:t xml:space="preserve"> brand guidelines.</w:t>
      </w:r>
    </w:p>
    <w:p w:rsidR="00FF69E2" w:rsidRPr="00665100" w:rsidRDefault="00FF69E2" w:rsidP="007562E8">
      <w:pPr>
        <w:spacing w:before="240" w:after="120" w:line="240" w:lineRule="auto"/>
        <w:ind w:right="-20"/>
        <w:jc w:val="both"/>
        <w:rPr>
          <w:rFonts w:ascii="Arial" w:eastAsia="Arial" w:hAnsi="Arial" w:cs="Arial"/>
          <w:b/>
          <w:color w:val="000000" w:themeColor="text1"/>
          <w:sz w:val="21"/>
          <w:szCs w:val="21"/>
          <w:lang w:val="en-GB"/>
        </w:rPr>
      </w:pPr>
      <w:r w:rsidRPr="00665100">
        <w:rPr>
          <w:rFonts w:ascii="Arial" w:eastAsia="Arial" w:hAnsi="Arial" w:cs="Arial"/>
          <w:b/>
          <w:color w:val="000000" w:themeColor="text1"/>
          <w:sz w:val="21"/>
          <w:szCs w:val="21"/>
          <w:lang w:val="en-GB"/>
        </w:rPr>
        <w:t>Technical Officials and Judges</w:t>
      </w:r>
    </w:p>
    <w:p w:rsidR="009D07C7" w:rsidRPr="00665100" w:rsidRDefault="009D07C7" w:rsidP="009D07C7">
      <w:pPr>
        <w:spacing w:before="240" w:after="120" w:line="240" w:lineRule="auto"/>
        <w:ind w:right="-20"/>
        <w:jc w:val="both"/>
        <w:rPr>
          <w:rFonts w:ascii="Arial" w:eastAsia="Times New Roman" w:hAnsi="Arial" w:cs="Arial"/>
          <w:color w:val="000000" w:themeColor="text1"/>
          <w:sz w:val="21"/>
          <w:szCs w:val="21"/>
          <w:lang w:val="en-GB"/>
        </w:rPr>
      </w:pPr>
      <w:r w:rsidRPr="00665100">
        <w:rPr>
          <w:rFonts w:ascii="Arial" w:eastAsia="Arial" w:hAnsi="Arial" w:cs="Arial"/>
          <w:color w:val="000000" w:themeColor="text1"/>
          <w:sz w:val="21"/>
          <w:szCs w:val="21"/>
          <w:lang w:val="en-GB"/>
        </w:rPr>
        <w:t xml:space="preserve">Technical officials will be appointed under FINA </w:t>
      </w:r>
      <w:r w:rsidRPr="00665100">
        <w:rPr>
          <w:rFonts w:ascii="Arial" w:eastAsia="Times New Roman" w:hAnsi="Arial" w:cs="Arial"/>
          <w:color w:val="000000" w:themeColor="text1"/>
          <w:sz w:val="21"/>
          <w:szCs w:val="21"/>
          <w:lang w:val="en-GB"/>
        </w:rPr>
        <w:t xml:space="preserve">Open Water Swimming Rules 2017-2021 and will comprise of: </w:t>
      </w:r>
    </w:p>
    <w:p w:rsidR="007562E8" w:rsidRPr="00665100" w:rsidRDefault="007562E8" w:rsidP="007562E8">
      <w:pPr>
        <w:pStyle w:val="ListParagraph"/>
        <w:numPr>
          <w:ilvl w:val="0"/>
          <w:numId w:val="1"/>
        </w:numPr>
        <w:spacing w:before="240" w:after="120" w:line="240" w:lineRule="auto"/>
        <w:ind w:right="-20"/>
        <w:contextualSpacing w:val="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A Chief Referee (one per race)</w:t>
      </w:r>
    </w:p>
    <w:p w:rsidR="007562E8" w:rsidRPr="00665100" w:rsidRDefault="009D07C7" w:rsidP="007562E8">
      <w:pPr>
        <w:pStyle w:val="ListParagraph"/>
        <w:numPr>
          <w:ilvl w:val="0"/>
          <w:numId w:val="1"/>
        </w:numPr>
        <w:spacing w:before="240" w:after="120" w:line="240" w:lineRule="auto"/>
        <w:ind w:right="-20"/>
        <w:contextualSpacing w:val="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lastRenderedPageBreak/>
        <w:t>2 Referees</w:t>
      </w:r>
    </w:p>
    <w:p w:rsidR="007562E8" w:rsidRPr="00665100" w:rsidRDefault="00FF69E2" w:rsidP="007562E8">
      <w:pPr>
        <w:pStyle w:val="ListParagraph"/>
        <w:numPr>
          <w:ilvl w:val="0"/>
          <w:numId w:val="1"/>
        </w:numPr>
        <w:spacing w:before="240" w:after="120" w:line="240" w:lineRule="auto"/>
        <w:ind w:right="-20"/>
        <w:contextualSpacing w:val="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Chie</w:t>
      </w:r>
      <w:r w:rsidR="007562E8" w:rsidRPr="00665100">
        <w:rPr>
          <w:rFonts w:ascii="Arial" w:eastAsia="Arial" w:hAnsi="Arial" w:cs="Arial"/>
          <w:color w:val="000000" w:themeColor="text1"/>
          <w:sz w:val="21"/>
          <w:szCs w:val="21"/>
          <w:lang w:val="en-GB"/>
        </w:rPr>
        <w:t>f Timekeeper plus 2 Timekeepers</w:t>
      </w:r>
    </w:p>
    <w:p w:rsidR="007562E8" w:rsidRPr="00665100" w:rsidRDefault="00FF69E2" w:rsidP="007562E8">
      <w:pPr>
        <w:pStyle w:val="ListParagraph"/>
        <w:numPr>
          <w:ilvl w:val="0"/>
          <w:numId w:val="1"/>
        </w:numPr>
        <w:spacing w:before="240" w:after="120" w:line="240" w:lineRule="auto"/>
        <w:ind w:right="-20"/>
        <w:contextualSpacing w:val="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Chief Finish Judge plus 2 Finish Judges</w:t>
      </w:r>
    </w:p>
    <w:p w:rsidR="007562E8" w:rsidRPr="00665100" w:rsidRDefault="007562E8" w:rsidP="007562E8">
      <w:pPr>
        <w:pStyle w:val="ListParagraph"/>
        <w:numPr>
          <w:ilvl w:val="0"/>
          <w:numId w:val="1"/>
        </w:numPr>
        <w:spacing w:before="240" w:after="120" w:line="240" w:lineRule="auto"/>
        <w:ind w:right="-20"/>
        <w:contextualSpacing w:val="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Safety Officer</w:t>
      </w:r>
    </w:p>
    <w:p w:rsidR="007562E8" w:rsidRPr="00665100" w:rsidRDefault="00FF69E2" w:rsidP="007562E8">
      <w:pPr>
        <w:pStyle w:val="ListParagraph"/>
        <w:numPr>
          <w:ilvl w:val="0"/>
          <w:numId w:val="1"/>
        </w:numPr>
        <w:spacing w:before="240" w:after="120" w:line="240" w:lineRule="auto"/>
        <w:ind w:right="-20"/>
        <w:contextualSpacing w:val="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Me</w:t>
      </w:r>
      <w:r w:rsidR="007562E8" w:rsidRPr="00665100">
        <w:rPr>
          <w:rFonts w:ascii="Arial" w:eastAsia="Arial" w:hAnsi="Arial" w:cs="Arial"/>
          <w:color w:val="000000" w:themeColor="text1"/>
          <w:sz w:val="21"/>
          <w:szCs w:val="21"/>
          <w:lang w:val="en-GB"/>
        </w:rPr>
        <w:t>dical Officer</w:t>
      </w:r>
    </w:p>
    <w:p w:rsidR="007562E8" w:rsidRPr="00665100" w:rsidRDefault="007562E8" w:rsidP="007562E8">
      <w:pPr>
        <w:pStyle w:val="ListParagraph"/>
        <w:numPr>
          <w:ilvl w:val="0"/>
          <w:numId w:val="1"/>
        </w:numPr>
        <w:spacing w:before="240" w:after="120" w:line="240" w:lineRule="auto"/>
        <w:ind w:right="-20"/>
        <w:contextualSpacing w:val="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Course Officer</w:t>
      </w:r>
    </w:p>
    <w:p w:rsidR="007562E8" w:rsidRPr="00665100" w:rsidRDefault="007562E8" w:rsidP="007562E8">
      <w:pPr>
        <w:pStyle w:val="ListParagraph"/>
        <w:numPr>
          <w:ilvl w:val="0"/>
          <w:numId w:val="1"/>
        </w:numPr>
        <w:spacing w:before="240" w:after="120" w:line="240" w:lineRule="auto"/>
        <w:ind w:right="-20"/>
        <w:contextualSpacing w:val="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Clerk of the Course</w:t>
      </w:r>
    </w:p>
    <w:p w:rsidR="007562E8" w:rsidRPr="00665100" w:rsidRDefault="00FF69E2" w:rsidP="007562E8">
      <w:pPr>
        <w:pStyle w:val="ListParagraph"/>
        <w:numPr>
          <w:ilvl w:val="0"/>
          <w:numId w:val="1"/>
        </w:numPr>
        <w:spacing w:before="240" w:after="120" w:line="240" w:lineRule="auto"/>
        <w:ind w:right="-20"/>
        <w:contextualSpacing w:val="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 xml:space="preserve">Chief Race Judge &amp; Race Judges (one per competitor) except for events </w:t>
      </w:r>
      <w:r w:rsidR="007562E8" w:rsidRPr="00665100">
        <w:rPr>
          <w:rFonts w:ascii="Arial" w:eastAsia="Arial" w:hAnsi="Arial" w:cs="Arial"/>
          <w:color w:val="000000" w:themeColor="text1"/>
          <w:sz w:val="21"/>
          <w:szCs w:val="21"/>
          <w:lang w:val="en-GB"/>
        </w:rPr>
        <w:t>with a course of 10 km or less</w:t>
      </w:r>
    </w:p>
    <w:p w:rsidR="007562E8" w:rsidRPr="00665100" w:rsidRDefault="00FF69E2" w:rsidP="007562E8">
      <w:pPr>
        <w:pStyle w:val="ListParagraph"/>
        <w:numPr>
          <w:ilvl w:val="0"/>
          <w:numId w:val="1"/>
        </w:numPr>
        <w:spacing w:before="240" w:after="120" w:line="240" w:lineRule="auto"/>
        <w:ind w:right="-20"/>
        <w:contextualSpacing w:val="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Turn Judges (one per alteration of Course)</w:t>
      </w:r>
    </w:p>
    <w:p w:rsidR="007562E8" w:rsidRPr="00665100" w:rsidRDefault="00FF69E2" w:rsidP="007562E8">
      <w:pPr>
        <w:pStyle w:val="ListParagraph"/>
        <w:numPr>
          <w:ilvl w:val="0"/>
          <w:numId w:val="1"/>
        </w:numPr>
        <w:spacing w:before="240" w:after="120" w:line="240" w:lineRule="auto"/>
        <w:ind w:right="-20"/>
        <w:contextualSpacing w:val="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Feeding Platform Judge (when feeding</w:t>
      </w:r>
      <w:r w:rsidR="007562E8" w:rsidRPr="00665100">
        <w:rPr>
          <w:rFonts w:ascii="Arial" w:eastAsia="Arial" w:hAnsi="Arial" w:cs="Arial"/>
          <w:color w:val="000000" w:themeColor="text1"/>
          <w:sz w:val="21"/>
          <w:szCs w:val="21"/>
          <w:lang w:val="en-GB"/>
        </w:rPr>
        <w:t xml:space="preserve"> platforms are used)</w:t>
      </w:r>
    </w:p>
    <w:p w:rsidR="007562E8" w:rsidRPr="00665100" w:rsidRDefault="007562E8" w:rsidP="007562E8">
      <w:pPr>
        <w:pStyle w:val="ListParagraph"/>
        <w:numPr>
          <w:ilvl w:val="0"/>
          <w:numId w:val="1"/>
        </w:numPr>
        <w:spacing w:before="240" w:after="120" w:line="240" w:lineRule="auto"/>
        <w:ind w:right="-20"/>
        <w:contextualSpacing w:val="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Starter</w:t>
      </w:r>
    </w:p>
    <w:p w:rsidR="007562E8" w:rsidRPr="00665100" w:rsidRDefault="007562E8" w:rsidP="007562E8">
      <w:pPr>
        <w:pStyle w:val="ListParagraph"/>
        <w:numPr>
          <w:ilvl w:val="0"/>
          <w:numId w:val="1"/>
        </w:numPr>
        <w:spacing w:before="240" w:after="120" w:line="240" w:lineRule="auto"/>
        <w:ind w:right="-20"/>
        <w:contextualSpacing w:val="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Announcer</w:t>
      </w:r>
    </w:p>
    <w:p w:rsidR="00FF69E2" w:rsidRPr="00665100" w:rsidRDefault="00FF69E2" w:rsidP="007562E8">
      <w:pPr>
        <w:pStyle w:val="ListParagraph"/>
        <w:numPr>
          <w:ilvl w:val="0"/>
          <w:numId w:val="1"/>
        </w:numPr>
        <w:spacing w:before="240" w:after="120" w:line="240" w:lineRule="auto"/>
        <w:ind w:right="-20"/>
        <w:contextualSpacing w:val="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Recorder</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b/>
          <w:bCs/>
          <w:color w:val="000000" w:themeColor="text1"/>
          <w:sz w:val="21"/>
          <w:szCs w:val="21"/>
          <w:lang w:val="en-GB"/>
        </w:rPr>
        <w:t>Medals and Diplomas</w:t>
      </w:r>
    </w:p>
    <w:p w:rsidR="00B30623" w:rsidRPr="00665100" w:rsidRDefault="00B30623" w:rsidP="00B30623">
      <w:pPr>
        <w:spacing w:before="240" w:after="120" w:line="240" w:lineRule="auto"/>
        <w:ind w:right="-20"/>
        <w:jc w:val="both"/>
        <w:rPr>
          <w:rFonts w:ascii="Arial" w:eastAsia="Arial" w:hAnsi="Arial" w:cs="Arial"/>
          <w:b/>
          <w:color w:val="000000" w:themeColor="text1"/>
          <w:sz w:val="21"/>
          <w:szCs w:val="21"/>
          <w:lang w:val="en-GB"/>
        </w:rPr>
      </w:pPr>
      <w:r w:rsidRPr="00665100">
        <w:rPr>
          <w:rFonts w:ascii="Arial" w:eastAsia="Arial" w:hAnsi="Arial" w:cs="Arial"/>
          <w:color w:val="000000" w:themeColor="text1"/>
          <w:sz w:val="21"/>
          <w:szCs w:val="21"/>
          <w:lang w:val="en-GB"/>
        </w:rPr>
        <w:t>[</w:t>
      </w:r>
      <w:r w:rsidRPr="00665100">
        <w:rPr>
          <w:rFonts w:ascii="Arial" w:eastAsia="Arial" w:hAnsi="Arial" w:cs="Arial"/>
          <w:b/>
          <w:i/>
          <w:color w:val="000000" w:themeColor="text1"/>
          <w:sz w:val="21"/>
          <w:szCs w:val="21"/>
          <w:lang w:val="en-GB"/>
        </w:rPr>
        <w:t>Details to be provided by/in consultation with the Organising Committee closer to the Games</w:t>
      </w:r>
      <w:r w:rsidRPr="00665100">
        <w:rPr>
          <w:rFonts w:ascii="Arial" w:eastAsia="Arial" w:hAnsi="Arial" w:cs="Arial"/>
          <w:color w:val="000000" w:themeColor="text1"/>
          <w:sz w:val="21"/>
          <w:szCs w:val="21"/>
          <w:lang w:val="en-GB"/>
        </w:rPr>
        <w:t>]</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Gold, silver and bronze medals will be awarded in each event of the open water swimming competition. In accordance with Pan American Sports Organi</w:t>
      </w:r>
      <w:r w:rsidR="00665100" w:rsidRPr="00665100">
        <w:rPr>
          <w:rFonts w:ascii="Arial" w:eastAsia="Arial" w:hAnsi="Arial" w:cs="Arial"/>
          <w:color w:val="000000" w:themeColor="text1"/>
          <w:sz w:val="21"/>
          <w:szCs w:val="21"/>
          <w:lang w:val="en-GB"/>
        </w:rPr>
        <w:t>s</w:t>
      </w:r>
      <w:r w:rsidRPr="00665100">
        <w:rPr>
          <w:rFonts w:ascii="Arial" w:eastAsia="Arial" w:hAnsi="Arial" w:cs="Arial"/>
          <w:color w:val="000000" w:themeColor="text1"/>
          <w:sz w:val="21"/>
          <w:szCs w:val="21"/>
          <w:lang w:val="en-GB"/>
        </w:rPr>
        <w:t xml:space="preserve">ation (PASO) </w:t>
      </w:r>
      <w:r w:rsidRPr="00665100">
        <w:rPr>
          <w:rFonts w:ascii="Arial" w:eastAsia="Times New Roman" w:hAnsi="Arial" w:cs="Arial"/>
          <w:color w:val="000000" w:themeColor="text1"/>
          <w:sz w:val="21"/>
          <w:szCs w:val="21"/>
          <w:lang w:val="en-GB"/>
        </w:rPr>
        <w:t xml:space="preserve">Regulations, </w:t>
      </w:r>
      <w:r w:rsidRPr="00665100">
        <w:rPr>
          <w:rFonts w:ascii="Arial" w:eastAsia="Arial" w:hAnsi="Arial" w:cs="Arial"/>
          <w:color w:val="000000" w:themeColor="text1"/>
          <w:sz w:val="21"/>
          <w:szCs w:val="21"/>
          <w:lang w:val="en-GB"/>
        </w:rPr>
        <w:t>top-eight diplomas will be awarded in each event.</w:t>
      </w:r>
    </w:p>
    <w:p w:rsidR="00160439" w:rsidRPr="00665100" w:rsidRDefault="00160439" w:rsidP="007562E8">
      <w:pPr>
        <w:spacing w:before="240" w:after="120" w:line="240" w:lineRule="auto"/>
        <w:ind w:right="-20"/>
        <w:jc w:val="both"/>
        <w:rPr>
          <w:rFonts w:ascii="Arial Bold" w:eastAsia="Arial" w:hAnsi="Arial Bold" w:cs="Arial"/>
          <w:b/>
          <w:caps/>
          <w:color w:val="000000" w:themeColor="text1"/>
          <w:sz w:val="30"/>
          <w:szCs w:val="30"/>
          <w:lang w:val="en-GB"/>
        </w:rPr>
      </w:pPr>
      <w:r w:rsidRPr="00665100">
        <w:rPr>
          <w:rFonts w:ascii="Arial Bold" w:eastAsia="Arial" w:hAnsi="Arial Bold" w:cs="Arial"/>
          <w:b/>
          <w:caps/>
          <w:color w:val="000000" w:themeColor="text1"/>
          <w:sz w:val="30"/>
          <w:szCs w:val="30"/>
          <w:lang w:val="en-GB"/>
        </w:rPr>
        <w:t>Venue</w:t>
      </w:r>
    </w:p>
    <w:p w:rsidR="00160439" w:rsidRPr="00665100" w:rsidRDefault="0037269E" w:rsidP="007562E8">
      <w:pPr>
        <w:spacing w:before="240" w:after="120" w:line="240" w:lineRule="auto"/>
        <w:ind w:right="-20"/>
        <w:jc w:val="both"/>
        <w:rPr>
          <w:rFonts w:ascii="Arial" w:eastAsia="Arial" w:hAnsi="Arial" w:cs="Arial"/>
          <w:b/>
          <w:color w:val="000000" w:themeColor="text1"/>
          <w:sz w:val="21"/>
          <w:szCs w:val="21"/>
          <w:lang w:val="en-GB"/>
        </w:rPr>
      </w:pPr>
      <w:r w:rsidRPr="00665100">
        <w:rPr>
          <w:rFonts w:ascii="Arial" w:eastAsia="Arial" w:hAnsi="Arial" w:cs="Arial"/>
          <w:color w:val="000000" w:themeColor="text1"/>
          <w:sz w:val="21"/>
          <w:szCs w:val="21"/>
          <w:lang w:val="en-GB"/>
        </w:rPr>
        <w:t>[</w:t>
      </w:r>
      <w:r w:rsidRPr="00665100">
        <w:rPr>
          <w:rFonts w:ascii="Arial" w:eastAsia="Arial" w:hAnsi="Arial" w:cs="Arial"/>
          <w:b/>
          <w:i/>
          <w:color w:val="000000" w:themeColor="text1"/>
          <w:sz w:val="21"/>
          <w:szCs w:val="21"/>
          <w:lang w:val="en-GB"/>
        </w:rPr>
        <w:t>Details to be provided by/in consultation with the Organising Committee closer to the Games</w:t>
      </w:r>
      <w:r w:rsidRPr="00665100">
        <w:rPr>
          <w:rFonts w:ascii="Arial" w:eastAsia="Arial" w:hAnsi="Arial" w:cs="Arial"/>
          <w:color w:val="000000" w:themeColor="text1"/>
          <w:sz w:val="21"/>
          <w:szCs w:val="21"/>
          <w:lang w:val="en-GB"/>
        </w:rPr>
        <w:t>]</w:t>
      </w:r>
    </w:p>
    <w:p w:rsidR="00160439" w:rsidRPr="00665100" w:rsidRDefault="00160439" w:rsidP="007562E8">
      <w:pPr>
        <w:spacing w:before="240" w:after="120" w:line="240" w:lineRule="auto"/>
        <w:ind w:right="-20"/>
        <w:jc w:val="both"/>
        <w:rPr>
          <w:rFonts w:ascii="Arial" w:eastAsia="Arial" w:hAnsi="Arial" w:cs="Arial"/>
          <w:b/>
          <w:color w:val="000000" w:themeColor="text1"/>
          <w:sz w:val="21"/>
          <w:szCs w:val="21"/>
          <w:lang w:val="en-GB"/>
        </w:rPr>
      </w:pPr>
      <w:r w:rsidRPr="00665100">
        <w:rPr>
          <w:rFonts w:ascii="Arial" w:eastAsia="Arial" w:hAnsi="Arial" w:cs="Arial"/>
          <w:b/>
          <w:color w:val="000000" w:themeColor="text1"/>
          <w:sz w:val="21"/>
          <w:szCs w:val="21"/>
          <w:lang w:val="en-GB"/>
        </w:rPr>
        <w:t xml:space="preserve">Facilities </w:t>
      </w:r>
    </w:p>
    <w:p w:rsidR="0037269E" w:rsidRPr="00665100" w:rsidRDefault="0037269E" w:rsidP="007562E8">
      <w:pPr>
        <w:spacing w:before="240" w:after="120" w:line="240" w:lineRule="auto"/>
        <w:ind w:right="-20"/>
        <w:jc w:val="both"/>
        <w:rPr>
          <w:rFonts w:ascii="Arial" w:eastAsia="Arial" w:hAnsi="Arial" w:cs="Arial"/>
          <w:b/>
          <w:color w:val="000000" w:themeColor="text1"/>
          <w:sz w:val="21"/>
          <w:szCs w:val="21"/>
          <w:lang w:val="en-GB"/>
        </w:rPr>
      </w:pPr>
      <w:r w:rsidRPr="00665100">
        <w:rPr>
          <w:rFonts w:ascii="Arial" w:eastAsia="Arial" w:hAnsi="Arial" w:cs="Arial"/>
          <w:color w:val="000000" w:themeColor="text1"/>
          <w:sz w:val="21"/>
          <w:szCs w:val="21"/>
          <w:lang w:val="en-GB"/>
        </w:rPr>
        <w:t>[</w:t>
      </w:r>
      <w:r w:rsidRPr="00665100">
        <w:rPr>
          <w:rFonts w:ascii="Arial" w:eastAsia="Arial" w:hAnsi="Arial" w:cs="Arial"/>
          <w:b/>
          <w:i/>
          <w:color w:val="000000" w:themeColor="text1"/>
          <w:sz w:val="21"/>
          <w:szCs w:val="21"/>
          <w:lang w:val="en-GB"/>
        </w:rPr>
        <w:t>Details to be provided by/in consultation with the Organising Committee closer to the Games</w:t>
      </w:r>
      <w:r w:rsidRPr="00665100">
        <w:rPr>
          <w:rFonts w:ascii="Arial" w:eastAsia="Arial" w:hAnsi="Arial" w:cs="Arial"/>
          <w:color w:val="000000" w:themeColor="text1"/>
          <w:sz w:val="21"/>
          <w:szCs w:val="21"/>
          <w:lang w:val="en-GB"/>
        </w:rPr>
        <w:t>]</w:t>
      </w:r>
    </w:p>
    <w:p w:rsidR="005D6982" w:rsidRPr="00665100" w:rsidRDefault="00155D16" w:rsidP="007562E8">
      <w:pPr>
        <w:spacing w:before="240" w:after="120" w:line="240" w:lineRule="auto"/>
        <w:ind w:right="-20"/>
        <w:jc w:val="both"/>
        <w:rPr>
          <w:rFonts w:ascii="Arial" w:eastAsia="Arial" w:hAnsi="Arial" w:cs="Arial"/>
          <w:b/>
          <w:bCs/>
          <w:color w:val="000000" w:themeColor="text1"/>
          <w:position w:val="-1"/>
          <w:sz w:val="21"/>
          <w:szCs w:val="21"/>
          <w:lang w:val="en-GB"/>
        </w:rPr>
      </w:pPr>
      <w:r w:rsidRPr="00665100">
        <w:rPr>
          <w:rFonts w:ascii="Arial" w:eastAsia="Arial" w:hAnsi="Arial" w:cs="Arial"/>
          <w:b/>
          <w:bCs/>
          <w:color w:val="000000" w:themeColor="text1"/>
          <w:position w:val="-1"/>
          <w:sz w:val="21"/>
          <w:szCs w:val="21"/>
          <w:lang w:val="en-GB"/>
        </w:rPr>
        <w:t>Weather</w:t>
      </w:r>
    </w:p>
    <w:p w:rsidR="007562E8" w:rsidRPr="00665100" w:rsidRDefault="00665100" w:rsidP="007562E8">
      <w:pPr>
        <w:spacing w:before="240" w:after="120" w:line="240" w:lineRule="auto"/>
        <w:ind w:right="-20"/>
        <w:jc w:val="both"/>
        <w:rPr>
          <w:rFonts w:ascii="Arial" w:eastAsia="Arial" w:hAnsi="Arial" w:cs="Arial"/>
          <w:bCs/>
          <w:color w:val="000000" w:themeColor="text1"/>
          <w:position w:val="-1"/>
          <w:sz w:val="21"/>
          <w:szCs w:val="21"/>
          <w:lang w:val="en-GB"/>
        </w:rPr>
      </w:pPr>
      <w:r w:rsidRPr="00665100">
        <w:rPr>
          <w:rFonts w:ascii="Arial" w:eastAsia="Arial" w:hAnsi="Arial" w:cs="Arial"/>
          <w:bCs/>
          <w:color w:val="000000" w:themeColor="text1"/>
          <w:position w:val="-1"/>
          <w:sz w:val="21"/>
          <w:szCs w:val="21"/>
          <w:lang w:val="en-GB"/>
        </w:rPr>
        <w:t>In accordance with the FINA Open Water Swimming Rules, t</w:t>
      </w:r>
      <w:r w:rsidR="007562E8" w:rsidRPr="00665100">
        <w:rPr>
          <w:rFonts w:ascii="Arial" w:eastAsia="Arial" w:hAnsi="Arial" w:cs="Arial"/>
          <w:bCs/>
          <w:color w:val="000000" w:themeColor="text1"/>
          <w:position w:val="-1"/>
          <w:sz w:val="21"/>
          <w:szCs w:val="21"/>
          <w:lang w:val="en-GB"/>
        </w:rPr>
        <w:t xml:space="preserve">he water temperature should be a minimum </w:t>
      </w:r>
      <w:r w:rsidR="007562E8" w:rsidRPr="00665100">
        <w:rPr>
          <w:rFonts w:ascii="Arial" w:eastAsia="Arial" w:hAnsi="Arial" w:cs="Arial"/>
          <w:bCs/>
          <w:color w:val="000000" w:themeColor="text1"/>
          <w:position w:val="-1"/>
          <w:sz w:val="21"/>
          <w:szCs w:val="21"/>
          <w:lang w:val="en-GB"/>
        </w:rPr>
        <w:lastRenderedPageBreak/>
        <w:t>of 16°C</w:t>
      </w:r>
      <w:r w:rsidR="00244CDB">
        <w:rPr>
          <w:rFonts w:ascii="Arial" w:eastAsia="Arial" w:hAnsi="Arial" w:cs="Arial"/>
          <w:bCs/>
          <w:color w:val="000000" w:themeColor="text1"/>
          <w:position w:val="-1"/>
          <w:sz w:val="21"/>
          <w:szCs w:val="21"/>
          <w:lang w:val="en-GB"/>
        </w:rPr>
        <w:t xml:space="preserve"> (</w:t>
      </w:r>
      <w:r w:rsidR="00244CDB" w:rsidRPr="00244CDB">
        <w:rPr>
          <w:rFonts w:ascii="Arial" w:eastAsia="Arial" w:hAnsi="Arial" w:cs="Arial"/>
          <w:bCs/>
          <w:color w:val="000000" w:themeColor="text1"/>
          <w:position w:val="-1"/>
          <w:sz w:val="21"/>
          <w:szCs w:val="21"/>
          <w:lang w:val="en-GB"/>
        </w:rPr>
        <w:t>60.8</w:t>
      </w:r>
      <w:r w:rsidR="00244CDB" w:rsidRPr="00665100">
        <w:rPr>
          <w:rFonts w:ascii="Arial" w:eastAsia="Arial" w:hAnsi="Arial" w:cs="Arial"/>
          <w:bCs/>
          <w:color w:val="000000" w:themeColor="text1"/>
          <w:position w:val="-1"/>
          <w:sz w:val="21"/>
          <w:szCs w:val="21"/>
          <w:lang w:val="en-GB"/>
        </w:rPr>
        <w:t>°</w:t>
      </w:r>
      <w:r w:rsidR="00244CDB">
        <w:rPr>
          <w:rFonts w:ascii="Arial" w:eastAsia="Arial" w:hAnsi="Arial" w:cs="Arial"/>
          <w:bCs/>
          <w:color w:val="000000" w:themeColor="text1"/>
          <w:position w:val="-1"/>
          <w:sz w:val="21"/>
          <w:szCs w:val="21"/>
          <w:lang w:val="en-GB"/>
        </w:rPr>
        <w:t>F)</w:t>
      </w:r>
      <w:r w:rsidR="007562E8" w:rsidRPr="00665100">
        <w:rPr>
          <w:rFonts w:ascii="Arial" w:eastAsia="Arial" w:hAnsi="Arial" w:cs="Arial"/>
          <w:bCs/>
          <w:color w:val="000000" w:themeColor="text1"/>
          <w:position w:val="-1"/>
          <w:sz w:val="21"/>
          <w:szCs w:val="21"/>
          <w:lang w:val="en-GB"/>
        </w:rPr>
        <w:t xml:space="preserve"> and a maximum of 31°C</w:t>
      </w:r>
      <w:r w:rsidR="00244CDB">
        <w:rPr>
          <w:rFonts w:ascii="Arial" w:eastAsia="Arial" w:hAnsi="Arial" w:cs="Arial"/>
          <w:bCs/>
          <w:color w:val="000000" w:themeColor="text1"/>
          <w:position w:val="-1"/>
          <w:sz w:val="21"/>
          <w:szCs w:val="21"/>
          <w:lang w:val="en-GB"/>
        </w:rPr>
        <w:t xml:space="preserve"> (</w:t>
      </w:r>
      <w:r w:rsidR="00244CDB" w:rsidRPr="00244CDB">
        <w:rPr>
          <w:rFonts w:ascii="Arial" w:eastAsia="Arial" w:hAnsi="Arial" w:cs="Arial"/>
          <w:bCs/>
          <w:color w:val="000000" w:themeColor="text1"/>
          <w:position w:val="-1"/>
          <w:sz w:val="21"/>
          <w:szCs w:val="21"/>
          <w:lang w:val="en-GB"/>
        </w:rPr>
        <w:t>87.8</w:t>
      </w:r>
      <w:r w:rsidR="00244CDB" w:rsidRPr="00665100">
        <w:rPr>
          <w:rFonts w:ascii="Arial" w:eastAsia="Arial" w:hAnsi="Arial" w:cs="Arial"/>
          <w:bCs/>
          <w:color w:val="000000" w:themeColor="text1"/>
          <w:position w:val="-1"/>
          <w:sz w:val="21"/>
          <w:szCs w:val="21"/>
          <w:lang w:val="en-GB"/>
        </w:rPr>
        <w:t>°</w:t>
      </w:r>
      <w:r w:rsidR="00244CDB">
        <w:rPr>
          <w:rFonts w:ascii="Arial" w:eastAsia="Arial" w:hAnsi="Arial" w:cs="Arial"/>
          <w:bCs/>
          <w:color w:val="000000" w:themeColor="text1"/>
          <w:position w:val="-1"/>
          <w:sz w:val="21"/>
          <w:szCs w:val="21"/>
          <w:lang w:val="en-GB"/>
        </w:rPr>
        <w:t>F)</w:t>
      </w:r>
      <w:r w:rsidR="007562E8" w:rsidRPr="00665100">
        <w:rPr>
          <w:rFonts w:ascii="Arial" w:eastAsia="Arial" w:hAnsi="Arial" w:cs="Arial"/>
          <w:bCs/>
          <w:color w:val="000000" w:themeColor="text1"/>
          <w:position w:val="-1"/>
          <w:sz w:val="21"/>
          <w:szCs w:val="21"/>
          <w:lang w:val="en-GB"/>
        </w:rPr>
        <w:t>. It should be checked the day of the race, 2 hours before the start, in the middle of the course at a depth of 40 cm. This control should be done in the presence of a Commission made up of the following persons present: a Referee, a member of the Organising Committee and one coach from the teams present designated during the Technical Meeting.</w:t>
      </w:r>
    </w:p>
    <w:p w:rsidR="00160439" w:rsidRPr="00665100" w:rsidRDefault="00160439" w:rsidP="007562E8">
      <w:pPr>
        <w:spacing w:before="240" w:after="120" w:line="240" w:lineRule="auto"/>
        <w:ind w:right="-20"/>
        <w:jc w:val="both"/>
        <w:rPr>
          <w:rFonts w:ascii="Arial Bold" w:eastAsia="Arial" w:hAnsi="Arial Bold" w:cs="Arial"/>
          <w:b/>
          <w:bCs/>
          <w:caps/>
          <w:color w:val="000000" w:themeColor="text1"/>
          <w:sz w:val="30"/>
          <w:szCs w:val="30"/>
          <w:lang w:val="en-GB"/>
        </w:rPr>
      </w:pPr>
      <w:r w:rsidRPr="00665100">
        <w:rPr>
          <w:rFonts w:ascii="Arial Bold" w:eastAsia="Arial" w:hAnsi="Arial Bold" w:cs="Arial"/>
          <w:b/>
          <w:bCs/>
          <w:caps/>
          <w:color w:val="000000" w:themeColor="text1"/>
          <w:sz w:val="30"/>
          <w:szCs w:val="30"/>
          <w:lang w:val="en-GB"/>
        </w:rPr>
        <w:t xml:space="preserve">Competition and Training Schedule </w:t>
      </w:r>
    </w:p>
    <w:p w:rsidR="0037269E" w:rsidRPr="00665100" w:rsidRDefault="0037269E" w:rsidP="007562E8">
      <w:pPr>
        <w:spacing w:before="240" w:after="120" w:line="240" w:lineRule="auto"/>
        <w:ind w:right="-20"/>
        <w:jc w:val="both"/>
        <w:rPr>
          <w:rFonts w:ascii="Arial" w:eastAsia="Arial" w:hAnsi="Arial" w:cs="Arial"/>
          <w:b/>
          <w:color w:val="000000" w:themeColor="text1"/>
          <w:sz w:val="21"/>
          <w:szCs w:val="21"/>
          <w:lang w:val="en-GB"/>
        </w:rPr>
      </w:pPr>
      <w:r w:rsidRPr="00665100">
        <w:rPr>
          <w:rFonts w:ascii="Arial" w:eastAsia="Arial" w:hAnsi="Arial" w:cs="Arial"/>
          <w:color w:val="000000" w:themeColor="text1"/>
          <w:sz w:val="21"/>
          <w:szCs w:val="21"/>
          <w:lang w:val="en-GB"/>
        </w:rPr>
        <w:t>[</w:t>
      </w:r>
      <w:r w:rsidRPr="00665100">
        <w:rPr>
          <w:rFonts w:ascii="Arial" w:eastAsia="Arial" w:hAnsi="Arial" w:cs="Arial"/>
          <w:b/>
          <w:i/>
          <w:color w:val="000000" w:themeColor="text1"/>
          <w:sz w:val="21"/>
          <w:szCs w:val="21"/>
          <w:lang w:val="en-GB"/>
        </w:rPr>
        <w:t>Details to be provided by/in consultation with the Organising Committee closer to the Games</w:t>
      </w:r>
      <w:r w:rsidRPr="00665100">
        <w:rPr>
          <w:rFonts w:ascii="Arial" w:eastAsia="Arial" w:hAnsi="Arial" w:cs="Arial"/>
          <w:color w:val="000000" w:themeColor="text1"/>
          <w:sz w:val="21"/>
          <w:szCs w:val="21"/>
          <w:lang w:val="en-GB"/>
        </w:rPr>
        <w:t>]</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b/>
          <w:bCs/>
          <w:color w:val="000000" w:themeColor="text1"/>
          <w:sz w:val="21"/>
          <w:szCs w:val="21"/>
          <w:lang w:val="en-GB"/>
        </w:rPr>
        <w:t>Technical Meeting</w:t>
      </w:r>
    </w:p>
    <w:p w:rsidR="00D97901" w:rsidRPr="00665100" w:rsidRDefault="00665100"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The o</w:t>
      </w:r>
      <w:r w:rsidR="00155D16" w:rsidRPr="00665100">
        <w:rPr>
          <w:rFonts w:ascii="Arial" w:eastAsia="Arial" w:hAnsi="Arial" w:cs="Arial"/>
          <w:color w:val="000000" w:themeColor="text1"/>
          <w:sz w:val="21"/>
          <w:szCs w:val="21"/>
          <w:lang w:val="en-GB"/>
        </w:rPr>
        <w:t xml:space="preserve">pen water swimming technical meeting will take place at the </w:t>
      </w:r>
      <w:r w:rsidRPr="00665100">
        <w:rPr>
          <w:rFonts w:ascii="Arial" w:eastAsia="Arial" w:hAnsi="Arial" w:cs="Arial"/>
          <w:color w:val="000000" w:themeColor="text1"/>
          <w:sz w:val="21"/>
          <w:szCs w:val="21"/>
          <w:lang w:val="en-GB"/>
        </w:rPr>
        <w:t>Venue</w:t>
      </w:r>
      <w:r w:rsidR="00155D16" w:rsidRPr="00665100">
        <w:rPr>
          <w:rFonts w:ascii="Arial" w:eastAsia="Arial" w:hAnsi="Arial" w:cs="Arial"/>
          <w:color w:val="000000" w:themeColor="text1"/>
          <w:sz w:val="21"/>
          <w:szCs w:val="21"/>
          <w:lang w:val="en-GB"/>
        </w:rPr>
        <w:t xml:space="preserve"> on </w:t>
      </w:r>
      <w:r w:rsidR="0037269E" w:rsidRPr="00665100">
        <w:rPr>
          <w:rFonts w:ascii="Arial" w:eastAsia="Arial" w:hAnsi="Arial" w:cs="Arial"/>
          <w:color w:val="000000" w:themeColor="text1"/>
          <w:sz w:val="21"/>
          <w:szCs w:val="21"/>
          <w:lang w:val="en-GB"/>
        </w:rPr>
        <w:t>[ ] 2019</w:t>
      </w:r>
      <w:r w:rsidR="00155D16" w:rsidRPr="00665100">
        <w:rPr>
          <w:rFonts w:ascii="Arial" w:eastAsia="Arial" w:hAnsi="Arial" w:cs="Arial"/>
          <w:color w:val="000000" w:themeColor="text1"/>
          <w:sz w:val="21"/>
          <w:szCs w:val="21"/>
          <w:lang w:val="en-GB"/>
        </w:rPr>
        <w:t>, at noon. The meeting will be open to everyone with appropriate accreditation for the open water swimming event. Athletes must attend in order to validate their participation in the events.</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 xml:space="preserve">The technical delegate and the </w:t>
      </w:r>
      <w:r w:rsidR="0037269E" w:rsidRPr="00665100">
        <w:rPr>
          <w:rFonts w:ascii="Arial" w:eastAsia="Arial" w:hAnsi="Arial" w:cs="Arial"/>
          <w:color w:val="000000" w:themeColor="text1"/>
          <w:sz w:val="21"/>
          <w:szCs w:val="21"/>
          <w:lang w:val="en-GB"/>
        </w:rPr>
        <w:t xml:space="preserve">LIMA 2019 </w:t>
      </w:r>
      <w:r w:rsidRPr="00665100">
        <w:rPr>
          <w:rFonts w:ascii="Arial" w:eastAsia="Arial" w:hAnsi="Arial" w:cs="Arial"/>
          <w:color w:val="000000" w:themeColor="text1"/>
          <w:sz w:val="21"/>
          <w:szCs w:val="21"/>
          <w:lang w:val="en-GB"/>
        </w:rPr>
        <w:t>open water swimming sport manager will lead the meeting, which will be conducted in English and, if required, and Spanish.</w:t>
      </w:r>
    </w:p>
    <w:p w:rsidR="005D6982" w:rsidRPr="00665100" w:rsidRDefault="0037269E" w:rsidP="007562E8">
      <w:pPr>
        <w:spacing w:before="240" w:after="120" w:line="240" w:lineRule="auto"/>
        <w:ind w:right="-20"/>
        <w:jc w:val="both"/>
        <w:rPr>
          <w:rFonts w:ascii="Arial" w:eastAsia="Arial" w:hAnsi="Arial" w:cs="Arial"/>
          <w:color w:val="000000" w:themeColor="text1"/>
          <w:sz w:val="30"/>
          <w:szCs w:val="30"/>
          <w:lang w:val="en-GB"/>
        </w:rPr>
      </w:pPr>
      <w:r w:rsidRPr="00665100">
        <w:rPr>
          <w:rFonts w:ascii="Arial" w:eastAsia="Arial" w:hAnsi="Arial" w:cs="Arial"/>
          <w:b/>
          <w:bCs/>
          <w:color w:val="000000" w:themeColor="text1"/>
          <w:sz w:val="30"/>
          <w:szCs w:val="30"/>
          <w:lang w:val="en-GB"/>
        </w:rPr>
        <w:t>QUALIFICATION SYSTEM - AQUATICS - OPEN WATER SWIMMING</w:t>
      </w:r>
    </w:p>
    <w:p w:rsidR="00FD6338" w:rsidRPr="00665100" w:rsidRDefault="00FD6338" w:rsidP="007562E8">
      <w:pPr>
        <w:spacing w:before="240" w:after="120" w:line="240" w:lineRule="auto"/>
        <w:ind w:right="-20"/>
        <w:jc w:val="both"/>
        <w:rPr>
          <w:rFonts w:ascii="Arial" w:eastAsia="Arial" w:hAnsi="Arial" w:cs="Arial"/>
          <w:b/>
          <w:bCs/>
          <w:color w:val="000000" w:themeColor="text1"/>
          <w:position w:val="-2"/>
          <w:sz w:val="21"/>
          <w:szCs w:val="21"/>
          <w:lang w:val="en-GB"/>
        </w:rPr>
      </w:pPr>
      <w:r w:rsidRPr="00665100">
        <w:rPr>
          <w:rFonts w:ascii="Arial" w:eastAsia="Arial" w:hAnsi="Arial" w:cs="Arial"/>
          <w:b/>
          <w:bCs/>
          <w:color w:val="000000" w:themeColor="text1"/>
          <w:position w:val="-2"/>
          <w:sz w:val="21"/>
          <w:szCs w:val="21"/>
          <w:lang w:val="en-GB"/>
        </w:rPr>
        <w:t>Events</w:t>
      </w:r>
    </w:p>
    <w:p w:rsidR="00FD6338" w:rsidRPr="00665100" w:rsidRDefault="00FD6338" w:rsidP="007562E8">
      <w:pPr>
        <w:spacing w:before="240" w:after="120" w:line="240" w:lineRule="auto"/>
        <w:ind w:right="-20"/>
        <w:jc w:val="both"/>
        <w:rPr>
          <w:rFonts w:ascii="Arial" w:eastAsia="Arial" w:hAnsi="Arial" w:cs="Arial"/>
          <w:bCs/>
          <w:color w:val="000000" w:themeColor="text1"/>
          <w:position w:val="-2"/>
          <w:sz w:val="21"/>
          <w:szCs w:val="21"/>
          <w:lang w:val="en-GB"/>
        </w:rPr>
      </w:pPr>
      <w:r w:rsidRPr="00665100">
        <w:rPr>
          <w:rFonts w:ascii="Arial" w:eastAsia="Arial" w:hAnsi="Arial" w:cs="Arial"/>
          <w:bCs/>
          <w:color w:val="000000" w:themeColor="text1"/>
          <w:position w:val="-2"/>
          <w:sz w:val="21"/>
          <w:szCs w:val="21"/>
          <w:lang w:val="en-GB"/>
        </w:rPr>
        <w:t>Men 10km marathon swim</w:t>
      </w:r>
    </w:p>
    <w:p w:rsidR="00FD6338" w:rsidRPr="00665100" w:rsidRDefault="00FD6338" w:rsidP="007562E8">
      <w:pPr>
        <w:spacing w:before="240" w:after="120" w:line="240" w:lineRule="auto"/>
        <w:ind w:right="-20"/>
        <w:jc w:val="both"/>
        <w:rPr>
          <w:rFonts w:ascii="Arial" w:eastAsia="Arial" w:hAnsi="Arial" w:cs="Arial"/>
          <w:bCs/>
          <w:color w:val="000000" w:themeColor="text1"/>
          <w:position w:val="-2"/>
          <w:sz w:val="21"/>
          <w:szCs w:val="21"/>
          <w:lang w:val="en-GB"/>
        </w:rPr>
      </w:pPr>
      <w:r w:rsidRPr="00665100">
        <w:rPr>
          <w:rFonts w:ascii="Arial" w:eastAsia="Arial" w:hAnsi="Arial" w:cs="Arial"/>
          <w:bCs/>
          <w:color w:val="000000" w:themeColor="text1"/>
          <w:position w:val="-2"/>
          <w:sz w:val="21"/>
          <w:szCs w:val="21"/>
          <w:lang w:val="en-GB"/>
        </w:rPr>
        <w:t>Women 10km marathon swim</w:t>
      </w:r>
    </w:p>
    <w:p w:rsidR="006F553F" w:rsidRPr="00665100" w:rsidRDefault="006F553F"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hAnsi="Arial" w:cs="Arial"/>
          <w:b/>
          <w:color w:val="000000" w:themeColor="text1"/>
          <w:sz w:val="21"/>
          <w:szCs w:val="21"/>
          <w:lang w:val="en-GB"/>
        </w:rPr>
        <w:t>Quota</w:t>
      </w:r>
    </w:p>
    <w:tbl>
      <w:tblPr>
        <w:tblStyle w:val="TableGrid"/>
        <w:tblW w:w="0" w:type="auto"/>
        <w:tblLook w:val="04A0" w:firstRow="1" w:lastRow="0" w:firstColumn="1" w:lastColumn="0" w:noHBand="0" w:noVBand="1"/>
      </w:tblPr>
      <w:tblGrid>
        <w:gridCol w:w="1667"/>
        <w:gridCol w:w="1667"/>
        <w:gridCol w:w="1668"/>
        <w:gridCol w:w="1668"/>
        <w:gridCol w:w="1668"/>
        <w:gridCol w:w="1668"/>
      </w:tblGrid>
      <w:tr w:rsidR="00387375" w:rsidRPr="00665100" w:rsidTr="00FD6338">
        <w:tc>
          <w:tcPr>
            <w:tcW w:w="1667" w:type="dxa"/>
          </w:tcPr>
          <w:p w:rsidR="00FD6338" w:rsidRPr="00665100" w:rsidRDefault="00FD6338" w:rsidP="007562E8">
            <w:pPr>
              <w:spacing w:before="240" w:after="120"/>
              <w:ind w:right="-20"/>
              <w:jc w:val="both"/>
              <w:rPr>
                <w:rFonts w:ascii="Arial" w:hAnsi="Arial" w:cs="Arial"/>
                <w:b/>
                <w:color w:val="000000" w:themeColor="text1"/>
                <w:sz w:val="21"/>
                <w:szCs w:val="21"/>
                <w:lang w:val="en-GB"/>
              </w:rPr>
            </w:pPr>
          </w:p>
        </w:tc>
        <w:tc>
          <w:tcPr>
            <w:tcW w:w="1667" w:type="dxa"/>
          </w:tcPr>
          <w:p w:rsidR="00FD6338" w:rsidRPr="00665100" w:rsidRDefault="00FD6338" w:rsidP="007562E8">
            <w:pPr>
              <w:spacing w:before="240" w:after="120"/>
              <w:ind w:right="-20"/>
              <w:jc w:val="both"/>
              <w:rPr>
                <w:rFonts w:ascii="Arial" w:hAnsi="Arial" w:cs="Arial"/>
                <w:b/>
                <w:color w:val="000000" w:themeColor="text1"/>
                <w:sz w:val="21"/>
                <w:szCs w:val="21"/>
                <w:lang w:val="en-GB"/>
              </w:rPr>
            </w:pPr>
            <w:r w:rsidRPr="00665100">
              <w:rPr>
                <w:rFonts w:ascii="Arial" w:hAnsi="Arial" w:cs="Arial"/>
                <w:b/>
                <w:color w:val="000000" w:themeColor="text1"/>
                <w:sz w:val="21"/>
                <w:szCs w:val="21"/>
                <w:lang w:val="en-GB"/>
              </w:rPr>
              <w:t>Zone I</w:t>
            </w:r>
          </w:p>
          <w:p w:rsidR="00FD6338" w:rsidRPr="00665100" w:rsidRDefault="00FD6338" w:rsidP="007562E8">
            <w:pPr>
              <w:spacing w:before="240" w:after="120"/>
              <w:ind w:right="-20"/>
              <w:jc w:val="both"/>
              <w:rPr>
                <w:rFonts w:ascii="Arial" w:hAnsi="Arial" w:cs="Arial"/>
                <w:b/>
                <w:color w:val="000000" w:themeColor="text1"/>
                <w:sz w:val="21"/>
                <w:szCs w:val="21"/>
                <w:lang w:val="en-GB"/>
              </w:rPr>
            </w:pPr>
            <w:r w:rsidRPr="00665100">
              <w:rPr>
                <w:rFonts w:ascii="Arial" w:hAnsi="Arial" w:cs="Arial"/>
                <w:b/>
                <w:color w:val="000000" w:themeColor="text1"/>
                <w:sz w:val="21"/>
                <w:szCs w:val="21"/>
                <w:lang w:val="en-GB"/>
              </w:rPr>
              <w:t>CONSANAT</w:t>
            </w:r>
          </w:p>
        </w:tc>
        <w:tc>
          <w:tcPr>
            <w:tcW w:w="1668" w:type="dxa"/>
          </w:tcPr>
          <w:p w:rsidR="00FD6338" w:rsidRPr="00665100" w:rsidRDefault="00FD6338" w:rsidP="007562E8">
            <w:pPr>
              <w:spacing w:before="240" w:after="120"/>
              <w:ind w:right="-20"/>
              <w:jc w:val="both"/>
              <w:rPr>
                <w:rFonts w:ascii="Arial" w:hAnsi="Arial" w:cs="Arial"/>
                <w:b/>
                <w:color w:val="000000" w:themeColor="text1"/>
                <w:sz w:val="21"/>
                <w:szCs w:val="21"/>
                <w:lang w:val="en-GB"/>
              </w:rPr>
            </w:pPr>
            <w:r w:rsidRPr="00665100">
              <w:rPr>
                <w:rFonts w:ascii="Arial" w:hAnsi="Arial" w:cs="Arial"/>
                <w:b/>
                <w:color w:val="000000" w:themeColor="text1"/>
                <w:sz w:val="21"/>
                <w:szCs w:val="21"/>
                <w:lang w:val="en-GB"/>
              </w:rPr>
              <w:t>Zone II</w:t>
            </w:r>
          </w:p>
          <w:p w:rsidR="00FD6338" w:rsidRPr="00665100" w:rsidRDefault="00FD6338" w:rsidP="007562E8">
            <w:pPr>
              <w:spacing w:before="240" w:after="120"/>
              <w:ind w:right="-20"/>
              <w:jc w:val="both"/>
              <w:rPr>
                <w:rFonts w:ascii="Arial" w:hAnsi="Arial" w:cs="Arial"/>
                <w:b/>
                <w:color w:val="000000" w:themeColor="text1"/>
                <w:sz w:val="21"/>
                <w:szCs w:val="21"/>
                <w:lang w:val="en-GB"/>
              </w:rPr>
            </w:pPr>
            <w:r w:rsidRPr="00665100">
              <w:rPr>
                <w:rFonts w:ascii="Arial" w:hAnsi="Arial" w:cs="Arial"/>
                <w:b/>
                <w:color w:val="000000" w:themeColor="text1"/>
                <w:sz w:val="21"/>
                <w:szCs w:val="21"/>
                <w:lang w:val="en-GB"/>
              </w:rPr>
              <w:t>CCCAN</w:t>
            </w:r>
          </w:p>
        </w:tc>
        <w:tc>
          <w:tcPr>
            <w:tcW w:w="1668" w:type="dxa"/>
          </w:tcPr>
          <w:p w:rsidR="00FD6338" w:rsidRPr="00665100" w:rsidRDefault="00FD6338" w:rsidP="007562E8">
            <w:pPr>
              <w:spacing w:before="240" w:after="120"/>
              <w:ind w:right="-20"/>
              <w:jc w:val="both"/>
              <w:rPr>
                <w:rFonts w:ascii="Arial" w:hAnsi="Arial" w:cs="Arial"/>
                <w:b/>
                <w:color w:val="000000" w:themeColor="text1"/>
                <w:sz w:val="21"/>
                <w:szCs w:val="21"/>
                <w:lang w:val="en-GB"/>
              </w:rPr>
            </w:pPr>
            <w:r w:rsidRPr="00665100">
              <w:rPr>
                <w:rFonts w:ascii="Arial" w:hAnsi="Arial" w:cs="Arial"/>
                <w:b/>
                <w:color w:val="000000" w:themeColor="text1"/>
                <w:sz w:val="21"/>
                <w:szCs w:val="21"/>
                <w:lang w:val="en-GB"/>
              </w:rPr>
              <w:t xml:space="preserve">Zone III </w:t>
            </w:r>
          </w:p>
          <w:p w:rsidR="00FD6338" w:rsidRPr="00665100" w:rsidRDefault="00FD6338" w:rsidP="007562E8">
            <w:pPr>
              <w:spacing w:before="240" w:after="120"/>
              <w:ind w:right="-20"/>
              <w:jc w:val="both"/>
              <w:rPr>
                <w:rFonts w:ascii="Arial" w:hAnsi="Arial" w:cs="Arial"/>
                <w:b/>
                <w:color w:val="000000" w:themeColor="text1"/>
                <w:sz w:val="21"/>
                <w:szCs w:val="21"/>
                <w:lang w:val="en-GB"/>
              </w:rPr>
            </w:pPr>
            <w:r w:rsidRPr="00665100">
              <w:rPr>
                <w:rFonts w:ascii="Arial" w:hAnsi="Arial" w:cs="Arial"/>
                <w:b/>
                <w:color w:val="000000" w:themeColor="text1"/>
                <w:sz w:val="21"/>
                <w:szCs w:val="21"/>
                <w:lang w:val="en-GB"/>
              </w:rPr>
              <w:t>USA</w:t>
            </w:r>
          </w:p>
        </w:tc>
        <w:tc>
          <w:tcPr>
            <w:tcW w:w="1668" w:type="dxa"/>
          </w:tcPr>
          <w:p w:rsidR="00FD6338" w:rsidRPr="00665100" w:rsidRDefault="00FD6338" w:rsidP="007562E8">
            <w:pPr>
              <w:spacing w:before="240" w:after="120"/>
              <w:ind w:right="-20"/>
              <w:jc w:val="both"/>
              <w:rPr>
                <w:rFonts w:ascii="Arial" w:hAnsi="Arial" w:cs="Arial"/>
                <w:b/>
                <w:color w:val="000000" w:themeColor="text1"/>
                <w:sz w:val="21"/>
                <w:szCs w:val="21"/>
                <w:lang w:val="en-GB"/>
              </w:rPr>
            </w:pPr>
            <w:r w:rsidRPr="00665100">
              <w:rPr>
                <w:rFonts w:ascii="Arial" w:hAnsi="Arial" w:cs="Arial"/>
                <w:b/>
                <w:color w:val="000000" w:themeColor="text1"/>
                <w:sz w:val="21"/>
                <w:szCs w:val="21"/>
                <w:lang w:val="en-GB"/>
              </w:rPr>
              <w:t>Zone IV</w:t>
            </w:r>
          </w:p>
          <w:p w:rsidR="00FD6338" w:rsidRPr="00665100" w:rsidRDefault="00FD6338" w:rsidP="007562E8">
            <w:pPr>
              <w:spacing w:before="240" w:after="120"/>
              <w:ind w:right="-20"/>
              <w:jc w:val="both"/>
              <w:rPr>
                <w:rFonts w:ascii="Arial" w:hAnsi="Arial" w:cs="Arial"/>
                <w:b/>
                <w:color w:val="000000" w:themeColor="text1"/>
                <w:sz w:val="21"/>
                <w:szCs w:val="21"/>
                <w:lang w:val="en-GB"/>
              </w:rPr>
            </w:pPr>
            <w:r w:rsidRPr="00665100">
              <w:rPr>
                <w:rFonts w:ascii="Arial" w:hAnsi="Arial" w:cs="Arial"/>
                <w:b/>
                <w:color w:val="000000" w:themeColor="text1"/>
                <w:sz w:val="21"/>
                <w:szCs w:val="21"/>
                <w:lang w:val="en-GB"/>
              </w:rPr>
              <w:t>CAN</w:t>
            </w:r>
          </w:p>
        </w:tc>
        <w:tc>
          <w:tcPr>
            <w:tcW w:w="1668" w:type="dxa"/>
          </w:tcPr>
          <w:p w:rsidR="00FD6338" w:rsidRPr="00665100" w:rsidRDefault="00FD6338" w:rsidP="007562E8">
            <w:pPr>
              <w:spacing w:before="240" w:after="120"/>
              <w:ind w:right="-20"/>
              <w:jc w:val="both"/>
              <w:rPr>
                <w:rFonts w:ascii="Arial" w:hAnsi="Arial" w:cs="Arial"/>
                <w:b/>
                <w:color w:val="000000" w:themeColor="text1"/>
                <w:sz w:val="21"/>
                <w:szCs w:val="21"/>
                <w:lang w:val="en-GB"/>
              </w:rPr>
            </w:pPr>
            <w:r w:rsidRPr="00665100">
              <w:rPr>
                <w:rFonts w:ascii="Arial" w:hAnsi="Arial" w:cs="Arial"/>
                <w:b/>
                <w:color w:val="000000" w:themeColor="text1"/>
                <w:sz w:val="21"/>
                <w:szCs w:val="21"/>
                <w:lang w:val="en-GB"/>
              </w:rPr>
              <w:t>Total</w:t>
            </w:r>
          </w:p>
        </w:tc>
      </w:tr>
      <w:tr w:rsidR="00387375" w:rsidRPr="00665100" w:rsidTr="00FD6338">
        <w:tc>
          <w:tcPr>
            <w:tcW w:w="1667" w:type="dxa"/>
          </w:tcPr>
          <w:p w:rsidR="00FD6338" w:rsidRPr="00665100" w:rsidRDefault="00FD6338" w:rsidP="007562E8">
            <w:pPr>
              <w:spacing w:before="240" w:after="120"/>
              <w:ind w:right="-20"/>
              <w:jc w:val="both"/>
              <w:rPr>
                <w:rFonts w:ascii="Arial" w:hAnsi="Arial" w:cs="Arial"/>
                <w:b/>
                <w:color w:val="000000" w:themeColor="text1"/>
                <w:sz w:val="21"/>
                <w:szCs w:val="21"/>
                <w:lang w:val="en-GB"/>
              </w:rPr>
            </w:pPr>
            <w:r w:rsidRPr="00665100">
              <w:rPr>
                <w:rFonts w:ascii="Arial" w:hAnsi="Arial" w:cs="Arial"/>
                <w:b/>
                <w:color w:val="000000" w:themeColor="text1"/>
                <w:sz w:val="21"/>
                <w:szCs w:val="21"/>
                <w:lang w:val="en-GB"/>
              </w:rPr>
              <w:t>Men</w:t>
            </w:r>
          </w:p>
        </w:tc>
        <w:tc>
          <w:tcPr>
            <w:tcW w:w="1667" w:type="dxa"/>
          </w:tcPr>
          <w:p w:rsidR="00FD6338" w:rsidRPr="00665100" w:rsidRDefault="00B30623" w:rsidP="007562E8">
            <w:pPr>
              <w:spacing w:before="240" w:after="120"/>
              <w:ind w:right="-20"/>
              <w:jc w:val="both"/>
              <w:rPr>
                <w:rFonts w:ascii="Arial" w:hAnsi="Arial" w:cs="Arial"/>
                <w:color w:val="000000" w:themeColor="text1"/>
                <w:sz w:val="21"/>
                <w:szCs w:val="21"/>
                <w:lang w:val="en-GB"/>
              </w:rPr>
            </w:pPr>
            <w:r>
              <w:rPr>
                <w:rFonts w:ascii="Arial" w:hAnsi="Arial" w:cs="Arial"/>
                <w:color w:val="000000" w:themeColor="text1"/>
                <w:sz w:val="21"/>
                <w:szCs w:val="21"/>
                <w:lang w:val="en-GB"/>
              </w:rPr>
              <w:t>8</w:t>
            </w:r>
          </w:p>
        </w:tc>
        <w:tc>
          <w:tcPr>
            <w:tcW w:w="1668" w:type="dxa"/>
          </w:tcPr>
          <w:p w:rsidR="00FD6338" w:rsidRPr="00665100" w:rsidRDefault="00B30623" w:rsidP="007562E8">
            <w:pPr>
              <w:spacing w:before="240" w:after="120"/>
              <w:ind w:right="-20"/>
              <w:jc w:val="both"/>
              <w:rPr>
                <w:rFonts w:ascii="Arial" w:hAnsi="Arial" w:cs="Arial"/>
                <w:color w:val="000000" w:themeColor="text1"/>
                <w:sz w:val="21"/>
                <w:szCs w:val="21"/>
                <w:lang w:val="en-GB"/>
              </w:rPr>
            </w:pPr>
            <w:r>
              <w:rPr>
                <w:rFonts w:ascii="Arial" w:hAnsi="Arial" w:cs="Arial"/>
                <w:color w:val="000000" w:themeColor="text1"/>
                <w:sz w:val="21"/>
                <w:szCs w:val="21"/>
                <w:lang w:val="en-GB"/>
              </w:rPr>
              <w:t>8</w:t>
            </w:r>
          </w:p>
        </w:tc>
        <w:tc>
          <w:tcPr>
            <w:tcW w:w="1668" w:type="dxa"/>
          </w:tcPr>
          <w:p w:rsidR="00FD6338" w:rsidRPr="00665100" w:rsidRDefault="00FD6338" w:rsidP="007562E8">
            <w:pPr>
              <w:spacing w:before="240" w:after="120"/>
              <w:ind w:right="-20"/>
              <w:jc w:val="both"/>
              <w:rPr>
                <w:rFonts w:ascii="Arial" w:hAnsi="Arial" w:cs="Arial"/>
                <w:color w:val="000000" w:themeColor="text1"/>
                <w:sz w:val="21"/>
                <w:szCs w:val="21"/>
                <w:lang w:val="en-GB"/>
              </w:rPr>
            </w:pPr>
            <w:r w:rsidRPr="00665100">
              <w:rPr>
                <w:rFonts w:ascii="Arial" w:hAnsi="Arial" w:cs="Arial"/>
                <w:color w:val="000000" w:themeColor="text1"/>
                <w:sz w:val="21"/>
                <w:szCs w:val="21"/>
                <w:lang w:val="en-GB"/>
              </w:rPr>
              <w:t>2</w:t>
            </w:r>
          </w:p>
        </w:tc>
        <w:tc>
          <w:tcPr>
            <w:tcW w:w="1668" w:type="dxa"/>
          </w:tcPr>
          <w:p w:rsidR="00FD6338" w:rsidRPr="00665100" w:rsidRDefault="00FD6338" w:rsidP="007562E8">
            <w:pPr>
              <w:spacing w:before="240" w:after="120"/>
              <w:ind w:right="-20"/>
              <w:jc w:val="both"/>
              <w:rPr>
                <w:rFonts w:ascii="Arial" w:hAnsi="Arial" w:cs="Arial"/>
                <w:color w:val="000000" w:themeColor="text1"/>
                <w:sz w:val="21"/>
                <w:szCs w:val="21"/>
                <w:lang w:val="en-GB"/>
              </w:rPr>
            </w:pPr>
            <w:r w:rsidRPr="00665100">
              <w:rPr>
                <w:rFonts w:ascii="Arial" w:hAnsi="Arial" w:cs="Arial"/>
                <w:color w:val="000000" w:themeColor="text1"/>
                <w:sz w:val="21"/>
                <w:szCs w:val="21"/>
                <w:lang w:val="en-GB"/>
              </w:rPr>
              <w:t>2</w:t>
            </w:r>
          </w:p>
        </w:tc>
        <w:tc>
          <w:tcPr>
            <w:tcW w:w="1668" w:type="dxa"/>
          </w:tcPr>
          <w:p w:rsidR="00FD6338" w:rsidRPr="00665100" w:rsidRDefault="00B30623" w:rsidP="007562E8">
            <w:pPr>
              <w:spacing w:before="240" w:after="120"/>
              <w:ind w:right="-20"/>
              <w:jc w:val="both"/>
              <w:rPr>
                <w:rFonts w:ascii="Arial" w:hAnsi="Arial" w:cs="Arial"/>
                <w:color w:val="000000" w:themeColor="text1"/>
                <w:sz w:val="21"/>
                <w:szCs w:val="21"/>
                <w:lang w:val="en-GB"/>
              </w:rPr>
            </w:pPr>
            <w:r>
              <w:rPr>
                <w:rFonts w:ascii="Arial" w:hAnsi="Arial" w:cs="Arial"/>
                <w:color w:val="000000" w:themeColor="text1"/>
                <w:sz w:val="21"/>
                <w:szCs w:val="21"/>
                <w:lang w:val="en-GB"/>
              </w:rPr>
              <w:t>20</w:t>
            </w:r>
          </w:p>
        </w:tc>
      </w:tr>
      <w:tr w:rsidR="00387375" w:rsidRPr="00665100" w:rsidTr="00FD6338">
        <w:tc>
          <w:tcPr>
            <w:tcW w:w="1667" w:type="dxa"/>
          </w:tcPr>
          <w:p w:rsidR="00FD6338" w:rsidRPr="00665100" w:rsidRDefault="00FD6338" w:rsidP="007562E8">
            <w:pPr>
              <w:spacing w:before="240" w:after="120"/>
              <w:ind w:right="-20"/>
              <w:jc w:val="both"/>
              <w:rPr>
                <w:rFonts w:ascii="Arial" w:hAnsi="Arial" w:cs="Arial"/>
                <w:b/>
                <w:color w:val="000000" w:themeColor="text1"/>
                <w:sz w:val="21"/>
                <w:szCs w:val="21"/>
                <w:lang w:val="en-GB"/>
              </w:rPr>
            </w:pPr>
            <w:r w:rsidRPr="00665100">
              <w:rPr>
                <w:rFonts w:ascii="Arial" w:hAnsi="Arial" w:cs="Arial"/>
                <w:b/>
                <w:color w:val="000000" w:themeColor="text1"/>
                <w:sz w:val="21"/>
                <w:szCs w:val="21"/>
                <w:lang w:val="en-GB"/>
              </w:rPr>
              <w:t>Women</w:t>
            </w:r>
          </w:p>
        </w:tc>
        <w:tc>
          <w:tcPr>
            <w:tcW w:w="1667" w:type="dxa"/>
          </w:tcPr>
          <w:p w:rsidR="00FD6338" w:rsidRPr="00665100" w:rsidRDefault="00B30623" w:rsidP="007562E8">
            <w:pPr>
              <w:spacing w:before="240" w:after="120"/>
              <w:ind w:right="-20"/>
              <w:jc w:val="both"/>
              <w:rPr>
                <w:rFonts w:ascii="Arial" w:hAnsi="Arial" w:cs="Arial"/>
                <w:color w:val="000000" w:themeColor="text1"/>
                <w:sz w:val="21"/>
                <w:szCs w:val="21"/>
                <w:lang w:val="en-GB"/>
              </w:rPr>
            </w:pPr>
            <w:r>
              <w:rPr>
                <w:rFonts w:ascii="Arial" w:hAnsi="Arial" w:cs="Arial"/>
                <w:color w:val="000000" w:themeColor="text1"/>
                <w:sz w:val="21"/>
                <w:szCs w:val="21"/>
                <w:lang w:val="en-GB"/>
              </w:rPr>
              <w:t>8</w:t>
            </w:r>
          </w:p>
        </w:tc>
        <w:tc>
          <w:tcPr>
            <w:tcW w:w="1668" w:type="dxa"/>
          </w:tcPr>
          <w:p w:rsidR="00FD6338" w:rsidRPr="00665100" w:rsidRDefault="00B30623" w:rsidP="007562E8">
            <w:pPr>
              <w:spacing w:before="240" w:after="120"/>
              <w:ind w:right="-20"/>
              <w:jc w:val="both"/>
              <w:rPr>
                <w:rFonts w:ascii="Arial" w:hAnsi="Arial" w:cs="Arial"/>
                <w:color w:val="000000" w:themeColor="text1"/>
                <w:sz w:val="21"/>
                <w:szCs w:val="21"/>
                <w:lang w:val="en-GB"/>
              </w:rPr>
            </w:pPr>
            <w:r>
              <w:rPr>
                <w:rFonts w:ascii="Arial" w:hAnsi="Arial" w:cs="Arial"/>
                <w:color w:val="000000" w:themeColor="text1"/>
                <w:sz w:val="21"/>
                <w:szCs w:val="21"/>
                <w:lang w:val="en-GB"/>
              </w:rPr>
              <w:t>8</w:t>
            </w:r>
          </w:p>
        </w:tc>
        <w:tc>
          <w:tcPr>
            <w:tcW w:w="1668" w:type="dxa"/>
          </w:tcPr>
          <w:p w:rsidR="00FD6338" w:rsidRPr="00665100" w:rsidRDefault="00FD6338" w:rsidP="007562E8">
            <w:pPr>
              <w:spacing w:before="240" w:after="120"/>
              <w:ind w:right="-20"/>
              <w:jc w:val="both"/>
              <w:rPr>
                <w:rFonts w:ascii="Arial" w:hAnsi="Arial" w:cs="Arial"/>
                <w:color w:val="000000" w:themeColor="text1"/>
                <w:sz w:val="21"/>
                <w:szCs w:val="21"/>
                <w:lang w:val="en-GB"/>
              </w:rPr>
            </w:pPr>
            <w:r w:rsidRPr="00665100">
              <w:rPr>
                <w:rFonts w:ascii="Arial" w:hAnsi="Arial" w:cs="Arial"/>
                <w:color w:val="000000" w:themeColor="text1"/>
                <w:sz w:val="21"/>
                <w:szCs w:val="21"/>
                <w:lang w:val="en-GB"/>
              </w:rPr>
              <w:t>2</w:t>
            </w:r>
          </w:p>
        </w:tc>
        <w:tc>
          <w:tcPr>
            <w:tcW w:w="1668" w:type="dxa"/>
          </w:tcPr>
          <w:p w:rsidR="00FD6338" w:rsidRPr="00665100" w:rsidRDefault="00FD6338" w:rsidP="007562E8">
            <w:pPr>
              <w:spacing w:before="240" w:after="120"/>
              <w:ind w:right="-20"/>
              <w:jc w:val="both"/>
              <w:rPr>
                <w:rFonts w:ascii="Arial" w:hAnsi="Arial" w:cs="Arial"/>
                <w:color w:val="000000" w:themeColor="text1"/>
                <w:sz w:val="21"/>
                <w:szCs w:val="21"/>
                <w:lang w:val="en-GB"/>
              </w:rPr>
            </w:pPr>
            <w:r w:rsidRPr="00665100">
              <w:rPr>
                <w:rFonts w:ascii="Arial" w:hAnsi="Arial" w:cs="Arial"/>
                <w:color w:val="000000" w:themeColor="text1"/>
                <w:sz w:val="21"/>
                <w:szCs w:val="21"/>
                <w:lang w:val="en-GB"/>
              </w:rPr>
              <w:t>2</w:t>
            </w:r>
          </w:p>
        </w:tc>
        <w:tc>
          <w:tcPr>
            <w:tcW w:w="1668" w:type="dxa"/>
          </w:tcPr>
          <w:p w:rsidR="00FD6338" w:rsidRPr="00665100" w:rsidRDefault="00B30623" w:rsidP="007562E8">
            <w:pPr>
              <w:spacing w:before="240" w:after="120"/>
              <w:ind w:right="-20"/>
              <w:jc w:val="both"/>
              <w:rPr>
                <w:rFonts w:ascii="Arial" w:hAnsi="Arial" w:cs="Arial"/>
                <w:color w:val="000000" w:themeColor="text1"/>
                <w:sz w:val="21"/>
                <w:szCs w:val="21"/>
                <w:lang w:val="en-GB"/>
              </w:rPr>
            </w:pPr>
            <w:r>
              <w:rPr>
                <w:rFonts w:ascii="Arial" w:hAnsi="Arial" w:cs="Arial"/>
                <w:color w:val="000000" w:themeColor="text1"/>
                <w:sz w:val="21"/>
                <w:szCs w:val="21"/>
                <w:lang w:val="en-GB"/>
              </w:rPr>
              <w:t>20</w:t>
            </w:r>
          </w:p>
        </w:tc>
      </w:tr>
      <w:tr w:rsidR="00387375" w:rsidRPr="00665100" w:rsidTr="00FD6338">
        <w:tc>
          <w:tcPr>
            <w:tcW w:w="1667" w:type="dxa"/>
          </w:tcPr>
          <w:p w:rsidR="00FD6338" w:rsidRPr="00665100" w:rsidRDefault="00FD6338" w:rsidP="007562E8">
            <w:pPr>
              <w:spacing w:before="240" w:after="120"/>
              <w:ind w:right="-20"/>
              <w:jc w:val="both"/>
              <w:rPr>
                <w:rFonts w:ascii="Arial" w:hAnsi="Arial" w:cs="Arial"/>
                <w:b/>
                <w:color w:val="000000" w:themeColor="text1"/>
                <w:sz w:val="21"/>
                <w:szCs w:val="21"/>
                <w:lang w:val="en-GB"/>
              </w:rPr>
            </w:pPr>
            <w:r w:rsidRPr="00665100">
              <w:rPr>
                <w:rFonts w:ascii="Arial" w:hAnsi="Arial" w:cs="Arial"/>
                <w:b/>
                <w:color w:val="000000" w:themeColor="text1"/>
                <w:sz w:val="21"/>
                <w:szCs w:val="21"/>
                <w:lang w:val="en-GB"/>
              </w:rPr>
              <w:t>Total</w:t>
            </w:r>
          </w:p>
        </w:tc>
        <w:tc>
          <w:tcPr>
            <w:tcW w:w="1667" w:type="dxa"/>
          </w:tcPr>
          <w:p w:rsidR="00FD6338" w:rsidRPr="00665100" w:rsidRDefault="00FD6338" w:rsidP="00B30623">
            <w:pPr>
              <w:spacing w:before="240" w:after="120"/>
              <w:ind w:right="-20"/>
              <w:jc w:val="both"/>
              <w:rPr>
                <w:rFonts w:ascii="Arial" w:hAnsi="Arial" w:cs="Arial"/>
                <w:color w:val="000000" w:themeColor="text1"/>
                <w:sz w:val="21"/>
                <w:szCs w:val="21"/>
                <w:lang w:val="en-GB"/>
              </w:rPr>
            </w:pPr>
            <w:r w:rsidRPr="00665100">
              <w:rPr>
                <w:rFonts w:ascii="Arial" w:hAnsi="Arial" w:cs="Arial"/>
                <w:color w:val="000000" w:themeColor="text1"/>
                <w:sz w:val="21"/>
                <w:szCs w:val="21"/>
                <w:lang w:val="en-GB"/>
              </w:rPr>
              <w:t>1</w:t>
            </w:r>
            <w:r w:rsidR="00B30623">
              <w:rPr>
                <w:rFonts w:ascii="Arial" w:hAnsi="Arial" w:cs="Arial"/>
                <w:color w:val="000000" w:themeColor="text1"/>
                <w:sz w:val="21"/>
                <w:szCs w:val="21"/>
                <w:lang w:val="en-GB"/>
              </w:rPr>
              <w:t>6</w:t>
            </w:r>
          </w:p>
        </w:tc>
        <w:tc>
          <w:tcPr>
            <w:tcW w:w="1668" w:type="dxa"/>
          </w:tcPr>
          <w:p w:rsidR="00FD6338" w:rsidRPr="00665100" w:rsidRDefault="00FD6338" w:rsidP="00B30623">
            <w:pPr>
              <w:spacing w:before="240" w:after="120"/>
              <w:ind w:right="-20"/>
              <w:jc w:val="both"/>
              <w:rPr>
                <w:rFonts w:ascii="Arial" w:hAnsi="Arial" w:cs="Arial"/>
                <w:color w:val="000000" w:themeColor="text1"/>
                <w:sz w:val="21"/>
                <w:szCs w:val="21"/>
                <w:lang w:val="en-GB"/>
              </w:rPr>
            </w:pPr>
            <w:r w:rsidRPr="00665100">
              <w:rPr>
                <w:rFonts w:ascii="Arial" w:hAnsi="Arial" w:cs="Arial"/>
                <w:color w:val="000000" w:themeColor="text1"/>
                <w:sz w:val="21"/>
                <w:szCs w:val="21"/>
                <w:lang w:val="en-GB"/>
              </w:rPr>
              <w:t>1</w:t>
            </w:r>
            <w:r w:rsidR="00B30623">
              <w:rPr>
                <w:rFonts w:ascii="Arial" w:hAnsi="Arial" w:cs="Arial"/>
                <w:color w:val="000000" w:themeColor="text1"/>
                <w:sz w:val="21"/>
                <w:szCs w:val="21"/>
                <w:lang w:val="en-GB"/>
              </w:rPr>
              <w:t>6</w:t>
            </w:r>
          </w:p>
        </w:tc>
        <w:tc>
          <w:tcPr>
            <w:tcW w:w="1668" w:type="dxa"/>
          </w:tcPr>
          <w:p w:rsidR="00FD6338" w:rsidRPr="00665100" w:rsidRDefault="00FD6338" w:rsidP="007562E8">
            <w:pPr>
              <w:spacing w:before="240" w:after="120"/>
              <w:ind w:right="-20"/>
              <w:jc w:val="both"/>
              <w:rPr>
                <w:rFonts w:ascii="Arial" w:hAnsi="Arial" w:cs="Arial"/>
                <w:color w:val="000000" w:themeColor="text1"/>
                <w:sz w:val="21"/>
                <w:szCs w:val="21"/>
                <w:lang w:val="en-GB"/>
              </w:rPr>
            </w:pPr>
            <w:r w:rsidRPr="00665100">
              <w:rPr>
                <w:rFonts w:ascii="Arial" w:hAnsi="Arial" w:cs="Arial"/>
                <w:color w:val="000000" w:themeColor="text1"/>
                <w:sz w:val="21"/>
                <w:szCs w:val="21"/>
                <w:lang w:val="en-GB"/>
              </w:rPr>
              <w:t>4</w:t>
            </w:r>
          </w:p>
        </w:tc>
        <w:tc>
          <w:tcPr>
            <w:tcW w:w="1668" w:type="dxa"/>
          </w:tcPr>
          <w:p w:rsidR="00FD6338" w:rsidRPr="00665100" w:rsidRDefault="00FD6338" w:rsidP="007562E8">
            <w:pPr>
              <w:spacing w:before="240" w:after="120"/>
              <w:ind w:right="-20"/>
              <w:jc w:val="both"/>
              <w:rPr>
                <w:rFonts w:ascii="Arial" w:hAnsi="Arial" w:cs="Arial"/>
                <w:color w:val="000000" w:themeColor="text1"/>
                <w:sz w:val="21"/>
                <w:szCs w:val="21"/>
                <w:lang w:val="en-GB"/>
              </w:rPr>
            </w:pPr>
            <w:r w:rsidRPr="00665100">
              <w:rPr>
                <w:rFonts w:ascii="Arial" w:hAnsi="Arial" w:cs="Arial"/>
                <w:color w:val="000000" w:themeColor="text1"/>
                <w:sz w:val="21"/>
                <w:szCs w:val="21"/>
                <w:lang w:val="en-GB"/>
              </w:rPr>
              <w:t>4</w:t>
            </w:r>
          </w:p>
        </w:tc>
        <w:tc>
          <w:tcPr>
            <w:tcW w:w="1668" w:type="dxa"/>
          </w:tcPr>
          <w:p w:rsidR="00FD6338" w:rsidRPr="00665100" w:rsidRDefault="00B30623" w:rsidP="007562E8">
            <w:pPr>
              <w:spacing w:before="240" w:after="120"/>
              <w:ind w:right="-20"/>
              <w:jc w:val="both"/>
              <w:rPr>
                <w:rFonts w:ascii="Arial" w:hAnsi="Arial" w:cs="Arial"/>
                <w:color w:val="000000" w:themeColor="text1"/>
                <w:sz w:val="21"/>
                <w:szCs w:val="21"/>
                <w:lang w:val="en-GB"/>
              </w:rPr>
            </w:pPr>
            <w:r>
              <w:rPr>
                <w:rFonts w:ascii="Arial" w:hAnsi="Arial" w:cs="Arial"/>
                <w:color w:val="000000" w:themeColor="text1"/>
                <w:sz w:val="21"/>
                <w:szCs w:val="21"/>
                <w:lang w:val="en-GB"/>
              </w:rPr>
              <w:t>40</w:t>
            </w:r>
          </w:p>
        </w:tc>
      </w:tr>
    </w:tbl>
    <w:p w:rsidR="005D6982" w:rsidRPr="00665100" w:rsidRDefault="006F553F" w:rsidP="007562E8">
      <w:pPr>
        <w:spacing w:before="240" w:after="120" w:line="240" w:lineRule="auto"/>
        <w:ind w:right="-20"/>
        <w:jc w:val="both"/>
        <w:rPr>
          <w:rFonts w:ascii="Arial" w:hAnsi="Arial" w:cs="Arial"/>
          <w:color w:val="000000" w:themeColor="text1"/>
          <w:sz w:val="21"/>
          <w:szCs w:val="21"/>
          <w:lang w:val="en-GB"/>
        </w:rPr>
      </w:pPr>
      <w:r w:rsidRPr="00665100">
        <w:rPr>
          <w:rFonts w:ascii="Arial" w:hAnsi="Arial" w:cs="Arial"/>
          <w:b/>
          <w:color w:val="000000" w:themeColor="text1"/>
          <w:sz w:val="21"/>
          <w:szCs w:val="21"/>
          <w:lang w:val="en-GB"/>
        </w:rPr>
        <w:t>Maximum Quota Per NOC Per Event</w:t>
      </w:r>
    </w:p>
    <w:tbl>
      <w:tblPr>
        <w:tblStyle w:val="TableGrid"/>
        <w:tblW w:w="0" w:type="auto"/>
        <w:tblLook w:val="04A0" w:firstRow="1" w:lastRow="0" w:firstColumn="1" w:lastColumn="0" w:noHBand="0" w:noVBand="1"/>
      </w:tblPr>
      <w:tblGrid>
        <w:gridCol w:w="5003"/>
        <w:gridCol w:w="5003"/>
      </w:tblGrid>
      <w:tr w:rsidR="00387375" w:rsidRPr="00665100" w:rsidTr="00FD6338">
        <w:tc>
          <w:tcPr>
            <w:tcW w:w="5003" w:type="dxa"/>
          </w:tcPr>
          <w:p w:rsidR="00FD6338" w:rsidRPr="00665100" w:rsidRDefault="00FD6338" w:rsidP="007562E8">
            <w:pPr>
              <w:spacing w:before="240" w:after="120"/>
              <w:ind w:right="-20"/>
              <w:jc w:val="both"/>
              <w:rPr>
                <w:rFonts w:ascii="Arial" w:hAnsi="Arial" w:cs="Arial"/>
                <w:b/>
                <w:color w:val="000000" w:themeColor="text1"/>
                <w:sz w:val="21"/>
                <w:szCs w:val="21"/>
                <w:lang w:val="en-GB"/>
              </w:rPr>
            </w:pPr>
            <w:r w:rsidRPr="00665100">
              <w:rPr>
                <w:rFonts w:ascii="Arial" w:hAnsi="Arial" w:cs="Arial"/>
                <w:b/>
                <w:color w:val="000000" w:themeColor="text1"/>
                <w:sz w:val="21"/>
                <w:szCs w:val="21"/>
                <w:lang w:val="en-GB"/>
              </w:rPr>
              <w:t>Men</w:t>
            </w:r>
          </w:p>
        </w:tc>
        <w:tc>
          <w:tcPr>
            <w:tcW w:w="5003" w:type="dxa"/>
          </w:tcPr>
          <w:p w:rsidR="00FD6338" w:rsidRPr="00665100" w:rsidRDefault="00FD6338" w:rsidP="007562E8">
            <w:pPr>
              <w:spacing w:before="240" w:after="120"/>
              <w:ind w:right="-20"/>
              <w:jc w:val="both"/>
              <w:rPr>
                <w:rFonts w:ascii="Arial" w:hAnsi="Arial" w:cs="Arial"/>
                <w:color w:val="000000" w:themeColor="text1"/>
                <w:sz w:val="21"/>
                <w:szCs w:val="21"/>
                <w:lang w:val="en-GB"/>
              </w:rPr>
            </w:pPr>
            <w:r w:rsidRPr="00665100">
              <w:rPr>
                <w:rFonts w:ascii="Arial" w:hAnsi="Arial" w:cs="Arial"/>
                <w:color w:val="000000" w:themeColor="text1"/>
                <w:sz w:val="21"/>
                <w:szCs w:val="21"/>
                <w:lang w:val="en-GB"/>
              </w:rPr>
              <w:t>2</w:t>
            </w:r>
          </w:p>
        </w:tc>
      </w:tr>
      <w:tr w:rsidR="00387375" w:rsidRPr="00665100" w:rsidTr="00FD6338">
        <w:tc>
          <w:tcPr>
            <w:tcW w:w="5003" w:type="dxa"/>
          </w:tcPr>
          <w:p w:rsidR="00FD6338" w:rsidRPr="00665100" w:rsidRDefault="00FD6338" w:rsidP="007562E8">
            <w:pPr>
              <w:spacing w:before="240" w:after="120"/>
              <w:ind w:right="-20"/>
              <w:jc w:val="both"/>
              <w:rPr>
                <w:rFonts w:ascii="Arial" w:hAnsi="Arial" w:cs="Arial"/>
                <w:b/>
                <w:color w:val="000000" w:themeColor="text1"/>
                <w:sz w:val="21"/>
                <w:szCs w:val="21"/>
                <w:lang w:val="en-GB"/>
              </w:rPr>
            </w:pPr>
            <w:r w:rsidRPr="00665100">
              <w:rPr>
                <w:rFonts w:ascii="Arial" w:hAnsi="Arial" w:cs="Arial"/>
                <w:b/>
                <w:color w:val="000000" w:themeColor="text1"/>
                <w:sz w:val="21"/>
                <w:szCs w:val="21"/>
                <w:lang w:val="en-GB"/>
              </w:rPr>
              <w:lastRenderedPageBreak/>
              <w:t>Women</w:t>
            </w:r>
          </w:p>
        </w:tc>
        <w:tc>
          <w:tcPr>
            <w:tcW w:w="5003" w:type="dxa"/>
          </w:tcPr>
          <w:p w:rsidR="00FD6338" w:rsidRPr="00665100" w:rsidRDefault="00FD6338" w:rsidP="007562E8">
            <w:pPr>
              <w:spacing w:before="240" w:after="120"/>
              <w:ind w:right="-20"/>
              <w:jc w:val="both"/>
              <w:rPr>
                <w:rFonts w:ascii="Arial" w:hAnsi="Arial" w:cs="Arial"/>
                <w:color w:val="000000" w:themeColor="text1"/>
                <w:sz w:val="21"/>
                <w:szCs w:val="21"/>
                <w:lang w:val="en-GB"/>
              </w:rPr>
            </w:pPr>
            <w:r w:rsidRPr="00665100">
              <w:rPr>
                <w:rFonts w:ascii="Arial" w:hAnsi="Arial" w:cs="Arial"/>
                <w:color w:val="000000" w:themeColor="text1"/>
                <w:sz w:val="21"/>
                <w:szCs w:val="21"/>
                <w:lang w:val="en-GB"/>
              </w:rPr>
              <w:t>2</w:t>
            </w:r>
          </w:p>
        </w:tc>
      </w:tr>
      <w:tr w:rsidR="00387375" w:rsidRPr="00665100" w:rsidTr="00FD6338">
        <w:tc>
          <w:tcPr>
            <w:tcW w:w="5003" w:type="dxa"/>
          </w:tcPr>
          <w:p w:rsidR="00FD6338" w:rsidRPr="00665100" w:rsidRDefault="00FD6338" w:rsidP="007562E8">
            <w:pPr>
              <w:spacing w:before="240" w:after="120"/>
              <w:ind w:right="-20"/>
              <w:jc w:val="both"/>
              <w:rPr>
                <w:rFonts w:ascii="Arial" w:hAnsi="Arial" w:cs="Arial"/>
                <w:b/>
                <w:color w:val="000000" w:themeColor="text1"/>
                <w:sz w:val="21"/>
                <w:szCs w:val="21"/>
                <w:lang w:val="en-GB"/>
              </w:rPr>
            </w:pPr>
            <w:r w:rsidRPr="00665100">
              <w:rPr>
                <w:rFonts w:ascii="Arial" w:hAnsi="Arial" w:cs="Arial"/>
                <w:b/>
                <w:color w:val="000000" w:themeColor="text1"/>
                <w:sz w:val="21"/>
                <w:szCs w:val="21"/>
                <w:lang w:val="en-GB"/>
              </w:rPr>
              <w:t>Total</w:t>
            </w:r>
          </w:p>
        </w:tc>
        <w:tc>
          <w:tcPr>
            <w:tcW w:w="5003" w:type="dxa"/>
          </w:tcPr>
          <w:p w:rsidR="00FD6338" w:rsidRPr="00665100" w:rsidRDefault="00FD6338" w:rsidP="007562E8">
            <w:pPr>
              <w:spacing w:before="240" w:after="120"/>
              <w:ind w:right="-20"/>
              <w:jc w:val="both"/>
              <w:rPr>
                <w:rFonts w:ascii="Arial" w:hAnsi="Arial" w:cs="Arial"/>
                <w:color w:val="000000" w:themeColor="text1"/>
                <w:sz w:val="21"/>
                <w:szCs w:val="21"/>
                <w:lang w:val="en-GB"/>
              </w:rPr>
            </w:pPr>
            <w:r w:rsidRPr="00665100">
              <w:rPr>
                <w:rFonts w:ascii="Arial" w:hAnsi="Arial" w:cs="Arial"/>
                <w:color w:val="000000" w:themeColor="text1"/>
                <w:sz w:val="21"/>
                <w:szCs w:val="21"/>
                <w:lang w:val="en-GB"/>
              </w:rPr>
              <w:t>4</w:t>
            </w:r>
          </w:p>
        </w:tc>
      </w:tr>
    </w:tbl>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According to the quota established by P</w:t>
      </w:r>
      <w:r w:rsidR="00755C3F">
        <w:rPr>
          <w:rFonts w:ascii="Arial" w:eastAsia="Arial" w:hAnsi="Arial" w:cs="Arial"/>
          <w:color w:val="000000" w:themeColor="text1"/>
          <w:sz w:val="21"/>
          <w:szCs w:val="21"/>
          <w:lang w:val="en-GB"/>
        </w:rPr>
        <w:t>ASO, there will be a maximum of 40</w:t>
      </w:r>
      <w:r w:rsidRPr="00665100">
        <w:rPr>
          <w:rFonts w:ascii="Arial" w:eastAsia="Arial" w:hAnsi="Arial" w:cs="Arial"/>
          <w:color w:val="000000" w:themeColor="text1"/>
          <w:sz w:val="21"/>
          <w:szCs w:val="21"/>
          <w:lang w:val="en-GB"/>
        </w:rPr>
        <w:t xml:space="preserve"> swimmers for the open water competition: </w:t>
      </w:r>
      <w:r w:rsidR="00B000CE">
        <w:rPr>
          <w:rFonts w:ascii="Arial" w:eastAsia="Arial" w:hAnsi="Arial" w:cs="Arial"/>
          <w:color w:val="000000" w:themeColor="text1"/>
          <w:sz w:val="21"/>
          <w:szCs w:val="21"/>
          <w:lang w:val="en-GB"/>
        </w:rPr>
        <w:t>20</w:t>
      </w:r>
      <w:r w:rsidRPr="00665100">
        <w:rPr>
          <w:rFonts w:ascii="Arial" w:eastAsia="Arial" w:hAnsi="Arial" w:cs="Arial"/>
          <w:color w:val="000000" w:themeColor="text1"/>
          <w:sz w:val="21"/>
          <w:szCs w:val="21"/>
          <w:lang w:val="en-GB"/>
        </w:rPr>
        <w:t xml:space="preserve"> men and </w:t>
      </w:r>
      <w:r w:rsidR="00B000CE">
        <w:rPr>
          <w:rFonts w:ascii="Arial" w:eastAsia="Arial" w:hAnsi="Arial" w:cs="Arial"/>
          <w:color w:val="000000" w:themeColor="text1"/>
          <w:sz w:val="21"/>
          <w:szCs w:val="21"/>
          <w:lang w:val="en-GB"/>
        </w:rPr>
        <w:t>20</w:t>
      </w:r>
      <w:r w:rsidRPr="00665100">
        <w:rPr>
          <w:rFonts w:ascii="Arial" w:eastAsia="Arial" w:hAnsi="Arial" w:cs="Arial"/>
          <w:color w:val="000000" w:themeColor="text1"/>
          <w:sz w:val="21"/>
          <w:szCs w:val="21"/>
          <w:lang w:val="en-GB"/>
        </w:rPr>
        <w:t xml:space="preserve"> women. Each NOC may register a maximum of two swimmers by gender.</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b/>
          <w:bCs/>
          <w:color w:val="000000" w:themeColor="text1"/>
          <w:sz w:val="21"/>
          <w:szCs w:val="21"/>
          <w:lang w:val="en-GB"/>
        </w:rPr>
        <w:t>Athlete Eligibility</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 xml:space="preserve">For the </w:t>
      </w:r>
      <w:r w:rsidR="0036224A" w:rsidRPr="00665100">
        <w:rPr>
          <w:rFonts w:ascii="Arial" w:eastAsia="Arial" w:hAnsi="Arial" w:cs="Arial"/>
          <w:color w:val="000000" w:themeColor="text1"/>
          <w:sz w:val="21"/>
          <w:szCs w:val="21"/>
          <w:lang w:val="en-GB"/>
        </w:rPr>
        <w:t>LIMA 2019 Pan American Games</w:t>
      </w:r>
      <w:r w:rsidRPr="00665100">
        <w:rPr>
          <w:rFonts w:ascii="Arial" w:eastAsia="Arial" w:hAnsi="Arial" w:cs="Arial"/>
          <w:color w:val="000000" w:themeColor="text1"/>
          <w:sz w:val="21"/>
          <w:szCs w:val="21"/>
          <w:lang w:val="en-GB"/>
        </w:rPr>
        <w:t>, NOCs will only be permitted athletes who have qualified in accordance with the qualification system established by FINA and UANA described below.</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Athletes must have signed and submitted the Athlete Eligibility Condition Form.</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b/>
          <w:bCs/>
          <w:color w:val="000000" w:themeColor="text1"/>
          <w:sz w:val="21"/>
          <w:szCs w:val="21"/>
          <w:lang w:val="en-GB"/>
        </w:rPr>
        <w:t>Age requirements</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The minimum age required for open water competitors is 14 as of December 31, 201</w:t>
      </w:r>
      <w:r w:rsidR="009D07C7" w:rsidRPr="00665100">
        <w:rPr>
          <w:rFonts w:ascii="Arial" w:eastAsia="Arial" w:hAnsi="Arial" w:cs="Arial"/>
          <w:color w:val="000000" w:themeColor="text1"/>
          <w:sz w:val="21"/>
          <w:szCs w:val="21"/>
          <w:lang w:val="en-GB"/>
        </w:rPr>
        <w:t>9</w:t>
      </w:r>
      <w:r w:rsidRPr="00665100">
        <w:rPr>
          <w:rFonts w:ascii="Arial" w:eastAsia="Arial" w:hAnsi="Arial" w:cs="Arial"/>
          <w:color w:val="000000" w:themeColor="text1"/>
          <w:sz w:val="21"/>
          <w:szCs w:val="21"/>
          <w:lang w:val="en-GB"/>
        </w:rPr>
        <w:t xml:space="preserve"> (born in 200</w:t>
      </w:r>
      <w:r w:rsidR="009D07C7" w:rsidRPr="00665100">
        <w:rPr>
          <w:rFonts w:ascii="Arial" w:eastAsia="Arial" w:hAnsi="Arial" w:cs="Arial"/>
          <w:color w:val="000000" w:themeColor="text1"/>
          <w:sz w:val="21"/>
          <w:szCs w:val="21"/>
          <w:lang w:val="en-GB"/>
        </w:rPr>
        <w:t>5</w:t>
      </w:r>
      <w:r w:rsidRPr="00665100">
        <w:rPr>
          <w:rFonts w:ascii="Arial" w:eastAsia="Arial" w:hAnsi="Arial" w:cs="Arial"/>
          <w:color w:val="000000" w:themeColor="text1"/>
          <w:sz w:val="21"/>
          <w:szCs w:val="21"/>
          <w:lang w:val="en-GB"/>
        </w:rPr>
        <w:t xml:space="preserve"> or before).</w:t>
      </w:r>
    </w:p>
    <w:p w:rsidR="0037269E" w:rsidRPr="00665100" w:rsidRDefault="0037269E" w:rsidP="007562E8">
      <w:pPr>
        <w:spacing w:before="240" w:after="120" w:line="240" w:lineRule="auto"/>
        <w:ind w:right="-20"/>
        <w:jc w:val="both"/>
        <w:rPr>
          <w:rFonts w:ascii="Arial" w:eastAsia="Arial" w:hAnsi="Arial" w:cs="Arial"/>
          <w:b/>
          <w:color w:val="000000" w:themeColor="text1"/>
          <w:sz w:val="21"/>
          <w:szCs w:val="21"/>
          <w:lang w:val="en-GB"/>
        </w:rPr>
      </w:pPr>
      <w:r w:rsidRPr="00665100">
        <w:rPr>
          <w:rFonts w:ascii="Arial" w:eastAsia="Arial" w:hAnsi="Arial" w:cs="Arial"/>
          <w:b/>
          <w:color w:val="000000" w:themeColor="text1"/>
          <w:sz w:val="21"/>
          <w:szCs w:val="21"/>
          <w:lang w:val="en-GB"/>
        </w:rPr>
        <w:t>Qualification System</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 xml:space="preserve">The qualification positions will be determined </w:t>
      </w:r>
      <w:r w:rsidR="00FD6338" w:rsidRPr="00665100">
        <w:rPr>
          <w:rFonts w:ascii="Arial" w:eastAsia="Arial" w:hAnsi="Arial" w:cs="Arial"/>
          <w:color w:val="000000" w:themeColor="text1"/>
          <w:sz w:val="21"/>
          <w:szCs w:val="21"/>
          <w:lang w:val="en-GB"/>
        </w:rPr>
        <w:t xml:space="preserve">as </w:t>
      </w:r>
      <w:r w:rsidRPr="00665100">
        <w:rPr>
          <w:rFonts w:ascii="Arial" w:eastAsia="Arial" w:hAnsi="Arial" w:cs="Arial"/>
          <w:color w:val="000000" w:themeColor="text1"/>
          <w:sz w:val="21"/>
          <w:szCs w:val="21"/>
          <w:lang w:val="en-GB"/>
        </w:rPr>
        <w:t>follows:</w:t>
      </w:r>
    </w:p>
    <w:tbl>
      <w:tblPr>
        <w:tblStyle w:val="TableGrid"/>
        <w:tblW w:w="0" w:type="auto"/>
        <w:tblLook w:val="04A0" w:firstRow="1" w:lastRow="0" w:firstColumn="1" w:lastColumn="0" w:noHBand="0" w:noVBand="1"/>
      </w:tblPr>
      <w:tblGrid>
        <w:gridCol w:w="3335"/>
        <w:gridCol w:w="3335"/>
        <w:gridCol w:w="3336"/>
      </w:tblGrid>
      <w:tr w:rsidR="00387375" w:rsidRPr="00665100" w:rsidTr="00FD6338">
        <w:tc>
          <w:tcPr>
            <w:tcW w:w="3335" w:type="dxa"/>
          </w:tcPr>
          <w:p w:rsidR="00FD6338" w:rsidRPr="00665100" w:rsidRDefault="00FD6338" w:rsidP="007562E8">
            <w:pPr>
              <w:spacing w:before="240" w:after="120"/>
              <w:ind w:right="-20"/>
              <w:jc w:val="both"/>
              <w:rPr>
                <w:rFonts w:ascii="Arial" w:eastAsia="Arial" w:hAnsi="Arial" w:cs="Arial"/>
                <w:b/>
                <w:color w:val="000000" w:themeColor="text1"/>
                <w:sz w:val="21"/>
                <w:szCs w:val="21"/>
                <w:lang w:val="en-GB"/>
              </w:rPr>
            </w:pPr>
            <w:r w:rsidRPr="00665100">
              <w:rPr>
                <w:rFonts w:ascii="Arial" w:eastAsia="Arial" w:hAnsi="Arial" w:cs="Arial"/>
                <w:b/>
                <w:color w:val="000000" w:themeColor="text1"/>
                <w:sz w:val="21"/>
                <w:szCs w:val="21"/>
                <w:lang w:val="en-GB"/>
              </w:rPr>
              <w:t>Zone</w:t>
            </w:r>
          </w:p>
        </w:tc>
        <w:tc>
          <w:tcPr>
            <w:tcW w:w="3335" w:type="dxa"/>
          </w:tcPr>
          <w:p w:rsidR="00FD6338" w:rsidRPr="00665100" w:rsidRDefault="00FD6338" w:rsidP="007562E8">
            <w:pPr>
              <w:spacing w:before="240" w:after="120"/>
              <w:ind w:right="-20"/>
              <w:jc w:val="both"/>
              <w:rPr>
                <w:rFonts w:ascii="Arial" w:eastAsia="Arial" w:hAnsi="Arial" w:cs="Arial"/>
                <w:b/>
                <w:color w:val="000000" w:themeColor="text1"/>
                <w:sz w:val="21"/>
                <w:szCs w:val="21"/>
                <w:lang w:val="en-GB"/>
              </w:rPr>
            </w:pPr>
            <w:r w:rsidRPr="00665100">
              <w:rPr>
                <w:rFonts w:ascii="Arial" w:eastAsia="Arial" w:hAnsi="Arial" w:cs="Arial"/>
                <w:b/>
                <w:color w:val="000000" w:themeColor="text1"/>
                <w:sz w:val="21"/>
                <w:szCs w:val="21"/>
                <w:lang w:val="en-GB"/>
              </w:rPr>
              <w:t>Men</w:t>
            </w:r>
          </w:p>
        </w:tc>
        <w:tc>
          <w:tcPr>
            <w:tcW w:w="3336" w:type="dxa"/>
          </w:tcPr>
          <w:p w:rsidR="00FD6338" w:rsidRPr="00665100" w:rsidRDefault="00FD6338" w:rsidP="007562E8">
            <w:pPr>
              <w:spacing w:before="240" w:after="120"/>
              <w:ind w:right="-20"/>
              <w:jc w:val="both"/>
              <w:rPr>
                <w:rFonts w:ascii="Arial" w:eastAsia="Arial" w:hAnsi="Arial" w:cs="Arial"/>
                <w:b/>
                <w:color w:val="000000" w:themeColor="text1"/>
                <w:sz w:val="21"/>
                <w:szCs w:val="21"/>
                <w:lang w:val="en-GB"/>
              </w:rPr>
            </w:pPr>
            <w:r w:rsidRPr="00665100">
              <w:rPr>
                <w:rFonts w:ascii="Arial" w:eastAsia="Arial" w:hAnsi="Arial" w:cs="Arial"/>
                <w:b/>
                <w:color w:val="000000" w:themeColor="text1"/>
                <w:sz w:val="21"/>
                <w:szCs w:val="21"/>
                <w:lang w:val="en-GB"/>
              </w:rPr>
              <w:t>Women</w:t>
            </w:r>
          </w:p>
        </w:tc>
      </w:tr>
      <w:tr w:rsidR="00387375" w:rsidRPr="00665100" w:rsidTr="00FD6338">
        <w:tc>
          <w:tcPr>
            <w:tcW w:w="3335" w:type="dxa"/>
          </w:tcPr>
          <w:p w:rsidR="00FD6338" w:rsidRPr="00665100" w:rsidRDefault="00FD6338" w:rsidP="007562E8">
            <w:pPr>
              <w:spacing w:before="240" w:after="120"/>
              <w:ind w:right="-20"/>
              <w:jc w:val="both"/>
              <w:rPr>
                <w:rFonts w:ascii="Arial" w:eastAsia="Arial" w:hAnsi="Arial" w:cs="Arial"/>
                <w:color w:val="000000" w:themeColor="text1"/>
                <w:sz w:val="21"/>
                <w:szCs w:val="21"/>
                <w:lang w:val="en-GB"/>
              </w:rPr>
            </w:pPr>
            <w:r w:rsidRPr="00665100">
              <w:rPr>
                <w:rFonts w:ascii="Arial" w:hAnsi="Arial" w:cs="Arial"/>
                <w:color w:val="000000" w:themeColor="text1"/>
                <w:sz w:val="21"/>
                <w:szCs w:val="21"/>
                <w:lang w:val="en-GB"/>
              </w:rPr>
              <w:t>Zone I CONSANAT</w:t>
            </w:r>
          </w:p>
        </w:tc>
        <w:tc>
          <w:tcPr>
            <w:tcW w:w="3335" w:type="dxa"/>
          </w:tcPr>
          <w:p w:rsidR="00FD6338" w:rsidRPr="00665100" w:rsidRDefault="00B30623" w:rsidP="007562E8">
            <w:pPr>
              <w:spacing w:before="240" w:after="120"/>
              <w:ind w:right="-20"/>
              <w:jc w:val="both"/>
              <w:rPr>
                <w:rFonts w:ascii="Arial" w:eastAsia="Arial" w:hAnsi="Arial" w:cs="Arial"/>
                <w:color w:val="000000" w:themeColor="text1"/>
                <w:sz w:val="21"/>
                <w:szCs w:val="21"/>
                <w:lang w:val="en-GB"/>
              </w:rPr>
            </w:pPr>
            <w:r>
              <w:rPr>
                <w:rFonts w:ascii="Arial" w:eastAsia="Arial" w:hAnsi="Arial" w:cs="Arial"/>
                <w:color w:val="000000" w:themeColor="text1"/>
                <w:sz w:val="21"/>
                <w:szCs w:val="21"/>
                <w:lang w:val="en-GB"/>
              </w:rPr>
              <w:t>8</w:t>
            </w:r>
          </w:p>
        </w:tc>
        <w:tc>
          <w:tcPr>
            <w:tcW w:w="3336" w:type="dxa"/>
          </w:tcPr>
          <w:p w:rsidR="00FD6338" w:rsidRPr="00665100" w:rsidRDefault="00B30623" w:rsidP="007562E8">
            <w:pPr>
              <w:spacing w:before="240" w:after="120"/>
              <w:ind w:right="-20"/>
              <w:jc w:val="both"/>
              <w:rPr>
                <w:rFonts w:ascii="Arial" w:eastAsia="Arial" w:hAnsi="Arial" w:cs="Arial"/>
                <w:color w:val="000000" w:themeColor="text1"/>
                <w:sz w:val="21"/>
                <w:szCs w:val="21"/>
                <w:lang w:val="en-GB"/>
              </w:rPr>
            </w:pPr>
            <w:r>
              <w:rPr>
                <w:rFonts w:ascii="Arial" w:eastAsia="Arial" w:hAnsi="Arial" w:cs="Arial"/>
                <w:color w:val="000000" w:themeColor="text1"/>
                <w:sz w:val="21"/>
                <w:szCs w:val="21"/>
                <w:lang w:val="en-GB"/>
              </w:rPr>
              <w:t>8</w:t>
            </w:r>
          </w:p>
        </w:tc>
      </w:tr>
      <w:tr w:rsidR="00387375" w:rsidRPr="00665100" w:rsidTr="00FD6338">
        <w:tc>
          <w:tcPr>
            <w:tcW w:w="3335" w:type="dxa"/>
          </w:tcPr>
          <w:p w:rsidR="00FD6338" w:rsidRPr="00665100" w:rsidRDefault="00FD6338" w:rsidP="007562E8">
            <w:pPr>
              <w:spacing w:before="240" w:after="120"/>
              <w:ind w:right="-20"/>
              <w:jc w:val="both"/>
              <w:rPr>
                <w:rFonts w:ascii="Arial" w:eastAsia="Arial" w:hAnsi="Arial" w:cs="Arial"/>
                <w:color w:val="000000" w:themeColor="text1"/>
                <w:sz w:val="21"/>
                <w:szCs w:val="21"/>
                <w:lang w:val="en-GB"/>
              </w:rPr>
            </w:pPr>
            <w:r w:rsidRPr="00665100">
              <w:rPr>
                <w:rFonts w:ascii="Arial" w:hAnsi="Arial" w:cs="Arial"/>
                <w:color w:val="000000" w:themeColor="text1"/>
                <w:sz w:val="21"/>
                <w:szCs w:val="21"/>
                <w:lang w:val="en-GB"/>
              </w:rPr>
              <w:t xml:space="preserve">Zone II CCCAN </w:t>
            </w:r>
          </w:p>
        </w:tc>
        <w:tc>
          <w:tcPr>
            <w:tcW w:w="3335" w:type="dxa"/>
          </w:tcPr>
          <w:p w:rsidR="00FD6338" w:rsidRPr="00665100" w:rsidRDefault="00B30623" w:rsidP="007562E8">
            <w:pPr>
              <w:spacing w:before="240" w:after="120"/>
              <w:ind w:right="-20"/>
              <w:jc w:val="both"/>
              <w:rPr>
                <w:rFonts w:ascii="Arial" w:eastAsia="Arial" w:hAnsi="Arial" w:cs="Arial"/>
                <w:color w:val="000000" w:themeColor="text1"/>
                <w:sz w:val="21"/>
                <w:szCs w:val="21"/>
                <w:lang w:val="en-GB"/>
              </w:rPr>
            </w:pPr>
            <w:r>
              <w:rPr>
                <w:rFonts w:ascii="Arial" w:eastAsia="Arial" w:hAnsi="Arial" w:cs="Arial"/>
                <w:color w:val="000000" w:themeColor="text1"/>
                <w:sz w:val="21"/>
                <w:szCs w:val="21"/>
                <w:lang w:val="en-GB"/>
              </w:rPr>
              <w:t>8</w:t>
            </w:r>
          </w:p>
        </w:tc>
        <w:tc>
          <w:tcPr>
            <w:tcW w:w="3336" w:type="dxa"/>
          </w:tcPr>
          <w:p w:rsidR="00FD6338" w:rsidRPr="00665100" w:rsidRDefault="00B30623" w:rsidP="007562E8">
            <w:pPr>
              <w:spacing w:before="240" w:after="120"/>
              <w:ind w:right="-20"/>
              <w:jc w:val="both"/>
              <w:rPr>
                <w:rFonts w:ascii="Arial" w:eastAsia="Arial" w:hAnsi="Arial" w:cs="Arial"/>
                <w:color w:val="000000" w:themeColor="text1"/>
                <w:sz w:val="21"/>
                <w:szCs w:val="21"/>
                <w:lang w:val="en-GB"/>
              </w:rPr>
            </w:pPr>
            <w:r>
              <w:rPr>
                <w:rFonts w:ascii="Arial" w:eastAsia="Arial" w:hAnsi="Arial" w:cs="Arial"/>
                <w:color w:val="000000" w:themeColor="text1"/>
                <w:sz w:val="21"/>
                <w:szCs w:val="21"/>
                <w:lang w:val="en-GB"/>
              </w:rPr>
              <w:t>8</w:t>
            </w:r>
          </w:p>
        </w:tc>
      </w:tr>
      <w:tr w:rsidR="00387375" w:rsidRPr="00665100" w:rsidTr="00FD6338">
        <w:tc>
          <w:tcPr>
            <w:tcW w:w="3335" w:type="dxa"/>
          </w:tcPr>
          <w:p w:rsidR="00FD6338" w:rsidRPr="00665100" w:rsidRDefault="00FD6338" w:rsidP="007562E8">
            <w:pPr>
              <w:spacing w:before="240" w:after="120"/>
              <w:ind w:right="-20"/>
              <w:jc w:val="both"/>
              <w:rPr>
                <w:rFonts w:ascii="Arial" w:eastAsia="Arial" w:hAnsi="Arial" w:cs="Arial"/>
                <w:color w:val="000000" w:themeColor="text1"/>
                <w:sz w:val="21"/>
                <w:szCs w:val="21"/>
                <w:lang w:val="en-GB"/>
              </w:rPr>
            </w:pPr>
            <w:r w:rsidRPr="00665100">
              <w:rPr>
                <w:rFonts w:ascii="Arial" w:hAnsi="Arial" w:cs="Arial"/>
                <w:color w:val="000000" w:themeColor="text1"/>
                <w:sz w:val="21"/>
                <w:szCs w:val="21"/>
                <w:lang w:val="en-GB"/>
              </w:rPr>
              <w:t>Zone III USA</w:t>
            </w:r>
          </w:p>
        </w:tc>
        <w:tc>
          <w:tcPr>
            <w:tcW w:w="3335" w:type="dxa"/>
          </w:tcPr>
          <w:p w:rsidR="00FD6338" w:rsidRPr="00665100" w:rsidRDefault="00387375"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2</w:t>
            </w:r>
          </w:p>
        </w:tc>
        <w:tc>
          <w:tcPr>
            <w:tcW w:w="3336" w:type="dxa"/>
          </w:tcPr>
          <w:p w:rsidR="00FD6338" w:rsidRPr="00665100" w:rsidRDefault="00387375"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2</w:t>
            </w:r>
          </w:p>
        </w:tc>
      </w:tr>
      <w:tr w:rsidR="00387375" w:rsidRPr="00665100" w:rsidTr="00FD6338">
        <w:tc>
          <w:tcPr>
            <w:tcW w:w="3335" w:type="dxa"/>
          </w:tcPr>
          <w:p w:rsidR="00FD6338" w:rsidRPr="00665100" w:rsidRDefault="00FD6338" w:rsidP="007562E8">
            <w:pPr>
              <w:spacing w:before="240" w:after="120"/>
              <w:ind w:right="-20"/>
              <w:jc w:val="both"/>
              <w:rPr>
                <w:rFonts w:ascii="Arial" w:eastAsia="Arial" w:hAnsi="Arial" w:cs="Arial"/>
                <w:color w:val="000000" w:themeColor="text1"/>
                <w:sz w:val="21"/>
                <w:szCs w:val="21"/>
                <w:lang w:val="en-GB"/>
              </w:rPr>
            </w:pPr>
            <w:r w:rsidRPr="00665100">
              <w:rPr>
                <w:rFonts w:ascii="Arial" w:hAnsi="Arial" w:cs="Arial"/>
                <w:color w:val="000000" w:themeColor="text1"/>
                <w:sz w:val="21"/>
                <w:szCs w:val="21"/>
                <w:lang w:val="en-GB"/>
              </w:rPr>
              <w:t>Zone IV CAN</w:t>
            </w:r>
          </w:p>
        </w:tc>
        <w:tc>
          <w:tcPr>
            <w:tcW w:w="3335" w:type="dxa"/>
          </w:tcPr>
          <w:p w:rsidR="00FD6338" w:rsidRPr="00665100" w:rsidRDefault="00387375"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2</w:t>
            </w:r>
          </w:p>
        </w:tc>
        <w:tc>
          <w:tcPr>
            <w:tcW w:w="3336" w:type="dxa"/>
          </w:tcPr>
          <w:p w:rsidR="00FD6338" w:rsidRPr="00665100" w:rsidRDefault="00387375"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2</w:t>
            </w:r>
          </w:p>
        </w:tc>
      </w:tr>
      <w:tr w:rsidR="00387375" w:rsidRPr="00665100" w:rsidTr="00FD6338">
        <w:tc>
          <w:tcPr>
            <w:tcW w:w="3335" w:type="dxa"/>
          </w:tcPr>
          <w:p w:rsidR="00FD6338" w:rsidRPr="00665100" w:rsidRDefault="00FD6338"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Total</w:t>
            </w:r>
          </w:p>
        </w:tc>
        <w:tc>
          <w:tcPr>
            <w:tcW w:w="3335" w:type="dxa"/>
          </w:tcPr>
          <w:p w:rsidR="00FD6338" w:rsidRPr="00665100" w:rsidRDefault="00B30623" w:rsidP="007562E8">
            <w:pPr>
              <w:spacing w:before="240" w:after="120"/>
              <w:ind w:right="-20"/>
              <w:jc w:val="both"/>
              <w:rPr>
                <w:rFonts w:ascii="Arial" w:eastAsia="Arial" w:hAnsi="Arial" w:cs="Arial"/>
                <w:color w:val="000000" w:themeColor="text1"/>
                <w:sz w:val="21"/>
                <w:szCs w:val="21"/>
                <w:lang w:val="en-GB"/>
              </w:rPr>
            </w:pPr>
            <w:r>
              <w:rPr>
                <w:rFonts w:ascii="Arial" w:eastAsia="Arial" w:hAnsi="Arial" w:cs="Arial"/>
                <w:color w:val="000000" w:themeColor="text1"/>
                <w:sz w:val="21"/>
                <w:szCs w:val="21"/>
                <w:lang w:val="en-GB"/>
              </w:rPr>
              <w:t>20</w:t>
            </w:r>
          </w:p>
        </w:tc>
        <w:tc>
          <w:tcPr>
            <w:tcW w:w="3336" w:type="dxa"/>
          </w:tcPr>
          <w:p w:rsidR="00FD6338" w:rsidRPr="00665100" w:rsidRDefault="00B30623" w:rsidP="007562E8">
            <w:pPr>
              <w:spacing w:before="240" w:after="120"/>
              <w:ind w:right="-20"/>
              <w:jc w:val="both"/>
              <w:rPr>
                <w:rFonts w:ascii="Arial" w:eastAsia="Arial" w:hAnsi="Arial" w:cs="Arial"/>
                <w:color w:val="000000" w:themeColor="text1"/>
                <w:sz w:val="21"/>
                <w:szCs w:val="21"/>
                <w:lang w:val="en-GB"/>
              </w:rPr>
            </w:pPr>
            <w:r>
              <w:rPr>
                <w:rFonts w:ascii="Arial" w:eastAsia="Arial" w:hAnsi="Arial" w:cs="Arial"/>
                <w:color w:val="000000" w:themeColor="text1"/>
                <w:sz w:val="21"/>
                <w:szCs w:val="21"/>
                <w:lang w:val="en-GB"/>
              </w:rPr>
              <w:t>20</w:t>
            </w:r>
          </w:p>
        </w:tc>
      </w:tr>
    </w:tbl>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Every zone will be responsible for the organi</w:t>
      </w:r>
      <w:r w:rsidR="00665100" w:rsidRPr="00665100">
        <w:rPr>
          <w:rFonts w:ascii="Arial" w:eastAsia="Arial" w:hAnsi="Arial" w:cs="Arial"/>
          <w:color w:val="000000" w:themeColor="text1"/>
          <w:sz w:val="21"/>
          <w:szCs w:val="21"/>
          <w:lang w:val="en-GB"/>
        </w:rPr>
        <w:t>s</w:t>
      </w:r>
      <w:r w:rsidRPr="00665100">
        <w:rPr>
          <w:rFonts w:ascii="Arial" w:eastAsia="Arial" w:hAnsi="Arial" w:cs="Arial"/>
          <w:color w:val="000000" w:themeColor="text1"/>
          <w:sz w:val="21"/>
          <w:szCs w:val="21"/>
          <w:lang w:val="en-GB"/>
        </w:rPr>
        <w:t xml:space="preserve">ation of its own qualification event in order to determine which swimmers (Federations) must participate. Each zone must notify the UANA </w:t>
      </w:r>
      <w:r w:rsidR="00665100" w:rsidRPr="00665100">
        <w:rPr>
          <w:rFonts w:ascii="Arial" w:eastAsia="Arial" w:hAnsi="Arial" w:cs="Arial"/>
          <w:color w:val="000000" w:themeColor="text1"/>
          <w:sz w:val="21"/>
          <w:szCs w:val="21"/>
          <w:lang w:val="en-GB"/>
        </w:rPr>
        <w:t>P</w:t>
      </w:r>
      <w:r w:rsidRPr="00665100">
        <w:rPr>
          <w:rFonts w:ascii="Arial" w:eastAsia="Arial" w:hAnsi="Arial" w:cs="Arial"/>
          <w:color w:val="000000" w:themeColor="text1"/>
          <w:sz w:val="21"/>
          <w:szCs w:val="21"/>
          <w:lang w:val="en-GB"/>
        </w:rPr>
        <w:t xml:space="preserve">resident, </w:t>
      </w:r>
      <w:r w:rsidR="00665100" w:rsidRPr="00665100">
        <w:rPr>
          <w:rFonts w:ascii="Arial" w:eastAsia="Arial" w:hAnsi="Arial" w:cs="Arial"/>
          <w:color w:val="000000" w:themeColor="text1"/>
          <w:sz w:val="21"/>
          <w:szCs w:val="21"/>
          <w:lang w:val="en-GB"/>
        </w:rPr>
        <w:t>S</w:t>
      </w:r>
      <w:r w:rsidRPr="00665100">
        <w:rPr>
          <w:rFonts w:ascii="Arial" w:eastAsia="Arial" w:hAnsi="Arial" w:cs="Arial"/>
          <w:color w:val="000000" w:themeColor="text1"/>
          <w:sz w:val="21"/>
          <w:szCs w:val="21"/>
          <w:lang w:val="en-GB"/>
        </w:rPr>
        <w:t>ecretary</w:t>
      </w:r>
      <w:r w:rsidR="00665100" w:rsidRPr="00665100">
        <w:rPr>
          <w:rFonts w:ascii="Arial" w:eastAsia="Arial" w:hAnsi="Arial" w:cs="Arial"/>
          <w:color w:val="000000" w:themeColor="text1"/>
          <w:sz w:val="21"/>
          <w:szCs w:val="21"/>
          <w:lang w:val="en-GB"/>
        </w:rPr>
        <w:t>-Treasurer</w:t>
      </w:r>
      <w:r w:rsidRPr="00665100">
        <w:rPr>
          <w:rFonts w:ascii="Arial" w:eastAsia="Arial" w:hAnsi="Arial" w:cs="Arial"/>
          <w:color w:val="000000" w:themeColor="text1"/>
          <w:sz w:val="21"/>
          <w:szCs w:val="21"/>
          <w:lang w:val="en-GB"/>
        </w:rPr>
        <w:t xml:space="preserve"> and the </w:t>
      </w:r>
      <w:r w:rsidR="00665100" w:rsidRPr="00665100">
        <w:rPr>
          <w:rFonts w:ascii="Arial" w:eastAsia="Arial" w:hAnsi="Arial" w:cs="Arial"/>
          <w:color w:val="000000" w:themeColor="text1"/>
          <w:sz w:val="21"/>
          <w:szCs w:val="21"/>
          <w:lang w:val="en-GB"/>
        </w:rPr>
        <w:t>O</w:t>
      </w:r>
      <w:r w:rsidRPr="00665100">
        <w:rPr>
          <w:rFonts w:ascii="Arial" w:eastAsia="Arial" w:hAnsi="Arial" w:cs="Arial"/>
          <w:color w:val="000000" w:themeColor="text1"/>
          <w:sz w:val="21"/>
          <w:szCs w:val="21"/>
          <w:lang w:val="en-GB"/>
        </w:rPr>
        <w:t xml:space="preserve">pen </w:t>
      </w:r>
      <w:r w:rsidR="00665100" w:rsidRPr="00665100">
        <w:rPr>
          <w:rFonts w:ascii="Arial" w:eastAsia="Arial" w:hAnsi="Arial" w:cs="Arial"/>
          <w:color w:val="000000" w:themeColor="text1"/>
          <w:sz w:val="21"/>
          <w:szCs w:val="21"/>
          <w:lang w:val="en-GB"/>
        </w:rPr>
        <w:t>W</w:t>
      </w:r>
      <w:r w:rsidRPr="00665100">
        <w:rPr>
          <w:rFonts w:ascii="Arial" w:eastAsia="Arial" w:hAnsi="Arial" w:cs="Arial"/>
          <w:color w:val="000000" w:themeColor="text1"/>
          <w:sz w:val="21"/>
          <w:szCs w:val="21"/>
          <w:lang w:val="en-GB"/>
        </w:rPr>
        <w:t xml:space="preserve">ater </w:t>
      </w:r>
      <w:r w:rsidR="00665100" w:rsidRPr="00665100">
        <w:rPr>
          <w:rFonts w:ascii="Arial" w:eastAsia="Arial" w:hAnsi="Arial" w:cs="Arial"/>
          <w:color w:val="000000" w:themeColor="text1"/>
          <w:sz w:val="21"/>
          <w:szCs w:val="21"/>
          <w:lang w:val="en-GB"/>
        </w:rPr>
        <w:t>S</w:t>
      </w:r>
      <w:r w:rsidRPr="00665100">
        <w:rPr>
          <w:rFonts w:ascii="Arial" w:eastAsia="Arial" w:hAnsi="Arial" w:cs="Arial"/>
          <w:color w:val="000000" w:themeColor="text1"/>
          <w:sz w:val="21"/>
          <w:szCs w:val="21"/>
          <w:lang w:val="en-GB"/>
        </w:rPr>
        <w:t xml:space="preserve">wimming </w:t>
      </w:r>
      <w:r w:rsidR="00665100" w:rsidRPr="00665100">
        <w:rPr>
          <w:rFonts w:ascii="Arial" w:eastAsia="Arial" w:hAnsi="Arial" w:cs="Arial"/>
          <w:color w:val="000000" w:themeColor="text1"/>
          <w:sz w:val="21"/>
          <w:szCs w:val="21"/>
          <w:lang w:val="en-GB"/>
        </w:rPr>
        <w:t>T</w:t>
      </w:r>
      <w:r w:rsidRPr="00665100">
        <w:rPr>
          <w:rFonts w:ascii="Arial" w:eastAsia="Arial" w:hAnsi="Arial" w:cs="Arial"/>
          <w:color w:val="000000" w:themeColor="text1"/>
          <w:sz w:val="21"/>
          <w:szCs w:val="21"/>
          <w:lang w:val="en-GB"/>
        </w:rPr>
        <w:t xml:space="preserve">echnical </w:t>
      </w:r>
      <w:r w:rsidR="00665100" w:rsidRPr="00665100">
        <w:rPr>
          <w:rFonts w:ascii="Arial" w:eastAsia="Arial" w:hAnsi="Arial" w:cs="Arial"/>
          <w:color w:val="000000" w:themeColor="text1"/>
          <w:sz w:val="21"/>
          <w:szCs w:val="21"/>
          <w:lang w:val="en-GB"/>
        </w:rPr>
        <w:t>C</w:t>
      </w:r>
      <w:r w:rsidRPr="00665100">
        <w:rPr>
          <w:rFonts w:ascii="Arial" w:eastAsia="Arial" w:hAnsi="Arial" w:cs="Arial"/>
          <w:color w:val="000000" w:themeColor="text1"/>
          <w:sz w:val="21"/>
          <w:szCs w:val="21"/>
          <w:lang w:val="en-GB"/>
        </w:rPr>
        <w:t>ommittee of the dates, names and location of the qualifying event as well as provide a complete set of results.</w:t>
      </w:r>
    </w:p>
    <w:p w:rsidR="005D6982" w:rsidRPr="00665100" w:rsidRDefault="00155D16" w:rsidP="00585DFD">
      <w:pPr>
        <w:keepNext/>
        <w:spacing w:before="240" w:after="120" w:line="240" w:lineRule="auto"/>
        <w:ind w:right="-23"/>
        <w:jc w:val="both"/>
        <w:rPr>
          <w:rFonts w:ascii="Arial" w:eastAsia="Arial" w:hAnsi="Arial" w:cs="Arial"/>
          <w:color w:val="000000" w:themeColor="text1"/>
          <w:sz w:val="21"/>
          <w:szCs w:val="21"/>
          <w:lang w:val="en-GB"/>
        </w:rPr>
      </w:pPr>
      <w:r w:rsidRPr="00665100">
        <w:rPr>
          <w:rFonts w:ascii="Arial" w:eastAsia="Arial" w:hAnsi="Arial" w:cs="Arial"/>
          <w:b/>
          <w:bCs/>
          <w:color w:val="000000" w:themeColor="text1"/>
          <w:sz w:val="21"/>
          <w:szCs w:val="21"/>
          <w:lang w:val="en-GB"/>
        </w:rPr>
        <w:lastRenderedPageBreak/>
        <w:t>Zone I CONSANAT</w:t>
      </w:r>
    </w:p>
    <w:p w:rsidR="005D6982" w:rsidRPr="00665100" w:rsidRDefault="00155D16" w:rsidP="00585DFD">
      <w:pPr>
        <w:keepNext/>
        <w:spacing w:before="240" w:after="120" w:line="240" w:lineRule="auto"/>
        <w:ind w:right="-23"/>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 xml:space="preserve">Those countries whose swimmers obtain the first </w:t>
      </w:r>
      <w:r w:rsidR="00755C3F">
        <w:rPr>
          <w:rFonts w:ascii="Arial" w:eastAsia="Arial" w:hAnsi="Arial" w:cs="Arial"/>
          <w:color w:val="000000" w:themeColor="text1"/>
          <w:sz w:val="21"/>
          <w:szCs w:val="21"/>
          <w:lang w:val="en-GB"/>
        </w:rPr>
        <w:t>eight</w:t>
      </w:r>
      <w:r w:rsidRPr="00665100">
        <w:rPr>
          <w:rFonts w:ascii="Arial" w:eastAsia="Arial" w:hAnsi="Arial" w:cs="Arial"/>
          <w:color w:val="000000" w:themeColor="text1"/>
          <w:sz w:val="21"/>
          <w:szCs w:val="21"/>
          <w:lang w:val="en-GB"/>
        </w:rPr>
        <w:t xml:space="preserve"> places (per gender) in the qualification competition will qualify for the</w:t>
      </w:r>
      <w:r w:rsidR="00FD6338" w:rsidRPr="00665100">
        <w:rPr>
          <w:rFonts w:ascii="Arial" w:eastAsia="Arial" w:hAnsi="Arial" w:cs="Arial"/>
          <w:color w:val="000000" w:themeColor="text1"/>
          <w:sz w:val="21"/>
          <w:szCs w:val="21"/>
          <w:lang w:val="en-GB"/>
        </w:rPr>
        <w:t xml:space="preserve"> </w:t>
      </w:r>
      <w:r w:rsidR="0036224A" w:rsidRPr="00665100">
        <w:rPr>
          <w:rFonts w:ascii="Arial" w:eastAsia="Arial" w:hAnsi="Arial" w:cs="Arial"/>
          <w:color w:val="000000" w:themeColor="text1"/>
          <w:sz w:val="21"/>
          <w:szCs w:val="21"/>
          <w:lang w:val="en-GB"/>
        </w:rPr>
        <w:t>LIMA 2019 Pan American Games</w:t>
      </w:r>
      <w:r w:rsidRPr="00665100">
        <w:rPr>
          <w:rFonts w:ascii="Arial" w:eastAsia="Arial" w:hAnsi="Arial" w:cs="Arial"/>
          <w:color w:val="000000" w:themeColor="text1"/>
          <w:sz w:val="21"/>
          <w:szCs w:val="21"/>
          <w:lang w:val="en-GB"/>
        </w:rPr>
        <w:t xml:space="preserve">. This competition will be under the control of FINA and Confederacion Sudamericano de Natacion (CONSANAT). The qualifying competition will take place in </w:t>
      </w:r>
      <w:r w:rsidR="00665100" w:rsidRPr="00665100">
        <w:rPr>
          <w:rFonts w:ascii="Arial" w:eastAsia="Arial" w:hAnsi="Arial" w:cs="Arial"/>
          <w:color w:val="000000" w:themeColor="text1"/>
          <w:sz w:val="21"/>
          <w:szCs w:val="21"/>
          <w:lang w:val="en-GB"/>
        </w:rPr>
        <w:t>[</w:t>
      </w:r>
      <w:r w:rsidRPr="00665100">
        <w:rPr>
          <w:rFonts w:ascii="Arial" w:eastAsia="Arial" w:hAnsi="Arial" w:cs="Arial"/>
          <w:color w:val="000000" w:themeColor="text1"/>
          <w:sz w:val="21"/>
          <w:szCs w:val="21"/>
          <w:lang w:val="en-GB"/>
        </w:rPr>
        <w:t>201</w:t>
      </w:r>
      <w:r w:rsidR="00665100" w:rsidRPr="00665100">
        <w:rPr>
          <w:rFonts w:ascii="Arial" w:eastAsia="Arial" w:hAnsi="Arial" w:cs="Arial"/>
          <w:color w:val="000000" w:themeColor="text1"/>
          <w:sz w:val="21"/>
          <w:szCs w:val="21"/>
          <w:lang w:val="en-GB"/>
        </w:rPr>
        <w:t>9]</w:t>
      </w:r>
      <w:r w:rsidRPr="00665100">
        <w:rPr>
          <w:rFonts w:ascii="Arial" w:eastAsia="Arial" w:hAnsi="Arial" w:cs="Arial"/>
          <w:color w:val="000000" w:themeColor="text1"/>
          <w:sz w:val="21"/>
          <w:szCs w:val="21"/>
          <w:lang w:val="en-GB"/>
        </w:rPr>
        <w:t xml:space="preserve">, with dates to be confirmed in </w:t>
      </w:r>
      <w:r w:rsidR="00665100" w:rsidRPr="00665100">
        <w:rPr>
          <w:rFonts w:ascii="Arial" w:eastAsia="Arial" w:hAnsi="Arial" w:cs="Arial"/>
          <w:color w:val="000000" w:themeColor="text1"/>
          <w:sz w:val="21"/>
          <w:szCs w:val="21"/>
          <w:lang w:val="en-GB"/>
        </w:rPr>
        <w:t>[</w:t>
      </w:r>
      <w:r w:rsidRPr="00665100">
        <w:rPr>
          <w:rFonts w:ascii="Arial" w:eastAsia="Arial" w:hAnsi="Arial" w:cs="Arial"/>
          <w:color w:val="000000" w:themeColor="text1"/>
          <w:sz w:val="21"/>
          <w:szCs w:val="21"/>
          <w:lang w:val="en-GB"/>
        </w:rPr>
        <w:t>201</w:t>
      </w:r>
      <w:r w:rsidR="00665100" w:rsidRPr="00665100">
        <w:rPr>
          <w:rFonts w:ascii="Arial" w:eastAsia="Arial" w:hAnsi="Arial" w:cs="Arial"/>
          <w:color w:val="000000" w:themeColor="text1"/>
          <w:sz w:val="21"/>
          <w:szCs w:val="21"/>
          <w:lang w:val="en-GB"/>
        </w:rPr>
        <w:t>8]</w:t>
      </w:r>
      <w:r w:rsidRPr="00665100">
        <w:rPr>
          <w:rFonts w:ascii="Arial" w:eastAsia="Arial" w:hAnsi="Arial" w:cs="Arial"/>
          <w:color w:val="000000" w:themeColor="text1"/>
          <w:sz w:val="21"/>
          <w:szCs w:val="21"/>
          <w:lang w:val="en-GB"/>
        </w:rPr>
        <w:t>.</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b/>
          <w:bCs/>
          <w:color w:val="000000" w:themeColor="text1"/>
          <w:sz w:val="21"/>
          <w:szCs w:val="21"/>
          <w:lang w:val="en-GB"/>
        </w:rPr>
        <w:t>Zone II CCCAN</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 xml:space="preserve">Those countries whose swimmers obtain the first </w:t>
      </w:r>
      <w:r w:rsidR="00755C3F">
        <w:rPr>
          <w:rFonts w:ascii="Arial" w:eastAsia="Arial" w:hAnsi="Arial" w:cs="Arial"/>
          <w:color w:val="000000" w:themeColor="text1"/>
          <w:sz w:val="21"/>
          <w:szCs w:val="21"/>
          <w:lang w:val="en-GB"/>
        </w:rPr>
        <w:t>eight</w:t>
      </w:r>
      <w:r w:rsidRPr="00665100">
        <w:rPr>
          <w:rFonts w:ascii="Arial" w:eastAsia="Arial" w:hAnsi="Arial" w:cs="Arial"/>
          <w:color w:val="000000" w:themeColor="text1"/>
          <w:sz w:val="21"/>
          <w:szCs w:val="21"/>
          <w:lang w:val="en-GB"/>
        </w:rPr>
        <w:t xml:space="preserve"> places (per gender) in the CCCAN (Central American and Caribbean Amateur Swimming Confederation) Championship will qualify for the </w:t>
      </w:r>
      <w:r w:rsidR="0036224A" w:rsidRPr="00665100">
        <w:rPr>
          <w:rFonts w:ascii="Arial" w:eastAsia="Arial" w:hAnsi="Arial" w:cs="Arial"/>
          <w:color w:val="000000" w:themeColor="text1"/>
          <w:sz w:val="21"/>
          <w:szCs w:val="21"/>
          <w:lang w:val="en-GB"/>
        </w:rPr>
        <w:t>LIMA 2019 Pan American Games</w:t>
      </w:r>
      <w:r w:rsidRPr="00665100">
        <w:rPr>
          <w:rFonts w:ascii="Arial" w:eastAsia="Arial" w:hAnsi="Arial" w:cs="Arial"/>
          <w:color w:val="000000" w:themeColor="text1"/>
          <w:sz w:val="21"/>
          <w:szCs w:val="21"/>
          <w:lang w:val="en-GB"/>
        </w:rPr>
        <w:t xml:space="preserve">. The qualifying competition will take place in </w:t>
      </w:r>
      <w:r w:rsidR="00665100" w:rsidRPr="00665100">
        <w:rPr>
          <w:rFonts w:ascii="Arial" w:eastAsia="Arial" w:hAnsi="Arial" w:cs="Arial"/>
          <w:color w:val="000000" w:themeColor="text1"/>
          <w:sz w:val="21"/>
          <w:szCs w:val="21"/>
          <w:lang w:val="en-GB"/>
        </w:rPr>
        <w:t>[2019]</w:t>
      </w:r>
      <w:r w:rsidRPr="00665100">
        <w:rPr>
          <w:rFonts w:ascii="Arial" w:eastAsia="Arial" w:hAnsi="Arial" w:cs="Arial"/>
          <w:color w:val="000000" w:themeColor="text1"/>
          <w:sz w:val="21"/>
          <w:szCs w:val="21"/>
          <w:lang w:val="en-GB"/>
        </w:rPr>
        <w:t xml:space="preserve">, with dates to be confirmed in </w:t>
      </w:r>
      <w:r w:rsidR="00665100" w:rsidRPr="00665100">
        <w:rPr>
          <w:rFonts w:ascii="Arial" w:eastAsia="Arial" w:hAnsi="Arial" w:cs="Arial"/>
          <w:color w:val="000000" w:themeColor="text1"/>
          <w:sz w:val="21"/>
          <w:szCs w:val="21"/>
          <w:lang w:val="en-GB"/>
        </w:rPr>
        <w:t>[2018]</w:t>
      </w:r>
      <w:r w:rsidRPr="00665100">
        <w:rPr>
          <w:rFonts w:ascii="Arial" w:eastAsia="Arial" w:hAnsi="Arial" w:cs="Arial"/>
          <w:color w:val="000000" w:themeColor="text1"/>
          <w:sz w:val="21"/>
          <w:szCs w:val="21"/>
          <w:lang w:val="en-GB"/>
        </w:rPr>
        <w:t>.</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b/>
          <w:bCs/>
          <w:color w:val="000000" w:themeColor="text1"/>
          <w:sz w:val="21"/>
          <w:szCs w:val="21"/>
          <w:lang w:val="en-GB"/>
        </w:rPr>
        <w:t>Zone Ill and Zone IV</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 xml:space="preserve">Canada and USA will each conduct their own internal processes and register up to two men and two women each. The qualifying competitions will be confirmed by UANA in </w:t>
      </w:r>
      <w:r w:rsidR="00665100" w:rsidRPr="00665100">
        <w:rPr>
          <w:rFonts w:ascii="Arial" w:eastAsia="Arial" w:hAnsi="Arial" w:cs="Arial"/>
          <w:color w:val="000000" w:themeColor="text1"/>
          <w:sz w:val="21"/>
          <w:szCs w:val="21"/>
          <w:lang w:val="en-GB"/>
        </w:rPr>
        <w:t xml:space="preserve">[2018] </w:t>
      </w:r>
      <w:r w:rsidRPr="00665100">
        <w:rPr>
          <w:rFonts w:ascii="Arial" w:eastAsia="Arial" w:hAnsi="Arial" w:cs="Arial"/>
          <w:color w:val="000000" w:themeColor="text1"/>
          <w:sz w:val="21"/>
          <w:szCs w:val="21"/>
          <w:lang w:val="en-GB"/>
        </w:rPr>
        <w:t xml:space="preserve">and take place in </w:t>
      </w:r>
      <w:r w:rsidR="00665100" w:rsidRPr="00665100">
        <w:rPr>
          <w:rFonts w:ascii="Arial" w:eastAsia="Arial" w:hAnsi="Arial" w:cs="Arial"/>
          <w:color w:val="000000" w:themeColor="text1"/>
          <w:sz w:val="21"/>
          <w:szCs w:val="21"/>
          <w:lang w:val="en-GB"/>
        </w:rPr>
        <w:t>[2019]</w:t>
      </w:r>
      <w:r w:rsidRPr="00665100">
        <w:rPr>
          <w:rFonts w:ascii="Arial" w:eastAsia="Arial" w:hAnsi="Arial" w:cs="Arial"/>
          <w:color w:val="000000" w:themeColor="text1"/>
          <w:sz w:val="21"/>
          <w:szCs w:val="21"/>
          <w:lang w:val="en-GB"/>
        </w:rPr>
        <w:t>.</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b/>
          <w:bCs/>
          <w:color w:val="000000" w:themeColor="text1"/>
          <w:sz w:val="21"/>
          <w:szCs w:val="21"/>
          <w:lang w:val="en-GB"/>
        </w:rPr>
        <w:t>Confirmation of Quota Places</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 xml:space="preserve">UANA will inform the NOCs/NFs of the number of quota place(s) obtained, by </w:t>
      </w:r>
      <w:r w:rsidR="00665100" w:rsidRPr="00665100">
        <w:rPr>
          <w:rFonts w:ascii="Arial" w:eastAsia="Arial" w:hAnsi="Arial" w:cs="Arial"/>
          <w:color w:val="000000" w:themeColor="text1"/>
          <w:sz w:val="21"/>
          <w:szCs w:val="21"/>
          <w:lang w:val="en-GB"/>
        </w:rPr>
        <w:t>[</w:t>
      </w:r>
      <w:r w:rsidRPr="00665100">
        <w:rPr>
          <w:rFonts w:ascii="Arial" w:eastAsia="Arial" w:hAnsi="Arial" w:cs="Arial"/>
          <w:color w:val="000000" w:themeColor="text1"/>
          <w:sz w:val="21"/>
          <w:szCs w:val="21"/>
          <w:lang w:val="en-GB"/>
        </w:rPr>
        <w:t>May 20,</w:t>
      </w:r>
      <w:r w:rsidR="00665100" w:rsidRPr="00665100">
        <w:rPr>
          <w:rFonts w:ascii="Arial" w:eastAsia="Arial" w:hAnsi="Arial" w:cs="Arial"/>
          <w:color w:val="000000" w:themeColor="text1"/>
          <w:sz w:val="21"/>
          <w:szCs w:val="21"/>
          <w:lang w:val="en-GB"/>
        </w:rPr>
        <w:t>]</w:t>
      </w:r>
      <w:r w:rsidRPr="00665100">
        <w:rPr>
          <w:rFonts w:ascii="Arial" w:eastAsia="Arial" w:hAnsi="Arial" w:cs="Arial"/>
          <w:color w:val="000000" w:themeColor="text1"/>
          <w:sz w:val="21"/>
          <w:szCs w:val="21"/>
          <w:lang w:val="en-GB"/>
        </w:rPr>
        <w:t xml:space="preserve"> 201</w:t>
      </w:r>
      <w:r w:rsidR="00665100" w:rsidRPr="00665100">
        <w:rPr>
          <w:rFonts w:ascii="Arial" w:eastAsia="Arial" w:hAnsi="Arial" w:cs="Arial"/>
          <w:color w:val="000000" w:themeColor="text1"/>
          <w:sz w:val="21"/>
          <w:szCs w:val="21"/>
          <w:lang w:val="en-GB"/>
        </w:rPr>
        <w:t>9</w:t>
      </w:r>
      <w:r w:rsidRPr="00665100">
        <w:rPr>
          <w:rFonts w:ascii="Arial" w:eastAsia="Arial" w:hAnsi="Arial" w:cs="Arial"/>
          <w:color w:val="000000" w:themeColor="text1"/>
          <w:sz w:val="21"/>
          <w:szCs w:val="21"/>
          <w:lang w:val="en-GB"/>
        </w:rPr>
        <w:t xml:space="preserve">. NOCs/NFs must confirm to UANA the use of quota place(s) obtained, by no later than </w:t>
      </w:r>
      <w:r w:rsidR="00665100" w:rsidRPr="00665100">
        <w:rPr>
          <w:rFonts w:ascii="Arial" w:eastAsia="Arial" w:hAnsi="Arial" w:cs="Arial"/>
          <w:color w:val="000000" w:themeColor="text1"/>
          <w:sz w:val="21"/>
          <w:szCs w:val="21"/>
          <w:lang w:val="en-GB"/>
        </w:rPr>
        <w:t>[</w:t>
      </w:r>
      <w:r w:rsidRPr="00665100">
        <w:rPr>
          <w:rFonts w:ascii="Arial" w:eastAsia="Arial" w:hAnsi="Arial" w:cs="Arial"/>
          <w:color w:val="000000" w:themeColor="text1"/>
          <w:sz w:val="21"/>
          <w:szCs w:val="21"/>
          <w:lang w:val="en-GB"/>
        </w:rPr>
        <w:t>May 29</w:t>
      </w:r>
      <w:r w:rsidR="00665100" w:rsidRPr="00665100">
        <w:rPr>
          <w:rFonts w:ascii="Arial" w:eastAsia="Arial" w:hAnsi="Arial" w:cs="Arial"/>
          <w:color w:val="000000" w:themeColor="text1"/>
          <w:sz w:val="21"/>
          <w:szCs w:val="21"/>
          <w:lang w:val="en-GB"/>
        </w:rPr>
        <w:t>]</w:t>
      </w:r>
      <w:r w:rsidRPr="00665100">
        <w:rPr>
          <w:rFonts w:ascii="Arial" w:eastAsia="Arial" w:hAnsi="Arial" w:cs="Arial"/>
          <w:color w:val="000000" w:themeColor="text1"/>
          <w:sz w:val="21"/>
          <w:szCs w:val="21"/>
          <w:lang w:val="en-GB"/>
        </w:rPr>
        <w:t>, 201</w:t>
      </w:r>
      <w:r w:rsidR="00665100" w:rsidRPr="00665100">
        <w:rPr>
          <w:rFonts w:ascii="Arial" w:eastAsia="Arial" w:hAnsi="Arial" w:cs="Arial"/>
          <w:color w:val="000000" w:themeColor="text1"/>
          <w:sz w:val="21"/>
          <w:szCs w:val="21"/>
          <w:lang w:val="en-GB"/>
        </w:rPr>
        <w:t>9</w:t>
      </w:r>
      <w:r w:rsidRPr="00665100">
        <w:rPr>
          <w:rFonts w:ascii="Arial" w:eastAsia="Arial" w:hAnsi="Arial" w:cs="Arial"/>
          <w:color w:val="000000" w:themeColor="text1"/>
          <w:sz w:val="21"/>
          <w:szCs w:val="21"/>
          <w:lang w:val="en-GB"/>
        </w:rPr>
        <w:t>.</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b/>
          <w:bCs/>
          <w:color w:val="000000" w:themeColor="text1"/>
          <w:sz w:val="21"/>
          <w:szCs w:val="21"/>
          <w:lang w:val="en-GB"/>
        </w:rPr>
        <w:t>Reallocation of Unused Quota Places</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Should vacancies become available, they will be allocated to each zone and will be filled based on their qualifying events.</w:t>
      </w:r>
    </w:p>
    <w:p w:rsidR="005D6982" w:rsidRPr="00665100" w:rsidRDefault="00155D16" w:rsidP="007562E8">
      <w:pPr>
        <w:spacing w:before="240" w:after="120" w:line="240" w:lineRule="auto"/>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 xml:space="preserve">In such cases, the zone will move up the next available swimmer of same gender from their qualifying event. Substitutions may occur until </w:t>
      </w:r>
      <w:r w:rsidR="00665100" w:rsidRPr="00665100">
        <w:rPr>
          <w:rFonts w:ascii="Arial" w:eastAsia="Arial" w:hAnsi="Arial" w:cs="Arial"/>
          <w:color w:val="000000" w:themeColor="text1"/>
          <w:sz w:val="21"/>
          <w:szCs w:val="21"/>
          <w:lang w:val="en-GB"/>
        </w:rPr>
        <w:t>[</w:t>
      </w:r>
      <w:r w:rsidRPr="00665100">
        <w:rPr>
          <w:rFonts w:ascii="Arial" w:eastAsia="Arial" w:hAnsi="Arial" w:cs="Arial"/>
          <w:color w:val="000000" w:themeColor="text1"/>
          <w:sz w:val="21"/>
          <w:szCs w:val="21"/>
          <w:lang w:val="en-GB"/>
        </w:rPr>
        <w:t>June 5</w:t>
      </w:r>
      <w:r w:rsidR="00665100" w:rsidRPr="00665100">
        <w:rPr>
          <w:rFonts w:ascii="Arial" w:eastAsia="Arial" w:hAnsi="Arial" w:cs="Arial"/>
          <w:color w:val="000000" w:themeColor="text1"/>
          <w:sz w:val="21"/>
          <w:szCs w:val="21"/>
          <w:lang w:val="en-GB"/>
        </w:rPr>
        <w:t>]</w:t>
      </w:r>
      <w:r w:rsidRPr="00665100">
        <w:rPr>
          <w:rFonts w:ascii="Arial" w:eastAsia="Arial" w:hAnsi="Arial" w:cs="Arial"/>
          <w:color w:val="000000" w:themeColor="text1"/>
          <w:sz w:val="21"/>
          <w:szCs w:val="21"/>
          <w:lang w:val="en-GB"/>
        </w:rPr>
        <w:t>, 201</w:t>
      </w:r>
      <w:r w:rsidR="00665100" w:rsidRPr="00665100">
        <w:rPr>
          <w:rFonts w:ascii="Arial" w:eastAsia="Arial" w:hAnsi="Arial" w:cs="Arial"/>
          <w:color w:val="000000" w:themeColor="text1"/>
          <w:sz w:val="21"/>
          <w:szCs w:val="21"/>
          <w:lang w:val="en-GB"/>
        </w:rPr>
        <w:t>9</w:t>
      </w:r>
      <w:r w:rsidRPr="00665100">
        <w:rPr>
          <w:rFonts w:ascii="Arial" w:eastAsia="Arial" w:hAnsi="Arial" w:cs="Arial"/>
          <w:color w:val="000000" w:themeColor="text1"/>
          <w:sz w:val="21"/>
          <w:szCs w:val="21"/>
          <w:lang w:val="en-GB"/>
        </w:rPr>
        <w:t>. After that date only deletions may occur.</w:t>
      </w:r>
    </w:p>
    <w:p w:rsidR="00160439" w:rsidRPr="00665100" w:rsidRDefault="00160439" w:rsidP="007562E8">
      <w:pPr>
        <w:spacing w:before="240" w:after="120" w:line="240" w:lineRule="auto"/>
        <w:ind w:right="-20"/>
        <w:jc w:val="both"/>
        <w:rPr>
          <w:rFonts w:ascii="Arial" w:eastAsia="Arial" w:hAnsi="Arial" w:cs="Arial"/>
          <w:b/>
          <w:color w:val="000000" w:themeColor="text1"/>
          <w:sz w:val="21"/>
          <w:szCs w:val="21"/>
          <w:lang w:val="en-GB"/>
        </w:rPr>
      </w:pPr>
      <w:r w:rsidRPr="00665100">
        <w:rPr>
          <w:rFonts w:ascii="Arial" w:eastAsia="Arial" w:hAnsi="Arial" w:cs="Arial"/>
          <w:b/>
          <w:color w:val="000000" w:themeColor="text1"/>
          <w:sz w:val="21"/>
          <w:szCs w:val="21"/>
          <w:lang w:val="en-GB"/>
        </w:rPr>
        <w:t>Timeline</w:t>
      </w:r>
    </w:p>
    <w:tbl>
      <w:tblPr>
        <w:tblStyle w:val="TableGrid"/>
        <w:tblW w:w="0" w:type="auto"/>
        <w:tblLook w:val="04A0" w:firstRow="1" w:lastRow="0" w:firstColumn="1" w:lastColumn="0" w:noHBand="0" w:noVBand="1"/>
      </w:tblPr>
      <w:tblGrid>
        <w:gridCol w:w="2943"/>
        <w:gridCol w:w="7063"/>
      </w:tblGrid>
      <w:tr w:rsidR="00160439" w:rsidRPr="00665100" w:rsidTr="00160439">
        <w:tc>
          <w:tcPr>
            <w:tcW w:w="2943" w:type="dxa"/>
          </w:tcPr>
          <w:p w:rsidR="00160439" w:rsidRPr="00665100" w:rsidRDefault="00160439"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TBC by UANA in 2018</w:t>
            </w:r>
          </w:p>
        </w:tc>
        <w:tc>
          <w:tcPr>
            <w:tcW w:w="7063" w:type="dxa"/>
          </w:tcPr>
          <w:p w:rsidR="00160439" w:rsidRPr="00665100" w:rsidRDefault="00160439"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CONSANAT Qualifier (zone 1)</w:t>
            </w:r>
          </w:p>
        </w:tc>
      </w:tr>
      <w:tr w:rsidR="00160439" w:rsidRPr="00665100" w:rsidTr="00160439">
        <w:tc>
          <w:tcPr>
            <w:tcW w:w="2943" w:type="dxa"/>
          </w:tcPr>
          <w:p w:rsidR="00160439" w:rsidRPr="00665100" w:rsidRDefault="00160439" w:rsidP="007562E8">
            <w:pPr>
              <w:spacing w:before="240" w:after="120"/>
              <w:ind w:right="-20"/>
              <w:jc w:val="both"/>
              <w:rPr>
                <w:rFonts w:ascii="Arial" w:eastAsia="Arial" w:hAnsi="Arial" w:cs="Arial"/>
                <w:b/>
                <w:color w:val="000000" w:themeColor="text1"/>
                <w:sz w:val="21"/>
                <w:szCs w:val="21"/>
                <w:lang w:val="en-GB"/>
              </w:rPr>
            </w:pPr>
            <w:r w:rsidRPr="00665100">
              <w:rPr>
                <w:rFonts w:ascii="Arial" w:eastAsia="Arial" w:hAnsi="Arial" w:cs="Arial"/>
                <w:color w:val="000000" w:themeColor="text1"/>
                <w:sz w:val="21"/>
                <w:szCs w:val="21"/>
                <w:lang w:val="en-GB"/>
              </w:rPr>
              <w:t>TBC by UANA in 2018</w:t>
            </w:r>
          </w:p>
        </w:tc>
        <w:tc>
          <w:tcPr>
            <w:tcW w:w="7063" w:type="dxa"/>
          </w:tcPr>
          <w:p w:rsidR="00160439" w:rsidRPr="00665100" w:rsidRDefault="00160439"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CCCAN Championship (zone 2)</w:t>
            </w:r>
          </w:p>
        </w:tc>
      </w:tr>
      <w:tr w:rsidR="00160439" w:rsidRPr="00665100" w:rsidTr="00160439">
        <w:tc>
          <w:tcPr>
            <w:tcW w:w="2943" w:type="dxa"/>
          </w:tcPr>
          <w:p w:rsidR="00160439" w:rsidRPr="00665100" w:rsidRDefault="00160439" w:rsidP="007562E8">
            <w:pPr>
              <w:spacing w:before="240" w:after="120"/>
              <w:ind w:right="-20"/>
              <w:jc w:val="both"/>
              <w:rPr>
                <w:rFonts w:ascii="Arial" w:eastAsia="Arial" w:hAnsi="Arial" w:cs="Arial"/>
                <w:b/>
                <w:color w:val="000000" w:themeColor="text1"/>
                <w:sz w:val="21"/>
                <w:szCs w:val="21"/>
                <w:lang w:val="en-GB"/>
              </w:rPr>
            </w:pPr>
            <w:r w:rsidRPr="00665100">
              <w:rPr>
                <w:rFonts w:ascii="Arial" w:eastAsia="Arial" w:hAnsi="Arial" w:cs="Arial"/>
                <w:color w:val="000000" w:themeColor="text1"/>
                <w:sz w:val="21"/>
                <w:szCs w:val="21"/>
                <w:lang w:val="en-GB"/>
              </w:rPr>
              <w:t>TBC by UANA in 2018</w:t>
            </w:r>
          </w:p>
        </w:tc>
        <w:tc>
          <w:tcPr>
            <w:tcW w:w="7063" w:type="dxa"/>
          </w:tcPr>
          <w:p w:rsidR="00160439" w:rsidRPr="00665100" w:rsidRDefault="00160439"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USA Qualifier (zone 3)</w:t>
            </w:r>
          </w:p>
        </w:tc>
      </w:tr>
      <w:tr w:rsidR="00160439" w:rsidRPr="00665100" w:rsidTr="00160439">
        <w:tc>
          <w:tcPr>
            <w:tcW w:w="2943" w:type="dxa"/>
          </w:tcPr>
          <w:p w:rsidR="00160439" w:rsidRPr="00665100" w:rsidRDefault="00160439"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TBC by UANA in 2018</w:t>
            </w:r>
          </w:p>
        </w:tc>
        <w:tc>
          <w:tcPr>
            <w:tcW w:w="7063" w:type="dxa"/>
          </w:tcPr>
          <w:p w:rsidR="00160439" w:rsidRPr="00665100" w:rsidRDefault="00160439"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Canadian Qualifier (zone 4)</w:t>
            </w:r>
          </w:p>
        </w:tc>
      </w:tr>
      <w:tr w:rsidR="00160439" w:rsidRPr="00665100" w:rsidTr="00160439">
        <w:tc>
          <w:tcPr>
            <w:tcW w:w="2943" w:type="dxa"/>
          </w:tcPr>
          <w:p w:rsidR="00160439" w:rsidRPr="00665100" w:rsidRDefault="00160439"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[March 27,] 2019</w:t>
            </w:r>
          </w:p>
        </w:tc>
        <w:tc>
          <w:tcPr>
            <w:tcW w:w="7063" w:type="dxa"/>
          </w:tcPr>
          <w:p w:rsidR="00160439" w:rsidRPr="00665100" w:rsidRDefault="00160439"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LIMA</w:t>
            </w:r>
            <w:r w:rsidR="006F553F" w:rsidRPr="00665100">
              <w:rPr>
                <w:rFonts w:ascii="Arial" w:eastAsia="Arial" w:hAnsi="Arial" w:cs="Arial"/>
                <w:color w:val="000000" w:themeColor="text1"/>
                <w:sz w:val="21"/>
                <w:szCs w:val="21"/>
                <w:lang w:val="en-GB"/>
              </w:rPr>
              <w:t xml:space="preserve"> </w:t>
            </w:r>
            <w:r w:rsidRPr="00665100">
              <w:rPr>
                <w:rFonts w:ascii="Arial" w:eastAsia="Arial" w:hAnsi="Arial" w:cs="Arial"/>
                <w:color w:val="000000" w:themeColor="text1"/>
                <w:sz w:val="21"/>
                <w:szCs w:val="21"/>
                <w:lang w:val="en-GB"/>
              </w:rPr>
              <w:t>2019 entry by number deadline</w:t>
            </w:r>
          </w:p>
        </w:tc>
      </w:tr>
      <w:tr w:rsidR="00160439" w:rsidRPr="00665100" w:rsidTr="00160439">
        <w:tc>
          <w:tcPr>
            <w:tcW w:w="2943" w:type="dxa"/>
          </w:tcPr>
          <w:p w:rsidR="00160439" w:rsidRPr="00665100" w:rsidRDefault="00160439"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lastRenderedPageBreak/>
              <w:t>[May 20,] 2019</w:t>
            </w:r>
          </w:p>
        </w:tc>
        <w:tc>
          <w:tcPr>
            <w:tcW w:w="7063" w:type="dxa"/>
          </w:tcPr>
          <w:p w:rsidR="00160439" w:rsidRPr="00665100" w:rsidRDefault="00160439"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UANA to allocate places to NOC based on qualification event results</w:t>
            </w:r>
          </w:p>
        </w:tc>
      </w:tr>
      <w:tr w:rsidR="00160439" w:rsidRPr="00665100" w:rsidTr="00160439">
        <w:tc>
          <w:tcPr>
            <w:tcW w:w="2943" w:type="dxa"/>
          </w:tcPr>
          <w:p w:rsidR="00160439" w:rsidRPr="00665100" w:rsidRDefault="00160439"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[May 29,] 2019</w:t>
            </w:r>
          </w:p>
        </w:tc>
        <w:tc>
          <w:tcPr>
            <w:tcW w:w="7063" w:type="dxa"/>
          </w:tcPr>
          <w:p w:rsidR="00160439" w:rsidRPr="00665100" w:rsidRDefault="00160439"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NOCs to confirm use of allocated places</w:t>
            </w:r>
          </w:p>
        </w:tc>
      </w:tr>
      <w:tr w:rsidR="00160439" w:rsidRPr="00665100" w:rsidTr="00160439">
        <w:tc>
          <w:tcPr>
            <w:tcW w:w="2943" w:type="dxa"/>
          </w:tcPr>
          <w:p w:rsidR="00160439" w:rsidRPr="00665100" w:rsidRDefault="00160439"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[June 5,] 2019</w:t>
            </w:r>
          </w:p>
        </w:tc>
        <w:tc>
          <w:tcPr>
            <w:tcW w:w="7063" w:type="dxa"/>
          </w:tcPr>
          <w:p w:rsidR="00160439" w:rsidRPr="00665100" w:rsidRDefault="00160439"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End of reallocation period</w:t>
            </w:r>
          </w:p>
        </w:tc>
      </w:tr>
      <w:tr w:rsidR="00160439" w:rsidRPr="00665100" w:rsidTr="00160439">
        <w:tc>
          <w:tcPr>
            <w:tcW w:w="2943" w:type="dxa"/>
          </w:tcPr>
          <w:p w:rsidR="00160439" w:rsidRPr="00665100" w:rsidRDefault="00160439"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[June 15,] 2019</w:t>
            </w:r>
          </w:p>
        </w:tc>
        <w:tc>
          <w:tcPr>
            <w:tcW w:w="7063" w:type="dxa"/>
          </w:tcPr>
          <w:p w:rsidR="00160439" w:rsidRPr="00665100" w:rsidRDefault="00160439" w:rsidP="007562E8">
            <w:pPr>
              <w:spacing w:before="240" w:after="120"/>
              <w:ind w:right="-20"/>
              <w:jc w:val="both"/>
              <w:rPr>
                <w:rFonts w:ascii="Arial" w:eastAsia="Arial" w:hAnsi="Arial" w:cs="Arial"/>
                <w:color w:val="000000" w:themeColor="text1"/>
                <w:sz w:val="21"/>
                <w:szCs w:val="21"/>
                <w:lang w:val="en-GB"/>
              </w:rPr>
            </w:pPr>
            <w:r w:rsidRPr="00665100">
              <w:rPr>
                <w:rFonts w:ascii="Arial" w:eastAsia="Arial" w:hAnsi="Arial" w:cs="Arial"/>
                <w:color w:val="000000" w:themeColor="text1"/>
                <w:sz w:val="21"/>
                <w:szCs w:val="21"/>
                <w:lang w:val="en-GB"/>
              </w:rPr>
              <w:t>LIMA</w:t>
            </w:r>
            <w:r w:rsidR="006F553F" w:rsidRPr="00665100">
              <w:rPr>
                <w:rFonts w:ascii="Arial" w:eastAsia="Arial" w:hAnsi="Arial" w:cs="Arial"/>
                <w:color w:val="000000" w:themeColor="text1"/>
                <w:sz w:val="21"/>
                <w:szCs w:val="21"/>
                <w:lang w:val="en-GB"/>
              </w:rPr>
              <w:t xml:space="preserve"> </w:t>
            </w:r>
            <w:r w:rsidRPr="00665100">
              <w:rPr>
                <w:rFonts w:ascii="Arial" w:eastAsia="Arial" w:hAnsi="Arial" w:cs="Arial"/>
                <w:color w:val="000000" w:themeColor="text1"/>
                <w:sz w:val="21"/>
                <w:szCs w:val="21"/>
                <w:lang w:val="en-GB"/>
              </w:rPr>
              <w:t>2019 entry by name deadline</w:t>
            </w:r>
          </w:p>
        </w:tc>
      </w:tr>
    </w:tbl>
    <w:p w:rsidR="0037269E" w:rsidRPr="00665100" w:rsidRDefault="0037269E" w:rsidP="007562E8">
      <w:pPr>
        <w:spacing w:before="240" w:after="120" w:line="240" w:lineRule="auto"/>
        <w:ind w:right="-20"/>
        <w:jc w:val="both"/>
        <w:rPr>
          <w:rFonts w:ascii="Arial" w:eastAsia="Arial" w:hAnsi="Arial" w:cs="Arial"/>
          <w:b/>
          <w:color w:val="000000" w:themeColor="text1"/>
          <w:sz w:val="21"/>
          <w:szCs w:val="21"/>
          <w:lang w:val="en-GB"/>
        </w:rPr>
      </w:pPr>
    </w:p>
    <w:sectPr w:rsidR="0037269E" w:rsidRPr="00665100" w:rsidSect="00E95BA8">
      <w:headerReference w:type="even" r:id="rId8"/>
      <w:headerReference w:type="default" r:id="rId9"/>
      <w:footerReference w:type="even" r:id="rId10"/>
      <w:footerReference w:type="default" r:id="rId11"/>
      <w:headerReference w:type="first" r:id="rId12"/>
      <w:footerReference w:type="first" r:id="rId13"/>
      <w:pgSz w:w="12240" w:h="15840"/>
      <w:pgMar w:top="1701" w:right="1225" w:bottom="1758" w:left="1225" w:header="0" w:footer="0"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5D16" w:rsidRDefault="00155D16">
      <w:pPr>
        <w:spacing w:after="0" w:line="240" w:lineRule="auto"/>
      </w:pPr>
      <w:r>
        <w:separator/>
      </w:r>
    </w:p>
  </w:endnote>
  <w:endnote w:type="continuationSeparator" w:id="0">
    <w:p w:rsidR="00155D16" w:rsidRDefault="00155D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ial Bold">
    <w:panose1 w:val="020B07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D48" w:rsidRDefault="00E95BA8">
    <w:pPr>
      <w:pStyle w:val="Footer"/>
    </w:pPr>
    <w:fldSimple w:instr=" DOCPROPERTY DocXDocID DMS=InterwovenIManage Format=&lt;&lt;ATHR&gt;&gt;/&lt;&lt;CLT&gt;&gt;-&lt;&lt;MTR&gt;&gt;/&lt;&lt;NUM&gt;&gt;v&lt;&lt;VER&gt;&gt; \* MERGEFORMAT ">
      <w:r>
        <w:t>MUL/-/39189490v3</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55D16" w:rsidRDefault="00E95BA8">
    <w:pPr>
      <w:spacing w:after="0" w:line="0" w:lineRule="atLeast"/>
      <w:rPr>
        <w:sz w:val="0"/>
        <w:szCs w:val="0"/>
      </w:rPr>
    </w:pPr>
    <w:r>
      <w:rPr>
        <w:sz w:val="0"/>
        <w:szCs w:val="0"/>
      </w:rPr>
      <w:fldChar w:fldCharType="begin"/>
    </w:r>
    <w:r>
      <w:rPr>
        <w:sz w:val="0"/>
        <w:szCs w:val="0"/>
      </w:rPr>
      <w:instrText xml:space="preserve"> DOCPROPERTY DocXDocID DMS=InterwovenIManage Format=&lt;&lt;ATHR&gt;&gt;/&lt;&lt;CLT&gt;&gt;-&lt;&lt;MTR&gt;&gt;/&lt;&lt;NUM&gt;&gt;v&lt;&lt;VER&gt;&gt; \* MERGEFORMAT </w:instrText>
    </w:r>
    <w:r>
      <w:rPr>
        <w:sz w:val="0"/>
        <w:szCs w:val="0"/>
      </w:rPr>
      <w:fldChar w:fldCharType="separate"/>
    </w:r>
    <w:r>
      <w:rPr>
        <w:sz w:val="0"/>
        <w:szCs w:val="0"/>
      </w:rPr>
      <w:t>MUL/-/39189490v3</w:t>
    </w:r>
    <w:r>
      <w:rPr>
        <w:sz w:val="0"/>
        <w:szCs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D48" w:rsidRDefault="00BD1D4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5D16" w:rsidRDefault="00155D16">
      <w:pPr>
        <w:spacing w:after="0" w:line="240" w:lineRule="auto"/>
      </w:pPr>
      <w:r>
        <w:separator/>
      </w:r>
    </w:p>
  </w:footnote>
  <w:footnote w:type="continuationSeparator" w:id="0">
    <w:p w:rsidR="00155D16" w:rsidRDefault="00155D1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D1D48" w:rsidRDefault="00BD1D4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07C7" w:rsidRDefault="00E95BA8" w:rsidP="00387375">
    <w:pPr>
      <w:pStyle w:val="Header"/>
      <w:jc w:val="center"/>
    </w:pPr>
    <w:sdt>
      <w:sdtPr>
        <w:id w:val="1742371504"/>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rsidR="00387375" w:rsidRDefault="00387375" w:rsidP="00387375">
    <w:pPr>
      <w:pStyle w:val="Header"/>
      <w:jc w:val="center"/>
    </w:pPr>
    <w:r>
      <w:rPr>
        <w:noProof/>
        <w:lang w:val="en-GB" w:eastAsia="en-GB"/>
      </w:rPr>
      <w:drawing>
        <wp:inline distT="0" distB="0" distL="0" distR="0" wp14:anchorId="6150080A" wp14:editId="56514105">
          <wp:extent cx="1071991" cy="1171575"/>
          <wp:effectExtent l="0" t="0" r="0" b="0"/>
          <wp:docPr id="3" name="Picture 3" descr="C:\Users\myuser\Dropbox\UANA Document\UAN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user\Dropbox\UANA Document\UAN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683" cy="1186539"/>
                  </a:xfrm>
                  <a:prstGeom prst="rect">
                    <a:avLst/>
                  </a:prstGeom>
                  <a:noFill/>
                  <a:ln>
                    <a:noFill/>
                  </a:ln>
                </pic:spPr>
              </pic:pic>
            </a:graphicData>
          </a:graphic>
        </wp:inline>
      </w:drawing>
    </w:r>
  </w:p>
  <w:p w:rsidR="00160439" w:rsidRDefault="00160439" w:rsidP="00387375">
    <w:pPr>
      <w:pStyle w:val="Header"/>
      <w:jc w:val="center"/>
    </w:pPr>
  </w:p>
  <w:p w:rsidR="009D07C7" w:rsidRDefault="009D07C7" w:rsidP="00387375">
    <w:pPr>
      <w:pStyle w:val="Header"/>
      <w:jc w:val="center"/>
    </w:pPr>
  </w:p>
  <w:p w:rsidR="00155D16" w:rsidRDefault="00155D16">
    <w:pPr>
      <w:spacing w:after="0" w:line="0" w:lineRule="atLeast"/>
      <w:rPr>
        <w:sz w:val="0"/>
        <w:szCs w:val="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5DFD" w:rsidRDefault="00E95BA8" w:rsidP="00585DFD">
    <w:pPr>
      <w:pStyle w:val="Header"/>
      <w:jc w:val="center"/>
    </w:pPr>
    <w:sdt>
      <w:sdtPr>
        <w:id w:val="544721075"/>
        <w:docPartObj>
          <w:docPartGallery w:val="Watermarks"/>
          <w:docPartUnique/>
        </w:docPartObj>
      </w:sdtPr>
      <w:sdtEndPr/>
      <w:sdtContent>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left:0;text-align:left;margin-left:0;margin-top:0;width:527.85pt;height:131.95pt;rotation:315;z-index:-251656704;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p>
  <w:p w:rsidR="00585DFD" w:rsidRDefault="00585DFD" w:rsidP="00585DFD">
    <w:pPr>
      <w:pStyle w:val="Header"/>
      <w:jc w:val="center"/>
    </w:pPr>
    <w:r>
      <w:rPr>
        <w:noProof/>
        <w:lang w:val="en-GB" w:eastAsia="en-GB"/>
      </w:rPr>
      <w:drawing>
        <wp:inline distT="0" distB="0" distL="0" distR="0" wp14:anchorId="06385169" wp14:editId="3997CE89">
          <wp:extent cx="1071991" cy="1171575"/>
          <wp:effectExtent l="0" t="0" r="0" b="0"/>
          <wp:docPr id="1" name="Picture 1" descr="C:\Users\myuser\Dropbox\UANA Document\UANA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user\Dropbox\UANA Document\UANA 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5683" cy="1186539"/>
                  </a:xfrm>
                  <a:prstGeom prst="rect">
                    <a:avLst/>
                  </a:prstGeom>
                  <a:noFill/>
                  <a:ln>
                    <a:noFill/>
                  </a:ln>
                </pic:spPr>
              </pic:pic>
            </a:graphicData>
          </a:graphic>
        </wp:inline>
      </w:drawing>
    </w:r>
  </w:p>
  <w:p w:rsidR="00BD1D48" w:rsidRDefault="00BD1D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62B31"/>
    <w:multiLevelType w:val="hybridMultilevel"/>
    <w:tmpl w:val="86E445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hdrShapeDefaults>
    <o:shapedefaults v:ext="edit" spidmax="2071"/>
    <o:shapelayout v:ext="edit">
      <o:idmap v:ext="edit" data="2"/>
    </o:shapelayout>
  </w:hdrShapeDefaults>
  <w:footnotePr>
    <w:footnote w:id="-1"/>
    <w:footnote w:id="0"/>
  </w:footnotePr>
  <w:endnotePr>
    <w:endnote w:id="-1"/>
    <w:endnote w:id="0"/>
  </w:endnotePr>
  <w:compat>
    <w:ulTrailSpace/>
    <w:compatSetting w:name="compatibilityMode" w:uri="http://schemas.microsoft.com/office/word" w:val="12"/>
  </w:compat>
  <w:rsids>
    <w:rsidRoot w:val="005D6982"/>
    <w:rsid w:val="00091696"/>
    <w:rsid w:val="00137BCB"/>
    <w:rsid w:val="00155D16"/>
    <w:rsid w:val="00160439"/>
    <w:rsid w:val="001A7C66"/>
    <w:rsid w:val="00237059"/>
    <w:rsid w:val="00244CDB"/>
    <w:rsid w:val="00281FB4"/>
    <w:rsid w:val="002E7F87"/>
    <w:rsid w:val="0036224A"/>
    <w:rsid w:val="0037269E"/>
    <w:rsid w:val="00387375"/>
    <w:rsid w:val="0040590C"/>
    <w:rsid w:val="004F3964"/>
    <w:rsid w:val="00512EF7"/>
    <w:rsid w:val="00585DFD"/>
    <w:rsid w:val="005D4F5B"/>
    <w:rsid w:val="005D6982"/>
    <w:rsid w:val="00623ADA"/>
    <w:rsid w:val="00665100"/>
    <w:rsid w:val="006F553F"/>
    <w:rsid w:val="00755C3F"/>
    <w:rsid w:val="007562E8"/>
    <w:rsid w:val="008C20C7"/>
    <w:rsid w:val="008D59EB"/>
    <w:rsid w:val="009D07C7"/>
    <w:rsid w:val="00B000CE"/>
    <w:rsid w:val="00B30623"/>
    <w:rsid w:val="00BD1D48"/>
    <w:rsid w:val="00CB18E9"/>
    <w:rsid w:val="00CC695B"/>
    <w:rsid w:val="00D97901"/>
    <w:rsid w:val="00DE4A1C"/>
    <w:rsid w:val="00E543AC"/>
    <w:rsid w:val="00E95BA8"/>
    <w:rsid w:val="00F02D52"/>
    <w:rsid w:val="00FD6338"/>
    <w:rsid w:val="00FF69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979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97901"/>
  </w:style>
  <w:style w:type="paragraph" w:styleId="Footer">
    <w:name w:val="footer"/>
    <w:basedOn w:val="Normal"/>
    <w:link w:val="FooterChar"/>
    <w:uiPriority w:val="99"/>
    <w:unhideWhenUsed/>
    <w:rsid w:val="00D979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97901"/>
  </w:style>
  <w:style w:type="table" w:styleId="TableGrid">
    <w:name w:val="Table Grid"/>
    <w:basedOn w:val="TableNormal"/>
    <w:uiPriority w:val="59"/>
    <w:rsid w:val="00FD63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160439"/>
    <w:rPr>
      <w:color w:val="0000FF" w:themeColor="hyperlink"/>
      <w:u w:val="single"/>
    </w:rPr>
  </w:style>
  <w:style w:type="paragraph" w:styleId="ListParagraph">
    <w:name w:val="List Paragraph"/>
    <w:basedOn w:val="Normal"/>
    <w:uiPriority w:val="34"/>
    <w:qFormat/>
    <w:rsid w:val="007562E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7</Pages>
  <Words>1382</Words>
  <Characters>6968</Characters>
  <Application>Microsoft Office Word</Application>
  <DocSecurity>0</DocSecurity>
  <Lines>217</Lines>
  <Paragraphs>203</Paragraphs>
  <ScaleCrop>false</ScaleCrop>
  <HeadingPairs>
    <vt:vector size="2" baseType="variant">
      <vt:variant>
        <vt:lpstr>Title</vt:lpstr>
      </vt:variant>
      <vt:variant>
        <vt:i4>1</vt:i4>
      </vt:variant>
    </vt:vector>
  </HeadingPairs>
  <TitlesOfParts>
    <vt:vector size="1" baseType="lpstr">
      <vt:lpstr/>
    </vt:vector>
  </TitlesOfParts>
  <Company>Maples</Company>
  <LinksUpToDate>false</LinksUpToDate>
  <CharactersWithSpaces>8147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Lockwood</cp:lastModifiedBy>
  <cp:revision>15</cp:revision>
  <dcterms:created xsi:type="dcterms:W3CDTF">2015-12-17T04:45:00Z</dcterms:created>
  <dcterms:modified xsi:type="dcterms:W3CDTF">2016-04-21T00:14:00Z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2014-11-19T00:00:00Z</vt:filetime>
  </property>
  <property fmtid="{D5CDD505-2E9C-101B-9397-08002B2CF9AE}" pid="3" name="LastSaved">
    <vt:filetime>2015-11-26T00:00:00Z</vt:filetime>
  </property>
  <property fmtid="{D5CDD505-2E9C-101B-9397-08002B2CF9AE}" pid="4" name="DocXDocID">
    <vt:lpwstr>MUL/-/39189490v3</vt:lpwstr>
  </property>
  <property fmtid="{D5CDD505-2E9C-101B-9397-08002B2CF9AE}" pid="5" name="DocXLocation">
    <vt:lpwstr>Every Page (skip First Page)</vt:lpwstr>
  </property>
  <property fmtid="{D5CDD505-2E9C-101B-9397-08002B2CF9AE}" pid="6" name="DocXFormat">
    <vt:lpwstr>Standard</vt:lpwstr>
  </property>
</Properties>
</file>