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Electronic Communication Policy of the YMCA of Parkersburg Sharks Swim Team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PURPOSE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YMCA of Parkersburg Sharks recognize the prevalence of electronic communication and social media in today’s world. Many of our swimmers use these means as their primary method of communication. While the </w:t>
      </w:r>
      <w:r w:rsidDel="00000000" w:rsidR="00000000" w:rsidRPr="00000000">
        <w:rPr>
          <w:rFonts w:ascii="Calibri" w:cs="Calibri" w:eastAsia="Calibri" w:hAnsi="Calibri"/>
          <w:rtl w:val="0"/>
        </w:rPr>
        <w:t xml:space="preserve">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acknowledges the value of these methods of communication, the </w:t>
      </w:r>
      <w:r w:rsidDel="00000000" w:rsidR="00000000" w:rsidRPr="00000000">
        <w:rPr>
          <w:rFonts w:ascii="Calibri" w:cs="Calibri" w:eastAsia="Calibri" w:hAnsi="Calibri"/>
          <w:rtl w:val="0"/>
        </w:rPr>
        <w:t xml:space="preserve">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also realizes that there are associated risks that must be considered when adults use these methods to communicate with minors.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GENERAL CONTENT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communications between a coach or other adult and an athlete must be professional in nature and for the purpose of communicating information about team activities. The content and intent of all electronic communications must adhere to the USA Swimming Code of Conduct regarding Athlete Protection.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example, as with any communication with an athlete, electronic communication should not contain or relate to any of the following:  </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drugs or alcohol use;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sexually oriented conversation; sexually explicit language; sexual activity</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adult’s personal life , social activities, relationship or family issues, or personal problems; and</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inappropriate or sexually explicit pictures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 Any communication concerning an athlete's personal life, social activities, relationship or family issues or personal problems must be transparent, accessible and professional.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Whether one is an athlete, coach, YMCA staff,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 respect to electronic communications, a simple test that can be used in most cases is whether the electronic communication with swimmers is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ransparent,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ccessible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rofessional.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Transparent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 electronic communication between coaches, athletes, and parents should be transparent.  Your communication should not only be clear and direct, but also free of hidden meanings, innuendo and expectations.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Accessible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 electronic communication between coaches, athletes, and parents should be considered a matter of record and part of the </w:t>
      </w:r>
      <w:r w:rsidDel="00000000" w:rsidR="00000000" w:rsidRPr="00000000">
        <w:rPr>
          <w:rFonts w:ascii="Calibri" w:cs="Calibri" w:eastAsia="Calibri" w:hAnsi="Calibri"/>
          <w:rtl w:val="0"/>
        </w:rPr>
        <w:t xml:space="preserve">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 records.  Whenever possible, include another coach or parent in the communication so that there is no question regarding accessibility.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Professional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 electronic communication between a coach, a parent, and an athlete should be conducted professionally as a representative of the </w:t>
      </w:r>
      <w:r w:rsidDel="00000000" w:rsidR="00000000" w:rsidRPr="00000000">
        <w:rPr>
          <w:rFonts w:ascii="Calibri" w:cs="Calibri" w:eastAsia="Calibri" w:hAnsi="Calibri"/>
          <w:rtl w:val="0"/>
        </w:rPr>
        <w:t xml:space="preserve">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includes word choices, tone, grammar, and subject matter that model the standards and integrity of a staff member.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your communication meets all three of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criteria, then it is likely your method of communication will be appropriate.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FACEBOOK, MYSPACE, BLOGS, AND SIMILAR SITES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Coaches may have personal Facebook (or other social media site) pages, but they are not permitted to have any athlete member of the </w:t>
      </w:r>
      <w:r w:rsidDel="00000000" w:rsidR="00000000" w:rsidRPr="00000000">
        <w:rPr>
          <w:rFonts w:ascii="Calibri" w:cs="Calibri" w:eastAsia="Calibri" w:hAnsi="Calibri"/>
          <w:rtl w:val="0"/>
        </w:rPr>
        <w:t xml:space="preserve">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join their personal page as a “friend.” A coach should not accept any “friend” request from an athlete. In addition, the coach should remind the athlete that this is not permitted.  Coaches and athletes are not permitted to “private message” each other through Facebook.  Coaches and athletes are not permitted to “instant message” each other through Facebook chat or other IM method.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rtl w:val="0"/>
        </w:rPr>
        <w:t xml:space="preserve">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has an official Facebook page that athletes and their parents can “friend” for information and updates on team-related matters.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Coaches are encouraged to set their pages to “private” to prevent athletes from accessing the coach’s personal information.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This policy is now adopted henceforth. Coaches who have already ‘friended’ swimmers prior to this policy may remain as is. However no new ‘friending’ should occur until that athlete graduates from the program. ‘Friending’ of parents is at the coaches personal discretion as both are legal adults, but is also discouraged until that swimmer graduates from the program.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TWITTER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Coaches, parents, and athletes may follow each other on Twitter.  Coaches cannot retweet an athlete message post.  Coaches and athletes are not permitted to “direct message” each other through Twitter. Again it is strongly suggested that coaches not connect with swimmers through Twitter until after graduation from the program.</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TEXTING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Subject to the general guidelines mentioned above, texting is allowed between coaches and athletes during the hours from 7am until 9pm.  Texting only shall be used for the purpose of communicating information directly related to team activities.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Athletes and coaches may use email to communicate between the hours of 7am and 9pm. When communicating with an athlete through email, a parent, another coach, or a YMCA staff member must also be copied.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PHOTOS AND VIDEOS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at the direct use of the team with a signed Photo Waiver on record no photos or videos of swim team members may be distributed without the consent of the individuals involved in the photo or video. Any distribution of photos or videos without consent from the individuals involved can result in consequences to those distributing the imagery. A safe and supportive environment must be maintained during practice, swim meets, and social functions. Absolutely no photos or videos may be taken in a locker room/changing room/ or bathroom setting. Outside of West Virginia no photos or videos may be taken behind the starting blocks. Violation of these policies can result in athlete and parent ejection from the event, practice, or social function.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widowControl w:val="1"/>
        <w:rPr>
          <w:rFonts w:ascii="Calibri" w:cs="Calibri" w:eastAsia="Calibri" w:hAnsi="Calibri"/>
        </w:rPr>
      </w:pPr>
      <w:r w:rsidDel="00000000" w:rsidR="00000000" w:rsidRPr="00000000">
        <w:rPr>
          <w:rFonts w:ascii="Calibri" w:cs="Calibri" w:eastAsia="Calibri" w:hAnsi="Calibri"/>
          <w:b w:val="1"/>
          <w:rtl w:val="0"/>
        </w:rPr>
        <w:t xml:space="preserve">REQUEST TO DISCONTINUE ALL ELECTRONIC COMMUNICATIONS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parents or guardians of an athlete may request in writing that their child not be contacted by coaches through any form of electronic communication.</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rPr>
      </w:pPr>
      <w:r w:rsidDel="00000000" w:rsidR="00000000" w:rsidRPr="00000000">
        <w:rPr>
          <w:rFonts w:ascii="Calibri" w:cs="Calibri" w:eastAsia="Calibri" w:hAnsi="Calibri"/>
          <w:b w:val="1"/>
          <w:rtl w:val="0"/>
        </w:rPr>
        <w:t xml:space="preserve">REQUEST TO LODGE A COMPLAINT/QUESTION/CONCERN</w:t>
      </w:r>
    </w:p>
    <w:p w:rsidR="00000000" w:rsidDel="00000000" w:rsidP="00000000" w:rsidRDefault="00000000" w:rsidRPr="00000000" w14:paraId="00000039">
      <w:pPr>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The following is a guideline of steps that should be taken when a question, concern, or complaint arises. Complaints should not be addressed via social media outlets as this only exacerbates the problem and will not result of any solutions to the situation. The coaching and YMCA staff cannot correct or attempt to correct any problems if they are not brought to light and discussed in a rational and timely manner.</w:t>
      </w:r>
    </w:p>
    <w:p w:rsidR="00000000" w:rsidDel="00000000" w:rsidP="00000000" w:rsidRDefault="00000000" w:rsidRPr="00000000" w14:paraId="0000003B">
      <w:pPr>
        <w:rPr>
          <w:rFonts w:ascii="Calibri" w:cs="Calibri" w:eastAsia="Calibri" w:hAnsi="Calibri"/>
          <w:b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Address the issue with the immediate coach of the age group to which the question/complaint/concern is relevant.</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Only if the immediate coach is unavailable or unable to assist you contact the head coach of the team.</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YMCA Program Director and YMCA CEO can be contacted in an emergency or for a YMCA facility issue. They will always defer to a discussion to the head swim coach in swim team matters.</w:t>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bookmarkStart w:colFirst="0" w:colLast="0" w:name="_heading=h.gjdgxs" w:id="0"/>
      <w:bookmarkEnd w:id="0"/>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1f497d"/>
        <w:sz w:val="20"/>
        <w:szCs w:val="20"/>
        <w:u w:val="none"/>
        <w:shd w:fill="auto" w:val="clear"/>
        <w:vertAlign w:val="baseline"/>
      </w:rPr>
    </w:pPr>
    <w:r w:rsidDel="00000000" w:rsidR="00000000" w:rsidRPr="00000000">
      <w:rPr>
        <w:rFonts w:ascii="Calibri" w:cs="Calibri" w:eastAsia="Calibri" w:hAnsi="Calibri"/>
        <w:b w:val="0"/>
        <w:i w:val="0"/>
        <w:smallCaps w:val="0"/>
        <w:strike w:val="0"/>
        <w:color w:val="1f497d"/>
        <w:sz w:val="20"/>
        <w:szCs w:val="20"/>
        <w:u w:val="none"/>
        <w:shd w:fill="auto" w:val="clear"/>
        <w:vertAlign w:val="baseline"/>
        <w:rtl w:val="0"/>
      </w:rPr>
      <w:t xml:space="preserve">www.usaswimming.org/protect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tabs>
        <w:tab w:val="center" w:leader="none" w:pos="4680"/>
        <w:tab w:val="right" w:leader="none" w:pos="9360"/>
      </w:tabs>
      <w:jc w:val="center"/>
      <w:rPr>
        <w:rFonts w:ascii="Calibri" w:cs="Calibri" w:eastAsia="Calibri" w:hAnsi="Calibri"/>
        <w:color w:val="1f497d"/>
        <w:sz w:val="20"/>
        <w:szCs w:val="20"/>
      </w:rPr>
    </w:pPr>
    <w:r w:rsidDel="00000000" w:rsidR="00000000" w:rsidRPr="00000000">
      <w:rPr>
        <w:rFonts w:ascii="Calibri" w:cs="Calibri" w:eastAsia="Calibri" w:hAnsi="Calibri"/>
        <w:color w:val="1f497d"/>
        <w:sz w:val="20"/>
        <w:szCs w:val="20"/>
        <w:rtl w:val="0"/>
      </w:rPr>
      <w:t xml:space="preserve">www.usaswimming.org/protect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23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74161" cy="476250"/>
          <wp:effectExtent b="0" l="0" r="0" t="0"/>
          <wp:docPr descr="H:\My Documents\1_USA Swimming\SafeSportWEB.jpg" id="1" name="image1.jpg"/>
          <a:graphic>
            <a:graphicData uri="http://schemas.openxmlformats.org/drawingml/2006/picture">
              <pic:pic>
                <pic:nvPicPr>
                  <pic:cNvPr descr="H:\My Documents\1_USA Swimming\SafeSportWEB.jpg" id="0" name="image1.jpg"/>
                  <pic:cNvPicPr preferRelativeResize="0"/>
                </pic:nvPicPr>
                <pic:blipFill>
                  <a:blip r:embed="rId1"/>
                  <a:srcRect b="0" l="0" r="0" t="0"/>
                  <a:stretch>
                    <a:fillRect/>
                  </a:stretch>
                </pic:blipFill>
                <pic:spPr>
                  <a:xfrm>
                    <a:off x="0" y="0"/>
                    <a:ext cx="474161"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74161" cy="476250"/>
          <wp:effectExtent b="0" l="0" r="0" t="0"/>
          <wp:docPr descr="H:\My Documents\1_USA Swimming\SafeSportWEB.jpg" id="2" name="image1.jpg"/>
          <a:graphic>
            <a:graphicData uri="http://schemas.openxmlformats.org/drawingml/2006/picture">
              <pic:pic>
                <pic:nvPicPr>
                  <pic:cNvPr descr="H:\My Documents\1_USA Swimming\SafeSportWEB.jpg" id="0" name="image1.jpg"/>
                  <pic:cNvPicPr preferRelativeResize="0"/>
                </pic:nvPicPr>
                <pic:blipFill>
                  <a:blip r:embed="rId1"/>
                  <a:srcRect b="0" l="0" r="0" t="0"/>
                  <a:stretch>
                    <a:fillRect/>
                  </a:stretch>
                </pic:blipFill>
                <pic:spPr>
                  <a:xfrm>
                    <a:off x="0" y="0"/>
                    <a:ext cx="474161"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DUkb1dtzV73atf+1tK1VReFHFg==">CgMxLjAyCGguZ2pkZ3hzOAByITFXSjNUc2hJWFFfaWNpSDA1bTM3RFRPNkZ4UmNIaTRZVg==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