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86D0" w14:textId="3F3A69DA" w:rsidR="000112CE" w:rsidRDefault="000112CE">
      <w:r>
        <w:t xml:space="preserve">Inland Empire Swimming promotes and encourages continued professional development of its officials, recognizing that continued growth ensures IES athletes and coaches </w:t>
      </w:r>
      <w:r w:rsidR="00B660E7">
        <w:t>have confidence in the quality of our officials on deck</w:t>
      </w:r>
      <w:r>
        <w:t xml:space="preserve">.  To encourage professional development the LSC National Travel </w:t>
      </w:r>
      <w:r w:rsidR="00B660E7">
        <w:t>Assistance Fund</w:t>
      </w:r>
      <w:r>
        <w:t xml:space="preserve"> is established to encourage travel </w:t>
      </w:r>
      <w:r w:rsidR="00B660E7">
        <w:t xml:space="preserve">both regionally and nationally to </w:t>
      </w:r>
      <w:r>
        <w:t xml:space="preserve">help offset expenses associated with travel.  </w:t>
      </w:r>
    </w:p>
    <w:p w14:paraId="6A6A97E9" w14:textId="5F516E96" w:rsidR="000112CE" w:rsidRDefault="000112CE">
      <w:r>
        <w:t xml:space="preserve">There </w:t>
      </w:r>
      <w:r w:rsidR="003A7588">
        <w:t>are</w:t>
      </w:r>
      <w:r>
        <w:t xml:space="preserve"> </w:t>
      </w:r>
      <w:r w:rsidR="00B660E7">
        <w:t>three</w:t>
      </w:r>
      <w:r>
        <w:t xml:space="preserve"> categories of funds for which officials may qualify for reimbursement:</w:t>
      </w:r>
    </w:p>
    <w:p w14:paraId="0AB41434" w14:textId="2DE77AFE" w:rsidR="000112CE" w:rsidRDefault="000112CE">
      <w:r w:rsidRPr="000112CE">
        <w:rPr>
          <w:b/>
          <w:bCs/>
        </w:rPr>
        <w:t>Fund 1</w:t>
      </w:r>
      <w:r w:rsidR="00083415">
        <w:rPr>
          <w:b/>
          <w:bCs/>
        </w:rPr>
        <w:t xml:space="preserve"> (</w:t>
      </w:r>
      <w:r w:rsidR="005B6E42">
        <w:rPr>
          <w:b/>
          <w:bCs/>
        </w:rPr>
        <w:t>National Meets in the PNW</w:t>
      </w:r>
      <w:r w:rsidR="00083415">
        <w:rPr>
          <w:b/>
          <w:bCs/>
        </w:rPr>
        <w:t>)</w:t>
      </w:r>
      <w:r>
        <w:t xml:space="preserve">: Shall be awarded based on </w:t>
      </w:r>
      <w:r w:rsidR="007D58CB">
        <w:t xml:space="preserve">NW </w:t>
      </w:r>
      <w:r>
        <w:t xml:space="preserve">regional travel for any meet that is considered a 1-5 star meet as identified by USA Swimming and the National Officials Committee. This fund shall </w:t>
      </w:r>
      <w:r w:rsidR="00083415">
        <w:t xml:space="preserve">be used to assist officials </w:t>
      </w:r>
      <w:r w:rsidR="00E839D9">
        <w:t>up to</w:t>
      </w:r>
      <w:r w:rsidR="00083415">
        <w:t xml:space="preserve"> $300.00</w:t>
      </w:r>
      <w:r>
        <w:t xml:space="preserve"> </w:t>
      </w:r>
      <w:r w:rsidR="00083415">
        <w:t xml:space="preserve">per meet.  </w:t>
      </w:r>
      <w:r w:rsidR="00E839D9">
        <w:t>The chair reserves the right to adjust based on the number of applicants.</w:t>
      </w:r>
      <w:r w:rsidR="002258DA">
        <w:t xml:space="preserve"> </w:t>
      </w:r>
      <w:r w:rsidR="007D58CB">
        <w:t xml:space="preserve"> </w:t>
      </w:r>
      <w:r w:rsidR="002258DA">
        <w:t xml:space="preserve">This shall be </w:t>
      </w:r>
      <w:r w:rsidR="0077649D">
        <w:t>funded</w:t>
      </w:r>
      <w:r w:rsidR="002258DA">
        <w:t xml:space="preserve"> at $</w:t>
      </w:r>
      <w:r w:rsidR="007D58CB">
        <w:t>3</w:t>
      </w:r>
      <w:r w:rsidR="00F044CD">
        <w:t>0</w:t>
      </w:r>
      <w:r w:rsidR="002258DA">
        <w:t>00.00</w:t>
      </w:r>
      <w:r w:rsidR="0077649D">
        <w:t xml:space="preserve"> annually</w:t>
      </w:r>
      <w:r w:rsidR="00F044CD">
        <w:t xml:space="preserve">.  </w:t>
      </w:r>
      <w:r w:rsidR="00083415">
        <w:t xml:space="preserve">Officials interested in using </w:t>
      </w:r>
      <w:r w:rsidR="0077649D">
        <w:t>this</w:t>
      </w:r>
      <w:r w:rsidR="00083415">
        <w:t xml:space="preserve"> fund shall </w:t>
      </w:r>
      <w:r w:rsidR="0077649D">
        <w:t xml:space="preserve">1) </w:t>
      </w:r>
      <w:r w:rsidR="00083415">
        <w:t>notify the Officials Chair of their intent to officiate</w:t>
      </w:r>
      <w:r w:rsidR="009620DB">
        <w:t xml:space="preserve"> (</w:t>
      </w:r>
      <w:r w:rsidR="00B660E7">
        <w:t>IES Assistance Form</w:t>
      </w:r>
      <w:r w:rsidR="009620DB">
        <w:t>)</w:t>
      </w:r>
      <w:r w:rsidR="00083415">
        <w:t xml:space="preserve"> and </w:t>
      </w:r>
      <w:r w:rsidR="0077649D">
        <w:t xml:space="preserve">2) notify the chair </w:t>
      </w:r>
      <w:r w:rsidR="00083415">
        <w:t>when their application has been accepted.  Priority for fund</w:t>
      </w:r>
      <w:r w:rsidR="0077649D">
        <w:t xml:space="preserve">ing </w:t>
      </w:r>
      <w:r w:rsidR="00083415">
        <w:t>will be given to first time officials</w:t>
      </w:r>
      <w:r w:rsidR="0077649D">
        <w:t xml:space="preserve"> to the respective meet but otherwise based on a first come first serve basis until the balance is exhausted.  </w:t>
      </w:r>
      <w:r w:rsidR="00083415">
        <w:t>Officials must work a minimum of 80% of sessions to qualify for assistance.</w:t>
      </w:r>
      <w:r w:rsidR="00A1700D">
        <w:t xml:space="preserve"> Unused funds can be rolled over to support future </w:t>
      </w:r>
      <w:r w:rsidR="00E839D9">
        <w:t>attendees</w:t>
      </w:r>
      <w:r w:rsidR="00A1700D">
        <w:t>.</w:t>
      </w:r>
    </w:p>
    <w:p w14:paraId="3E46526C" w14:textId="006A2362" w:rsidR="00083415" w:rsidRDefault="000112CE">
      <w:r w:rsidRPr="000112CE">
        <w:rPr>
          <w:b/>
          <w:bCs/>
        </w:rPr>
        <w:t>Fund 2</w:t>
      </w:r>
      <w:r w:rsidR="00083415">
        <w:rPr>
          <w:b/>
          <w:bCs/>
        </w:rPr>
        <w:t xml:space="preserve"> (National</w:t>
      </w:r>
      <w:r w:rsidR="005B6E42">
        <w:rPr>
          <w:b/>
          <w:bCs/>
        </w:rPr>
        <w:t xml:space="preserve"> outside the PNW</w:t>
      </w:r>
      <w:r w:rsidR="00083415">
        <w:rPr>
          <w:b/>
          <w:bCs/>
        </w:rPr>
        <w:t>)</w:t>
      </w:r>
      <w:r>
        <w:t xml:space="preserve">: Shall be awarded based </w:t>
      </w:r>
      <w:r w:rsidR="0077649D">
        <w:t xml:space="preserve">on </w:t>
      </w:r>
      <w:r>
        <w:t xml:space="preserve">travel outside the NW region </w:t>
      </w:r>
      <w:r w:rsidR="00083415">
        <w:t>to</w:t>
      </w:r>
      <w:r>
        <w:t xml:space="preserve"> any meet that is considered a 1–</w:t>
      </w:r>
      <w:r w:rsidR="00083415">
        <w:t>5-star</w:t>
      </w:r>
      <w:r>
        <w:t xml:space="preserve"> </w:t>
      </w:r>
      <w:r w:rsidR="00083415">
        <w:t xml:space="preserve">swim meet </w:t>
      </w:r>
      <w:r>
        <w:t xml:space="preserve">as identified by USA Swimming and the National Officials Committee.  </w:t>
      </w:r>
      <w:r w:rsidR="00083415">
        <w:t xml:space="preserve">This fund shall be used to assist officials </w:t>
      </w:r>
      <w:r w:rsidR="00394EDF">
        <w:t xml:space="preserve">for a maximum of 3 meets </w:t>
      </w:r>
      <w:r w:rsidR="00083415">
        <w:t xml:space="preserve">at the rate </w:t>
      </w:r>
      <w:r w:rsidR="00E839D9">
        <w:t>up to</w:t>
      </w:r>
      <w:r w:rsidR="00083415">
        <w:t xml:space="preserve"> $600.00 per meet.</w:t>
      </w:r>
      <w:r w:rsidR="00E839D9">
        <w:t xml:space="preserve">  The officials chair reserves the right to adjust </w:t>
      </w:r>
      <w:r w:rsidR="00394EDF">
        <w:t xml:space="preserve">funding and number of meets </w:t>
      </w:r>
      <w:r w:rsidR="00E839D9">
        <w:t>based on the</w:t>
      </w:r>
      <w:r w:rsidR="00394EDF">
        <w:t xml:space="preserve"> total</w:t>
      </w:r>
      <w:r w:rsidR="00E839D9">
        <w:t xml:space="preserve"> number of applicants.</w:t>
      </w:r>
      <w:r w:rsidR="00083415">
        <w:t xml:space="preserve">  This shall be </w:t>
      </w:r>
      <w:r w:rsidR="0077649D">
        <w:t>funded</w:t>
      </w:r>
      <w:r w:rsidR="00083415">
        <w:t xml:space="preserve"> at $</w:t>
      </w:r>
      <w:r w:rsidR="00664B38">
        <w:t>7</w:t>
      </w:r>
      <w:r w:rsidR="00083415">
        <w:t>000.00</w:t>
      </w:r>
      <w:r w:rsidR="0077649D">
        <w:t xml:space="preserve"> annually</w:t>
      </w:r>
      <w:r w:rsidR="00083415">
        <w:t>.  Officials interested in using this fund shall 1) notify the Officials Chair</w:t>
      </w:r>
      <w:r w:rsidR="00E839D9">
        <w:t xml:space="preserve"> through the google form, that</w:t>
      </w:r>
      <w:r w:rsidR="00083415">
        <w:t xml:space="preserve"> they have applied to officiate and 2) if their application has been accepted.  Priority for funds will be given to first time officials at any of these meets and </w:t>
      </w:r>
      <w:r w:rsidR="0077649D">
        <w:t>but otherwise based on a first come f</w:t>
      </w:r>
      <w:r w:rsidR="00083415">
        <w:t xml:space="preserve">irst </w:t>
      </w:r>
      <w:r w:rsidR="0077649D">
        <w:t>serve basis until the balance is exhausted</w:t>
      </w:r>
      <w:r w:rsidR="00083415">
        <w:t>.  Officials must work a minimum of 80% of sessions to qualify for assistance</w:t>
      </w:r>
      <w:r w:rsidR="00A1700D">
        <w:t xml:space="preserve">. Unused funds can be rolled over to support future </w:t>
      </w:r>
      <w:r w:rsidR="00E839D9">
        <w:t>attendees.</w:t>
      </w:r>
    </w:p>
    <w:p w14:paraId="7EC7A476" w14:textId="74364337" w:rsidR="000112CE" w:rsidRDefault="005B6E42">
      <w:r>
        <w:rPr>
          <w:b/>
          <w:bCs/>
        </w:rPr>
        <w:t>*</w:t>
      </w:r>
      <w:r w:rsidR="000112CE" w:rsidRPr="002258DA">
        <w:rPr>
          <w:b/>
          <w:bCs/>
        </w:rPr>
        <w:t>Fund 3</w:t>
      </w:r>
      <w:r w:rsidR="00083415">
        <w:rPr>
          <w:b/>
          <w:bCs/>
        </w:rPr>
        <w:t xml:space="preserve"> (Olympic Trials)</w:t>
      </w:r>
      <w:r w:rsidR="000112CE">
        <w:t xml:space="preserve">: This fund shall be allocated </w:t>
      </w:r>
      <w:r w:rsidR="002258DA">
        <w:t xml:space="preserve">to </w:t>
      </w:r>
      <w:r w:rsidR="00083415">
        <w:t>officials who have qualified and been invited to work at the Olympic Trials.</w:t>
      </w:r>
      <w:r w:rsidR="002258DA">
        <w:t xml:space="preserve">  </w:t>
      </w:r>
      <w:r w:rsidR="00EE04C7">
        <w:t>Funds will be provided through the LSC Olympic Trial Fund Account, not to exceed 2000.00 per qualifying official.</w:t>
      </w:r>
    </w:p>
    <w:p w14:paraId="1E51C9B1" w14:textId="54B7D244" w:rsidR="005B6E42" w:rsidRDefault="005C3779">
      <w:r>
        <w:t>*</w:t>
      </w:r>
      <w:r w:rsidR="005B6E42">
        <w:t>Fund 3 will be funded through the LSC Olympic Trials Fund and will include Officials.</w:t>
      </w:r>
    </w:p>
    <w:p w14:paraId="498A8570" w14:textId="1AA773E7" w:rsidR="005C3779" w:rsidRDefault="005C3779">
      <w:r>
        <w:t xml:space="preserve">**Assistance shall be given at the conclusion of the last meet in August.  All officials requesting assistance shall submit a simple financial request to the official’s chair and treasurer, within two weeks of the last national meet in August of each year. </w:t>
      </w:r>
    </w:p>
    <w:p w14:paraId="6AC3945B" w14:textId="7ED9D315" w:rsidR="00F044CD" w:rsidRDefault="00500E18">
      <w:r>
        <w:lastRenderedPageBreak/>
        <w:t>**A</w:t>
      </w:r>
      <w:r w:rsidR="00E54774">
        <w:t xml:space="preserve">ny meet that is covered by an expense from any other source shall not be eligible for reimbursement (i.e. MR/AR/TLCJ).  </w:t>
      </w:r>
    </w:p>
    <w:p w14:paraId="2E1C6F95" w14:textId="77777777" w:rsidR="00DE1950" w:rsidRDefault="00DE1950"/>
    <w:p w14:paraId="31247054" w14:textId="77777777" w:rsidR="00DE1950" w:rsidRDefault="00DE1950"/>
    <w:p w14:paraId="2BD57C18" w14:textId="0583D8AC" w:rsidR="00F044CD" w:rsidRDefault="00F044CD" w:rsidP="00500E18">
      <w:pPr>
        <w:spacing w:after="0" w:line="240" w:lineRule="auto"/>
      </w:pPr>
    </w:p>
    <w:sectPr w:rsidR="00F04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F326" w14:textId="77777777" w:rsidR="0039172D" w:rsidRDefault="0039172D" w:rsidP="000112CE">
      <w:pPr>
        <w:spacing w:after="0" w:line="240" w:lineRule="auto"/>
      </w:pPr>
      <w:r>
        <w:separator/>
      </w:r>
    </w:p>
  </w:endnote>
  <w:endnote w:type="continuationSeparator" w:id="0">
    <w:p w14:paraId="06E24EF3" w14:textId="77777777" w:rsidR="0039172D" w:rsidRDefault="0039172D" w:rsidP="0001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D2C0" w14:textId="77777777" w:rsidR="00500E18" w:rsidRDefault="00500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A11D" w14:textId="79B8AB51" w:rsidR="00500E18" w:rsidRDefault="00500E18">
    <w:pPr>
      <w:pStyle w:val="Footer"/>
    </w:pPr>
    <w:r>
      <w:t>OC 9/25</w:t>
    </w:r>
  </w:p>
  <w:p w14:paraId="2D0BFCC6" w14:textId="140FE59C" w:rsidR="00500E18" w:rsidRDefault="00500E18">
    <w:pPr>
      <w:pStyle w:val="Footer"/>
    </w:pPr>
    <w:r>
      <w:t>Board Approved 11/25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8FC5" w14:textId="77777777" w:rsidR="00500E18" w:rsidRDefault="00500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FFC3" w14:textId="77777777" w:rsidR="0039172D" w:rsidRDefault="0039172D" w:rsidP="000112CE">
      <w:pPr>
        <w:spacing w:after="0" w:line="240" w:lineRule="auto"/>
      </w:pPr>
      <w:r>
        <w:separator/>
      </w:r>
    </w:p>
  </w:footnote>
  <w:footnote w:type="continuationSeparator" w:id="0">
    <w:p w14:paraId="523ABEC5" w14:textId="77777777" w:rsidR="0039172D" w:rsidRDefault="0039172D" w:rsidP="0001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6EC4" w14:textId="3455FCC1" w:rsidR="00183C56" w:rsidRDefault="00183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EB" w14:textId="495A308D" w:rsidR="000112CE" w:rsidRDefault="000112CE" w:rsidP="000112CE">
    <w:pPr>
      <w:pStyle w:val="Header"/>
      <w:jc w:val="center"/>
    </w:pPr>
    <w:r>
      <w:t xml:space="preserve">IES Official’s National </w:t>
    </w:r>
    <w:r w:rsidR="00B660E7">
      <w:t>Travel Assistance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199E" w14:textId="44B379D7" w:rsidR="00183C56" w:rsidRDefault="00183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FBA"/>
    <w:multiLevelType w:val="hybridMultilevel"/>
    <w:tmpl w:val="5C0C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06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CE"/>
    <w:rsid w:val="000112CE"/>
    <w:rsid w:val="000160A2"/>
    <w:rsid w:val="000169FC"/>
    <w:rsid w:val="00083415"/>
    <w:rsid w:val="000D6C4C"/>
    <w:rsid w:val="00114773"/>
    <w:rsid w:val="00183C56"/>
    <w:rsid w:val="00202375"/>
    <w:rsid w:val="002258DA"/>
    <w:rsid w:val="002414C1"/>
    <w:rsid w:val="002877FB"/>
    <w:rsid w:val="00315910"/>
    <w:rsid w:val="00346E02"/>
    <w:rsid w:val="0039172D"/>
    <w:rsid w:val="00394EDF"/>
    <w:rsid w:val="003A7588"/>
    <w:rsid w:val="0041723B"/>
    <w:rsid w:val="00450929"/>
    <w:rsid w:val="00500E18"/>
    <w:rsid w:val="005A270E"/>
    <w:rsid w:val="005B6E42"/>
    <w:rsid w:val="005C3779"/>
    <w:rsid w:val="006347D7"/>
    <w:rsid w:val="0064756A"/>
    <w:rsid w:val="00654312"/>
    <w:rsid w:val="00664B38"/>
    <w:rsid w:val="006902BA"/>
    <w:rsid w:val="0072359F"/>
    <w:rsid w:val="007575DF"/>
    <w:rsid w:val="0077649D"/>
    <w:rsid w:val="007D58CB"/>
    <w:rsid w:val="007F371B"/>
    <w:rsid w:val="009620DB"/>
    <w:rsid w:val="00A1700D"/>
    <w:rsid w:val="00B6278B"/>
    <w:rsid w:val="00B660E7"/>
    <w:rsid w:val="00C56642"/>
    <w:rsid w:val="00CF65EC"/>
    <w:rsid w:val="00DE1950"/>
    <w:rsid w:val="00E314B9"/>
    <w:rsid w:val="00E320A3"/>
    <w:rsid w:val="00E54774"/>
    <w:rsid w:val="00E839D9"/>
    <w:rsid w:val="00EE04C7"/>
    <w:rsid w:val="00EF1EAC"/>
    <w:rsid w:val="00F044CD"/>
    <w:rsid w:val="00FC6928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052DA"/>
  <w15:chartTrackingRefBased/>
  <w15:docId w15:val="{C900039D-199C-0A48-9203-7ECA7843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2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2CE"/>
  </w:style>
  <w:style w:type="paragraph" w:styleId="Footer">
    <w:name w:val="footer"/>
    <w:basedOn w:val="Normal"/>
    <w:link w:val="FooterChar"/>
    <w:uiPriority w:val="99"/>
    <w:unhideWhenUsed/>
    <w:rsid w:val="0001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385E2E-E28F-F442-A593-68585A32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 Lambert</dc:creator>
  <cp:keywords/>
  <dc:description/>
  <cp:lastModifiedBy>Keith A Lambert</cp:lastModifiedBy>
  <cp:revision>5</cp:revision>
  <dcterms:created xsi:type="dcterms:W3CDTF">2025-11-21T14:52:00Z</dcterms:created>
  <dcterms:modified xsi:type="dcterms:W3CDTF">2025-11-22T03:10:00Z</dcterms:modified>
</cp:coreProperties>
</file>